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D859" w14:textId="77777777" w:rsidR="00B366C7" w:rsidRDefault="00F32C02">
      <w:pPr>
        <w:pBdr>
          <w:top w:val="single" w:sz="4" w:space="1" w:color="000000"/>
          <w:left w:val="single" w:sz="4" w:space="4" w:color="000000"/>
          <w:bottom w:val="single" w:sz="4" w:space="1" w:color="000000"/>
          <w:right w:val="single" w:sz="4" w:space="4" w:color="000000"/>
        </w:pBdr>
        <w:jc w:val="center"/>
      </w:pPr>
      <w:r>
        <w:rPr>
          <w:rStyle w:val="Policepardfaut"/>
          <w:rFonts w:cs="Calibri"/>
          <w:b/>
          <w:bCs/>
          <w:lang w:val="nl-BE"/>
        </w:rPr>
        <w:t>Fiche 21: : w</w:t>
      </w:r>
      <w:proofErr w:type="spellStart"/>
      <w:r>
        <w:rPr>
          <w:rStyle w:val="Policepardfaut"/>
          <w:rFonts w:cs="Calibri"/>
          <w:b/>
          <w:bCs/>
          <w:lang w:val="nl-NL"/>
        </w:rPr>
        <w:t>erk</w:t>
      </w:r>
      <w:proofErr w:type="spellEnd"/>
      <w:r>
        <w:rPr>
          <w:rStyle w:val="Policepardfaut"/>
          <w:rFonts w:cs="Calibri"/>
          <w:b/>
          <w:bCs/>
          <w:lang w:val="nl-NL"/>
        </w:rPr>
        <w:t xml:space="preserve"> en werkgelegenheid</w:t>
      </w:r>
      <w:r>
        <w:rPr>
          <w:rStyle w:val="Policepardfaut"/>
          <w:rFonts w:cs="Calibri"/>
          <w:b/>
          <w:bCs/>
          <w:lang w:val="nl-BE"/>
        </w:rPr>
        <w:t xml:space="preserve"> (Art.27)</w:t>
      </w:r>
    </w:p>
    <w:tbl>
      <w:tblPr>
        <w:tblW w:w="12996" w:type="dxa"/>
        <w:tblCellMar>
          <w:left w:w="10" w:type="dxa"/>
          <w:right w:w="10" w:type="dxa"/>
        </w:tblCellMar>
        <w:tblLook w:val="04A0" w:firstRow="1" w:lastRow="0" w:firstColumn="1" w:lastColumn="0" w:noHBand="0" w:noVBand="1"/>
      </w:tblPr>
      <w:tblGrid>
        <w:gridCol w:w="1413"/>
        <w:gridCol w:w="10064"/>
        <w:gridCol w:w="1519"/>
      </w:tblGrid>
      <w:tr w:rsidR="00B366C7" w14:paraId="339933C2" w14:textId="77777777">
        <w:tblPrEx>
          <w:tblCellMar>
            <w:top w:w="0" w:type="dxa"/>
            <w:bottom w:w="0" w:type="dxa"/>
          </w:tblCellMar>
        </w:tblPrEx>
        <w:trPr>
          <w:trHeight w:val="34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8A5A" w14:textId="77777777" w:rsidR="00B366C7" w:rsidRDefault="00F32C02">
            <w:pPr>
              <w:spacing w:after="0" w:line="240" w:lineRule="auto"/>
              <w:jc w:val="center"/>
              <w:rPr>
                <w:rFonts w:cs="Calibri"/>
                <w:b/>
                <w:bCs/>
                <w:lang w:val="fr-BE"/>
              </w:rPr>
            </w:pPr>
            <w:r>
              <w:rPr>
                <w:rFonts w:cs="Calibri"/>
                <w:b/>
                <w:bCs/>
                <w:lang w:val="fr-BE"/>
              </w:rPr>
              <w:t>N°</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76521" w14:textId="77777777" w:rsidR="00B366C7" w:rsidRDefault="00F32C02">
            <w:pPr>
              <w:spacing w:after="0" w:line="240" w:lineRule="auto"/>
              <w:jc w:val="center"/>
              <w:rPr>
                <w:rFonts w:cs="Calibri"/>
                <w:b/>
                <w:bCs/>
                <w:lang w:val="fr-BE"/>
              </w:rPr>
            </w:pPr>
            <w:proofErr w:type="spellStart"/>
            <w:r>
              <w:rPr>
                <w:rFonts w:cs="Calibri"/>
                <w:b/>
                <w:bCs/>
                <w:lang w:val="fr-BE"/>
              </w:rPr>
              <w:t>Voor</w:t>
            </w:r>
            <w:proofErr w:type="spellEnd"/>
            <w:r>
              <w:rPr>
                <w:rFonts w:cs="Calibri"/>
                <w:b/>
                <w:bCs/>
                <w:lang w:val="fr-BE"/>
              </w:rPr>
              <w:t xml:space="preserve"> BDF </w:t>
            </w:r>
            <w:proofErr w:type="spellStart"/>
            <w:r>
              <w:rPr>
                <w:rFonts w:cs="Calibri"/>
                <w:b/>
                <w:bCs/>
                <w:lang w:val="fr-BE"/>
              </w:rPr>
              <w:t>alternatief</w:t>
            </w:r>
            <w:proofErr w:type="spellEnd"/>
            <w:r>
              <w:rPr>
                <w:rFonts w:cs="Calibri"/>
                <w:b/>
                <w:bCs/>
                <w:lang w:val="fr-BE"/>
              </w:rPr>
              <w:t xml:space="preserve"> </w:t>
            </w:r>
            <w:proofErr w:type="spellStart"/>
            <w:r>
              <w:rPr>
                <w:rFonts w:cs="Calibri"/>
                <w:b/>
                <w:bCs/>
                <w:lang w:val="fr-BE"/>
              </w:rPr>
              <w:t>verslag</w:t>
            </w:r>
            <w:proofErr w:type="spellEnd"/>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72F0" w14:textId="77777777" w:rsidR="00B366C7" w:rsidRDefault="00F32C02">
            <w:pPr>
              <w:spacing w:after="0" w:line="240" w:lineRule="auto"/>
              <w:jc w:val="center"/>
              <w:rPr>
                <w:rFonts w:cs="Calibri"/>
                <w:b/>
                <w:bCs/>
                <w:lang w:val="fr-BE"/>
              </w:rPr>
            </w:pPr>
            <w:r>
              <w:rPr>
                <w:rFonts w:cs="Calibri"/>
                <w:b/>
                <w:bCs/>
                <w:lang w:val="fr-BE"/>
              </w:rPr>
              <w:t>Origine</w:t>
            </w:r>
          </w:p>
        </w:tc>
      </w:tr>
      <w:tr w:rsidR="00B366C7" w14:paraId="5185AD05"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379C3" w14:textId="77777777" w:rsidR="00B366C7" w:rsidRDefault="00F32C02">
            <w:pPr>
              <w:keepNext/>
              <w:keepLines/>
              <w:spacing w:before="240" w:after="0" w:line="240" w:lineRule="auto"/>
              <w:outlineLvl w:val="0"/>
              <w:rPr>
                <w:rFonts w:eastAsia="Times New Roman" w:cs="Calibri"/>
                <w:lang w:val="fr-CH"/>
              </w:rPr>
            </w:pPr>
            <w:r>
              <w:rPr>
                <w:rFonts w:eastAsia="Times New Roman"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2F0F9" w14:textId="77777777" w:rsidR="00B366C7" w:rsidRDefault="00F32C02">
            <w:pPr>
              <w:spacing w:after="0" w:line="240" w:lineRule="auto"/>
            </w:pPr>
            <w:r>
              <w:rPr>
                <w:rStyle w:val="Policepardfaut"/>
                <w:rFonts w:eastAsia="Times New Roman" w:cs="Calibri"/>
                <w:b/>
                <w:bCs/>
                <w:u w:val="single"/>
                <w:lang w:val="nl-BE"/>
              </w:rPr>
              <w:t>Vraag 25</w:t>
            </w:r>
            <w:r>
              <w:rPr>
                <w:rStyle w:val="Policepardfaut"/>
                <w:rFonts w:eastAsia="Times New Roman" w:cs="Calibri"/>
                <w:u w:val="single"/>
                <w:lang w:val="nl-BE"/>
              </w:rPr>
              <w:t> :</w:t>
            </w:r>
            <w:r>
              <w:rPr>
                <w:rStyle w:val="Policepardfaut"/>
                <w:rFonts w:cs="Calibri"/>
                <w:lang w:val="nl-NL"/>
              </w:rPr>
              <w:t xml:space="preserve"> </w:t>
            </w:r>
            <w:r>
              <w:rPr>
                <w:rStyle w:val="Policepardfaut"/>
                <w:rFonts w:cs="Calibri"/>
                <w:u w:val="single"/>
                <w:lang w:val="nl-NL"/>
              </w:rPr>
              <w:t>Gelieve informatie te verstrekken over de maatregelen :</w:t>
            </w:r>
          </w:p>
          <w:p w14:paraId="49237711" w14:textId="77777777" w:rsidR="00B366C7" w:rsidRDefault="00F32C02">
            <w:pPr>
              <w:spacing w:after="0" w:line="240" w:lineRule="auto"/>
              <w:rPr>
                <w:rFonts w:cs="Calibri"/>
                <w:u w:val="single"/>
                <w:lang w:val="nl-NL"/>
              </w:rPr>
            </w:pPr>
            <w:r>
              <w:rPr>
                <w:rFonts w:cs="Calibri"/>
                <w:u w:val="single"/>
                <w:lang w:val="nl-NL"/>
              </w:rPr>
              <w:t xml:space="preserve">a) om programma's ter verhoging van de </w:t>
            </w:r>
            <w:r>
              <w:rPr>
                <w:rFonts w:cs="Calibri"/>
                <w:u w:val="single"/>
                <w:lang w:val="nl-NL"/>
              </w:rPr>
              <w:t>arbeidsparticipatie van personen met een handicap, met name vrouwen met een handicap, zowel in de private als in de openbare sector verbeteren;</w:t>
            </w:r>
          </w:p>
          <w:p w14:paraId="709BB59E" w14:textId="77777777" w:rsidR="00B366C7" w:rsidRDefault="00B366C7">
            <w:pPr>
              <w:spacing w:after="0" w:line="240" w:lineRule="auto"/>
              <w:rPr>
                <w:rFonts w:cs="Calibri"/>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6490" w14:textId="77777777" w:rsidR="00B366C7" w:rsidRDefault="00F32C02">
            <w:pPr>
              <w:keepNext/>
              <w:keepLines/>
              <w:spacing w:before="240" w:after="0" w:line="240" w:lineRule="auto"/>
              <w:outlineLvl w:val="0"/>
              <w:rPr>
                <w:rFonts w:eastAsia="Times New Roman" w:cs="Calibri"/>
                <w:u w:val="single"/>
                <w:lang w:val="fr-CH"/>
              </w:rPr>
            </w:pPr>
            <w:r>
              <w:rPr>
                <w:rFonts w:eastAsia="Times New Roman" w:cs="Calibri"/>
                <w:u w:val="single"/>
                <w:lang w:val="fr-CH"/>
              </w:rPr>
              <w:t>UNCRPD</w:t>
            </w:r>
          </w:p>
        </w:tc>
      </w:tr>
      <w:tr w:rsidR="00B366C7" w14:paraId="2D0A0280"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B8850" w14:textId="77777777" w:rsidR="00B366C7" w:rsidRDefault="00F32C02">
            <w:pPr>
              <w:keepNext/>
              <w:keepLines/>
              <w:spacing w:before="240" w:after="0" w:line="240" w:lineRule="auto"/>
              <w:outlineLvl w:val="0"/>
              <w:rPr>
                <w:rFonts w:eastAsia="Times New Roman" w:cs="Calibri"/>
                <w:b/>
                <w:bCs/>
                <w:color w:val="C00000"/>
                <w:lang w:val="fr-CH"/>
              </w:rPr>
            </w:pPr>
            <w:r>
              <w:rPr>
                <w:rFonts w:eastAsia="Times New Roman"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2354" w14:textId="77777777" w:rsidR="00B366C7" w:rsidRDefault="00F32C02">
            <w:pPr>
              <w:spacing w:after="0" w:line="240" w:lineRule="auto"/>
              <w:rPr>
                <w:b/>
                <w:bCs/>
                <w:color w:val="C00000"/>
                <w:lang w:val="nl-NL"/>
              </w:rPr>
            </w:pPr>
            <w:r>
              <w:rPr>
                <w:b/>
                <w:bCs/>
                <w:color w:val="C00000"/>
                <w:lang w:val="nl-NL"/>
              </w:rPr>
              <w:t xml:space="preserve">Het is tevens een domein waar de versnippering van bevoegdheden de meeste problemen </w:t>
            </w:r>
            <w:r>
              <w:rPr>
                <w:b/>
                <w:bCs/>
                <w:color w:val="C00000"/>
                <w:lang w:val="nl-NL"/>
              </w:rPr>
              <w:t>oplevert. Coördinatie is dus essentieel.</w:t>
            </w:r>
          </w:p>
          <w:p w14:paraId="258D252F" w14:textId="77777777" w:rsidR="00B366C7" w:rsidRDefault="00B366C7">
            <w:pPr>
              <w:spacing w:after="0" w:line="240" w:lineRule="auto"/>
              <w:rPr>
                <w:b/>
                <w:bCs/>
                <w:color w:val="C00000"/>
                <w:lang w:val="nl-NL"/>
              </w:rPr>
            </w:pPr>
          </w:p>
          <w:p w14:paraId="32D8437B" w14:textId="77777777" w:rsidR="00B366C7" w:rsidRDefault="00F32C02">
            <w:pPr>
              <w:spacing w:after="0" w:line="240" w:lineRule="auto"/>
            </w:pPr>
            <w:r>
              <w:rPr>
                <w:rStyle w:val="Policepardfaut"/>
                <w:color w:val="4472C4"/>
                <w:lang w:val="nl-NL"/>
              </w:rPr>
              <w:t>https://ph.belgium.be/nl/adviezen/advies-2023-03.html</w:t>
            </w:r>
            <w:r>
              <w:rPr>
                <w:rStyle w:val="Policepardfaut"/>
                <w:color w:val="C00000"/>
                <w:lang w:val="nl-NL"/>
              </w:rPr>
              <w:br/>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A37F" w14:textId="77777777" w:rsidR="00B366C7" w:rsidRDefault="00F32C02">
            <w:pPr>
              <w:keepNext/>
              <w:keepLines/>
              <w:spacing w:before="240" w:after="0" w:line="240" w:lineRule="auto"/>
              <w:outlineLvl w:val="0"/>
              <w:rPr>
                <w:rFonts w:eastAsia="Times New Roman" w:cs="Calibri"/>
                <w:b/>
                <w:bCs/>
                <w:color w:val="C00000"/>
                <w:u w:val="single"/>
                <w:lang w:val="fr-CH"/>
              </w:rPr>
            </w:pPr>
            <w:r>
              <w:rPr>
                <w:rFonts w:eastAsia="Times New Roman" w:cs="Calibri"/>
                <w:b/>
                <w:bCs/>
                <w:color w:val="C00000"/>
                <w:u w:val="single"/>
                <w:lang w:val="fr-CH"/>
              </w:rPr>
              <w:t>Platform</w:t>
            </w:r>
          </w:p>
        </w:tc>
      </w:tr>
      <w:tr w:rsidR="00B366C7" w14:paraId="1AD9FFA9"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A749"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A3F6" w14:textId="77777777" w:rsidR="00B366C7" w:rsidRDefault="00F32C02">
            <w:pPr>
              <w:spacing w:after="0" w:line="240" w:lineRule="auto"/>
              <w:rPr>
                <w:rFonts w:cs="Calibri"/>
                <w:lang w:val="nl-BE"/>
              </w:rPr>
            </w:pPr>
            <w:r>
              <w:rPr>
                <w:rFonts w:cs="Calibri"/>
                <w:lang w:val="nl-BE"/>
              </w:rPr>
              <w:t>De voorgestelde maatregelen maken het niet mogelijk de arbeidsparticipatie van personen met een handicap te verhogen. Er moeten maatregele</w:t>
            </w:r>
            <w:r>
              <w:rPr>
                <w:rFonts w:cs="Calibri"/>
                <w:lang w:val="nl-BE"/>
              </w:rPr>
              <w:t xml:space="preserve">n worden genomen om het werk voor mensen met een handicap effectief, op korte termijn en duurzaam te maken. </w:t>
            </w:r>
          </w:p>
          <w:p w14:paraId="0B830BBB" w14:textId="77777777" w:rsidR="00B366C7" w:rsidRDefault="00B366C7">
            <w:pPr>
              <w:spacing w:after="0" w:line="240" w:lineRule="auto"/>
              <w:rPr>
                <w:rFonts w:cs="Calibri"/>
                <w:lang w:val="nl-BE"/>
              </w:rPr>
            </w:pPr>
          </w:p>
          <w:p w14:paraId="3D65C60C" w14:textId="77777777" w:rsidR="00B366C7" w:rsidRDefault="00F32C02">
            <w:pPr>
              <w:spacing w:after="0" w:line="240" w:lineRule="auto"/>
            </w:pPr>
            <w:r>
              <w:rPr>
                <w:rStyle w:val="Policepardfaut"/>
                <w:rFonts w:cs="Calibri"/>
                <w:lang w:val="nl-BE"/>
              </w:rPr>
              <w:t>In zijn advies 2020-16</w:t>
            </w:r>
            <w:r>
              <w:rPr>
                <w:rStyle w:val="Policepardfaut"/>
                <w:rFonts w:cs="Calibri"/>
                <w:vertAlign w:val="superscript"/>
                <w:lang w:val="fr-BE"/>
              </w:rPr>
              <w:footnoteReference w:id="1"/>
            </w:r>
            <w:r>
              <w:rPr>
                <w:rStyle w:val="Policepardfaut"/>
                <w:rFonts w:cs="Calibri"/>
                <w:lang w:val="nl-BE"/>
              </w:rPr>
              <w:t xml:space="preserve"> heeft de NHRPH verschillende eisen met betrekking tot de tewerkstelling van mensen met een handicap </w:t>
            </w:r>
            <w:r>
              <w:rPr>
                <w:rStyle w:val="Policepardfaut"/>
                <w:rFonts w:cs="Calibri"/>
                <w:lang w:val="nl-BE"/>
              </w:rPr>
              <w:t>herhaald:</w:t>
            </w:r>
          </w:p>
          <w:p w14:paraId="046B8E48" w14:textId="77777777" w:rsidR="00B366C7" w:rsidRDefault="00F32C02">
            <w:pPr>
              <w:numPr>
                <w:ilvl w:val="0"/>
                <w:numId w:val="1"/>
              </w:numPr>
              <w:spacing w:after="0" w:line="240" w:lineRule="auto"/>
              <w:rPr>
                <w:rFonts w:cs="Calibri"/>
                <w:lang w:val="nl-BE"/>
              </w:rPr>
            </w:pPr>
            <w:r>
              <w:rPr>
                <w:rFonts w:cs="Calibri"/>
                <w:lang w:val="nl-BE"/>
              </w:rPr>
              <w:t xml:space="preserve">een echt werkgelegenheidsbeleid te creëren: een maatschappelijke verantwoordelijkheid van de werkgevers, met inbegrip van een echte uitvoering van de wet "positieve acties" </w:t>
            </w:r>
          </w:p>
          <w:p w14:paraId="2D3E246B" w14:textId="77777777" w:rsidR="00B366C7" w:rsidRDefault="00F32C02">
            <w:pPr>
              <w:numPr>
                <w:ilvl w:val="0"/>
                <w:numId w:val="1"/>
              </w:numPr>
              <w:spacing w:after="0" w:line="240" w:lineRule="auto"/>
              <w:rPr>
                <w:rFonts w:cs="Calibri"/>
                <w:lang w:val="nl-BE"/>
              </w:rPr>
            </w:pPr>
            <w:r>
              <w:rPr>
                <w:rFonts w:cs="Calibri"/>
                <w:lang w:val="nl-BE"/>
              </w:rPr>
              <w:t xml:space="preserve">de toepassing van het quotum van 3% in de federale </w:t>
            </w:r>
            <w:r>
              <w:rPr>
                <w:rFonts w:cs="Calibri"/>
                <w:lang w:val="nl-BE"/>
              </w:rPr>
              <w:t>overheidsdienst te verzekeren</w:t>
            </w:r>
          </w:p>
          <w:p w14:paraId="4407E28E" w14:textId="77777777" w:rsidR="00B366C7" w:rsidRDefault="00F32C02">
            <w:pPr>
              <w:numPr>
                <w:ilvl w:val="0"/>
                <w:numId w:val="1"/>
              </w:numPr>
              <w:spacing w:after="0" w:line="240" w:lineRule="auto"/>
              <w:rPr>
                <w:rFonts w:cs="Calibri"/>
                <w:lang w:val="nl-BE"/>
              </w:rPr>
            </w:pPr>
            <w:r>
              <w:rPr>
                <w:rFonts w:cs="Calibri"/>
                <w:lang w:val="nl-BE"/>
              </w:rPr>
              <w:t>de hervorming van het "back-</w:t>
            </w:r>
            <w:proofErr w:type="spellStart"/>
            <w:r>
              <w:rPr>
                <w:rFonts w:cs="Calibri"/>
                <w:lang w:val="nl-BE"/>
              </w:rPr>
              <w:t>to</w:t>
            </w:r>
            <w:proofErr w:type="spellEnd"/>
            <w:r>
              <w:rPr>
                <w:rFonts w:cs="Calibri"/>
                <w:lang w:val="nl-BE"/>
              </w:rPr>
              <w:t>-</w:t>
            </w:r>
            <w:proofErr w:type="spellStart"/>
            <w:r>
              <w:rPr>
                <w:rFonts w:cs="Calibri"/>
                <w:lang w:val="nl-BE"/>
              </w:rPr>
              <w:t>work</w:t>
            </w:r>
            <w:proofErr w:type="spellEnd"/>
            <w:r>
              <w:rPr>
                <w:rFonts w:cs="Calibri"/>
                <w:lang w:val="nl-BE"/>
              </w:rPr>
              <w:t xml:space="preserve">"-regime in een regime dat reële en waardige mogelijkheden biedt voor de terugkeer naar het werk in de particuliere sector </w:t>
            </w:r>
          </w:p>
          <w:p w14:paraId="7D8B3893" w14:textId="77777777" w:rsidR="00B366C7" w:rsidRDefault="00F32C02">
            <w:pPr>
              <w:numPr>
                <w:ilvl w:val="0"/>
                <w:numId w:val="1"/>
              </w:numPr>
              <w:spacing w:after="0" w:line="240" w:lineRule="auto"/>
              <w:rPr>
                <w:rFonts w:cs="Calibri"/>
                <w:lang w:val="nl-BE"/>
              </w:rPr>
            </w:pPr>
            <w:r>
              <w:rPr>
                <w:rFonts w:cs="Calibri"/>
                <w:lang w:val="nl-BE"/>
              </w:rPr>
              <w:t>hervorming van artikel 100 van de Wet op de gezondheidszorg en verg</w:t>
            </w:r>
            <w:r>
              <w:rPr>
                <w:rFonts w:cs="Calibri"/>
                <w:lang w:val="nl-BE"/>
              </w:rPr>
              <w:t>oedingen. De strikte toepassing van dit artikel confronteert personen met een handicap met situaties waarin de middelen voor lange tijd worden afgesneden. Een beoordeling van het begrip "voorafgaande status" en de toepassing ervan is in dit verband onontbe</w:t>
            </w:r>
            <w:r>
              <w:rPr>
                <w:rFonts w:cs="Calibri"/>
                <w:lang w:val="nl-BE"/>
              </w:rPr>
              <w:t>erlijk en urgent. De huidige situatie leidt inderdaad tot pingpongspelletjes tussen verschillende instellingen en een verschillende behandeling voor ogenschijnlijk vergelijkbare situaties.</w:t>
            </w:r>
          </w:p>
          <w:p w14:paraId="61065B2F" w14:textId="77777777" w:rsidR="00B366C7" w:rsidRDefault="00F32C02">
            <w:pPr>
              <w:numPr>
                <w:ilvl w:val="0"/>
                <w:numId w:val="1"/>
              </w:numPr>
              <w:spacing w:after="0" w:line="240" w:lineRule="auto"/>
              <w:rPr>
                <w:rFonts w:cs="Calibri"/>
                <w:lang w:val="nl-BE"/>
              </w:rPr>
            </w:pPr>
            <w:r>
              <w:rPr>
                <w:rFonts w:cs="Calibri"/>
                <w:lang w:val="nl-BE"/>
              </w:rPr>
              <w:t>ervoor te zorgen dat personen die vanwege hun gezondheidstoestand g</w:t>
            </w:r>
            <w:r>
              <w:rPr>
                <w:rFonts w:cs="Calibri"/>
                <w:lang w:val="nl-BE"/>
              </w:rPr>
              <w:t xml:space="preserve">edwongen worden minder te werken, niet worden gestraft met het geheel of gedeeltelijk verlies van hun sociale rechten. Sommige degeneratieve handicaps leiden onvermijdelijk tot een verlies van het vermogen om te werken. </w:t>
            </w:r>
            <w:r>
              <w:rPr>
                <w:rFonts w:cs="Calibri"/>
                <w:lang w:val="nl-BE"/>
              </w:rPr>
              <w:lastRenderedPageBreak/>
              <w:t>Onder de huidige regelgeving leidt e</w:t>
            </w:r>
            <w:r>
              <w:rPr>
                <w:rFonts w:cs="Calibri"/>
                <w:lang w:val="nl-BE"/>
              </w:rPr>
              <w:t>en verkorting van de arbeidstijd bijna altijd tot het verlies van een deel van de rechten van de betrokkene. Zo kan bijvoorbeeld een persoon die als meer dan 50% arbeidsongeschikt wordt erkend, vragen om minder te werken, met behoud van zijn of haar wederz</w:t>
            </w:r>
            <w:r>
              <w:rPr>
                <w:rFonts w:cs="Calibri"/>
                <w:lang w:val="nl-BE"/>
              </w:rPr>
              <w:t xml:space="preserve">ijdse verzekeringsuitkeringen. Aan de andere kant, als de persoon wordt erkend als minder dan 50% arbeidsongeschikt, kan hij of zij zijn of haar arbeidstijd verminderen, maar zal hij of zij het voordeel van zijn of haar wederzijdse verzekeringsuitkeringen </w:t>
            </w:r>
            <w:r>
              <w:rPr>
                <w:rFonts w:cs="Calibri"/>
                <w:lang w:val="nl-BE"/>
              </w:rPr>
              <w:t>verliezen. De erkenning van een handicap moet de persoon in staat stellen om minder of niet meer te werken, juist om gezondheidsredenen en terwijl hij een financiële vergoeding van de sociale zekerheid krijgt.</w:t>
            </w:r>
          </w:p>
          <w:p w14:paraId="4BE4F69C" w14:textId="77777777" w:rsidR="00B366C7" w:rsidRDefault="00B366C7">
            <w:pPr>
              <w:spacing w:after="0" w:line="240" w:lineRule="auto"/>
              <w:rPr>
                <w:rFonts w:cs="Calibri"/>
                <w:lang w:val="nl-BE"/>
              </w:rPr>
            </w:pPr>
          </w:p>
          <w:p w14:paraId="29D5A507" w14:textId="77777777" w:rsidR="00B366C7" w:rsidRDefault="00F32C02">
            <w:pPr>
              <w:spacing w:after="0" w:line="240" w:lineRule="auto"/>
            </w:pPr>
            <w:r>
              <w:rPr>
                <w:rStyle w:val="Policepardfaut"/>
                <w:rFonts w:cs="Calibri"/>
                <w:lang w:val="nl-BE"/>
              </w:rPr>
              <w:t xml:space="preserve">De NHRPH herinnert er ook aan dat </w:t>
            </w:r>
            <w:r>
              <w:rPr>
                <w:rStyle w:val="Policepardfaut"/>
                <w:rFonts w:cs="Calibri"/>
                <w:b/>
                <w:bCs/>
                <w:lang w:val="nl-BE"/>
              </w:rPr>
              <w:t>de activeri</w:t>
            </w:r>
            <w:r>
              <w:rPr>
                <w:rStyle w:val="Policepardfaut"/>
                <w:rFonts w:cs="Calibri"/>
                <w:b/>
                <w:bCs/>
                <w:lang w:val="nl-BE"/>
              </w:rPr>
              <w:t>ng van mensen met een handicap grenzen heeft</w:t>
            </w:r>
            <w:r>
              <w:rPr>
                <w:rStyle w:val="Policepardfaut"/>
                <w:rFonts w:cs="Calibri"/>
                <w:lang w:val="nl-BE"/>
              </w:rPr>
              <w:t>: sommige mensen zullen nooit toegang krijgen tot de arbeidsmarkt en kunnen zelfs niet indirect worden gesanctioneerd. Maatregelen om mensen met een handicap weer aan het werk te krijgen kunnen de persoon die erv</w:t>
            </w:r>
            <w:r>
              <w:rPr>
                <w:rStyle w:val="Policepardfaut"/>
                <w:rFonts w:cs="Calibri"/>
                <w:lang w:val="nl-BE"/>
              </w:rPr>
              <w:t>oor kiest om ondanks zijn of haar kwetsbaarheid te werken uiteindelijk nooit straffen. De erkenning van hun handicap moet hen ook in staat stellen om niet te werken om gezondheidsredenen.</w:t>
            </w:r>
          </w:p>
          <w:p w14:paraId="0428B5AB" w14:textId="77777777" w:rsidR="00B366C7" w:rsidRDefault="00B366C7">
            <w:pPr>
              <w:spacing w:after="0" w:line="240" w:lineRule="auto"/>
              <w:rPr>
                <w:rFonts w:cs="Calibri"/>
                <w:lang w:val="nl-BE"/>
              </w:rPr>
            </w:pPr>
          </w:p>
          <w:p w14:paraId="28CE1679" w14:textId="77777777" w:rsidR="00B366C7" w:rsidRDefault="00F32C02">
            <w:pPr>
              <w:spacing w:after="0" w:line="240" w:lineRule="auto"/>
              <w:rPr>
                <w:rFonts w:cs="Calibri"/>
                <w:lang w:val="nl-BE"/>
              </w:rPr>
            </w:pPr>
            <w:r>
              <w:rPr>
                <w:rFonts w:cs="Calibri"/>
                <w:lang w:val="nl-BE"/>
              </w:rPr>
              <w:t xml:space="preserve">De NHRPH dringt met name aan op voortzetting van de reflectie over </w:t>
            </w:r>
            <w:r>
              <w:rPr>
                <w:rFonts w:cs="Calibri"/>
                <w:lang w:val="nl-BE"/>
              </w:rPr>
              <w:t>de tewerkstelling van mensen met een handicap. Het wil een essentiële partner zijn. Ook de adviesorganen van de gefedereerde entiteiten moeten hierbij worden betrokken.</w:t>
            </w:r>
          </w:p>
          <w:p w14:paraId="0540E006"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F0545" w14:textId="77777777" w:rsidR="00B366C7" w:rsidRDefault="00F32C02">
            <w:pPr>
              <w:spacing w:after="0" w:line="240" w:lineRule="auto"/>
              <w:rPr>
                <w:rFonts w:cs="Calibri"/>
                <w:u w:val="single"/>
                <w:lang w:val="fr-BE"/>
              </w:rPr>
            </w:pPr>
            <w:proofErr w:type="spellStart"/>
            <w:r>
              <w:rPr>
                <w:rFonts w:cs="Calibri"/>
                <w:u w:val="single"/>
                <w:lang w:val="fr-BE"/>
              </w:rPr>
              <w:lastRenderedPageBreak/>
              <w:t>Secretariaat</w:t>
            </w:r>
            <w:proofErr w:type="spellEnd"/>
          </w:p>
        </w:tc>
      </w:tr>
      <w:tr w:rsidR="00B366C7" w14:paraId="54E7C08E"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B6D5"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EB4F" w14:textId="77777777" w:rsidR="00B366C7" w:rsidRDefault="00F32C02">
            <w:pPr>
              <w:pStyle w:val="Paragraphedeliste"/>
              <w:spacing w:after="0" w:line="240" w:lineRule="auto"/>
              <w:ind w:left="29"/>
              <w:contextualSpacing w:val="0"/>
              <w:rPr>
                <w:rFonts w:ascii="Verdana" w:hAnsi="Verdana"/>
                <w:b/>
                <w:bCs/>
                <w:color w:val="C00000"/>
                <w:sz w:val="20"/>
                <w:szCs w:val="20"/>
                <w:lang w:val="nl-NL"/>
              </w:rPr>
            </w:pPr>
            <w:r>
              <w:rPr>
                <w:rFonts w:ascii="Verdana" w:hAnsi="Verdana"/>
                <w:b/>
                <w:bCs/>
                <w:color w:val="C00000"/>
                <w:sz w:val="20"/>
                <w:szCs w:val="20"/>
                <w:lang w:val="nl-NL"/>
              </w:rPr>
              <w:t xml:space="preserve">De platform van adviesraden van personen met een </w:t>
            </w:r>
            <w:r>
              <w:rPr>
                <w:rFonts w:ascii="Verdana" w:hAnsi="Verdana"/>
                <w:b/>
                <w:bCs/>
                <w:color w:val="C00000"/>
                <w:sz w:val="20"/>
                <w:szCs w:val="20"/>
                <w:lang w:val="nl-NL"/>
              </w:rPr>
              <w:t>handicap heeft erop gedrukt dat een traject van opleiding naar werk ontbreekt:</w:t>
            </w:r>
          </w:p>
          <w:p w14:paraId="3D331F0D"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NL"/>
              </w:rPr>
              <w:t xml:space="preserve">Zoals aangegeven bij de algemene overwegingen (zie </w:t>
            </w:r>
            <w:r>
              <w:rPr>
                <w:rStyle w:val="Policepardfaut"/>
                <w:rFonts w:ascii="Verdana" w:hAnsi="Verdana"/>
                <w:b/>
                <w:bCs/>
                <w:i/>
                <w:iCs/>
                <w:color w:val="C00000"/>
                <w:sz w:val="20"/>
                <w:szCs w:val="20"/>
                <w:lang w:val="nl-NL"/>
              </w:rPr>
              <w:t>supra</w:t>
            </w:r>
            <w:r>
              <w:rPr>
                <w:rStyle w:val="Policepardfaut"/>
                <w:rFonts w:ascii="Verdana" w:hAnsi="Verdana"/>
                <w:b/>
                <w:bCs/>
                <w:color w:val="C00000"/>
                <w:sz w:val="20"/>
                <w:szCs w:val="20"/>
                <w:lang w:val="nl-NL"/>
              </w:rPr>
              <w:t xml:space="preserve">) is er hoogdringend nood aan een </w:t>
            </w:r>
            <w:proofErr w:type="spellStart"/>
            <w:r>
              <w:rPr>
                <w:rStyle w:val="Policepardfaut"/>
                <w:rFonts w:ascii="Verdana" w:hAnsi="Verdana"/>
                <w:b/>
                <w:bCs/>
                <w:color w:val="C00000"/>
                <w:sz w:val="20"/>
                <w:szCs w:val="20"/>
                <w:lang w:val="nl-NL"/>
              </w:rPr>
              <w:t>interfederale</w:t>
            </w:r>
            <w:proofErr w:type="spellEnd"/>
            <w:r>
              <w:rPr>
                <w:rStyle w:val="Policepardfaut"/>
                <w:rFonts w:ascii="Verdana" w:hAnsi="Verdana"/>
                <w:b/>
                <w:bCs/>
                <w:color w:val="C00000"/>
                <w:sz w:val="20"/>
                <w:szCs w:val="20"/>
                <w:lang w:val="nl-NL"/>
              </w:rPr>
              <w:t xml:space="preserve"> denkoefening rond het traject van opleiding naar werk. Dit is een </w:t>
            </w:r>
            <w:r>
              <w:rPr>
                <w:rStyle w:val="Policepardfaut"/>
                <w:rFonts w:ascii="Verdana" w:hAnsi="Verdana"/>
                <w:b/>
                <w:bCs/>
                <w:color w:val="C00000"/>
                <w:sz w:val="20"/>
                <w:szCs w:val="20"/>
                <w:lang w:val="nl-NL"/>
              </w:rPr>
              <w:t xml:space="preserve">knelpunt voor alle beleidsniveaus en moet gecoördineerd aangepakt worden om inclusie van personen met een handicap op de arbeidsmarkt te kunnen verwezenlijken. </w:t>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t>Momenteel leiden te weinig opleidingen voor jongvolwassenen met een handicap tot relevante kwa</w:t>
            </w:r>
            <w:r>
              <w:rPr>
                <w:rStyle w:val="Policepardfaut"/>
                <w:rFonts w:ascii="Verdana" w:hAnsi="Verdana"/>
                <w:b/>
                <w:bCs/>
                <w:color w:val="C00000"/>
                <w:sz w:val="20"/>
                <w:szCs w:val="20"/>
                <w:lang w:val="nl-NL"/>
              </w:rPr>
              <w:t xml:space="preserve">lificaties en een kwalitatieve baan. Het ontbreken van een juiste opleiding en van voldoende begeleiding bij personen met een handicap schrikt werkgevers af om hen aan te werven. </w:t>
            </w:r>
          </w:p>
          <w:p w14:paraId="6D3AF808" w14:textId="77777777" w:rsidR="00B366C7" w:rsidRDefault="00B366C7">
            <w:pPr>
              <w:pStyle w:val="Paragraphedeliste"/>
              <w:spacing w:after="0" w:line="240" w:lineRule="auto"/>
              <w:ind w:left="29"/>
              <w:rPr>
                <w:rFonts w:ascii="Verdana" w:hAnsi="Verdana"/>
                <w:b/>
                <w:bCs/>
                <w:color w:val="C00000"/>
                <w:sz w:val="20"/>
                <w:szCs w:val="20"/>
                <w:lang w:val="nl-NL"/>
              </w:rPr>
            </w:pPr>
          </w:p>
          <w:p w14:paraId="0A4A4199"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NL"/>
              </w:rPr>
              <w:t xml:space="preserve">Ook een </w:t>
            </w:r>
            <w:hyperlink r:id="rId7" w:history="1">
              <w:r>
                <w:rPr>
                  <w:rStyle w:val="Lienhypertexte"/>
                  <w:rFonts w:ascii="Verdana" w:hAnsi="Verdana"/>
                  <w:b/>
                  <w:bCs/>
                  <w:color w:val="4472C4"/>
                  <w:sz w:val="20"/>
                  <w:szCs w:val="20"/>
                  <w:lang w:val="nl-NL"/>
                </w:rPr>
                <w:t>recent schoolverlatersrapport van de VDAB</w:t>
              </w:r>
            </w:hyperlink>
            <w:r>
              <w:rPr>
                <w:rStyle w:val="Policepardfaut"/>
                <w:rFonts w:ascii="Verdana" w:hAnsi="Verdana"/>
                <w:b/>
                <w:bCs/>
                <w:color w:val="C00000"/>
                <w:sz w:val="20"/>
                <w:szCs w:val="20"/>
                <w:lang w:val="nl-BE"/>
              </w:rPr>
              <w:t xml:space="preserve"> toont aan dat er nog heel wat schort aan de transitie van onderwijs naar de arbeidsmarkt. Vooral jongeren die ongekwalificeerd uitstromen staan bi</w:t>
            </w:r>
            <w:r>
              <w:rPr>
                <w:rStyle w:val="Policepardfaut"/>
                <w:rFonts w:ascii="Verdana" w:hAnsi="Verdana"/>
                <w:b/>
                <w:bCs/>
                <w:color w:val="C00000"/>
                <w:sz w:val="20"/>
                <w:szCs w:val="20"/>
                <w:lang w:val="nl-BE"/>
              </w:rPr>
              <w:t xml:space="preserve">jzonder zwak op de arbeidsmarkt. </w:t>
            </w:r>
          </w:p>
          <w:p w14:paraId="5DC33344" w14:textId="77777777" w:rsidR="00B366C7" w:rsidRDefault="00B366C7">
            <w:pPr>
              <w:pStyle w:val="Paragraphedeliste"/>
              <w:spacing w:after="0" w:line="240" w:lineRule="auto"/>
              <w:ind w:left="29"/>
              <w:rPr>
                <w:rFonts w:ascii="Verdana" w:hAnsi="Verdana"/>
                <w:b/>
                <w:bCs/>
                <w:color w:val="C00000"/>
                <w:sz w:val="20"/>
                <w:szCs w:val="20"/>
                <w:lang w:val="nl-BE"/>
              </w:rPr>
            </w:pPr>
          </w:p>
          <w:p w14:paraId="2492A9BF"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BE"/>
              </w:rPr>
              <w:lastRenderedPageBreak/>
              <w:t>Een traject in het buitengewoon onderwijs wordt anders erkend dan een traject in het gewoon onderwijs. Leerlingen met een individueel aangepast curriculum in het gewoon onderwijs botsen na het afstuderen op drempels. Ze m</w:t>
            </w:r>
            <w:r>
              <w:rPr>
                <w:rStyle w:val="Policepardfaut"/>
                <w:rFonts w:ascii="Verdana" w:hAnsi="Verdana"/>
                <w:b/>
                <w:bCs/>
                <w:color w:val="C00000"/>
                <w:sz w:val="20"/>
                <w:szCs w:val="20"/>
                <w:lang w:val="nl-BE"/>
              </w:rPr>
              <w:t>oeten bijvoorbeeld langer wachten op een inschakelingsuitkering dan leerlingen uit het buitengewoon onderwijs. Er is nood aan een formeel en consequent systeem voor studiebekrachtiging dat de behaalde competenties valoriseert op de arbeidsmarkt.</w:t>
            </w:r>
            <w:r>
              <w:rPr>
                <w:rStyle w:val="Policepardfaut"/>
                <w:rFonts w:ascii="Verdana" w:hAnsi="Verdana"/>
                <w:b/>
                <w:bCs/>
                <w:color w:val="C00000"/>
                <w:sz w:val="20"/>
                <w:szCs w:val="20"/>
                <w:lang w:val="nl-BE"/>
              </w:rPr>
              <w:br/>
            </w:r>
          </w:p>
          <w:p w14:paraId="2986C966"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BE"/>
              </w:rPr>
              <w:t>Scholen b</w:t>
            </w:r>
            <w:r>
              <w:rPr>
                <w:rStyle w:val="Policepardfaut"/>
                <w:rFonts w:ascii="Verdana" w:hAnsi="Verdana"/>
                <w:b/>
                <w:bCs/>
                <w:color w:val="C00000"/>
                <w:sz w:val="20"/>
                <w:szCs w:val="20"/>
                <w:lang w:val="nl-BE"/>
              </w:rPr>
              <w:t xml:space="preserve">ereiden deze jongeren met een handicap onvoldoende voor op het professionele leven. </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 xml:space="preserve">Er moet worden ingezet op loopbaancompetenties en andere soft skills. De leeromgeving moet alle aspecten van het werk omvatten. </w:t>
            </w:r>
            <w:r>
              <w:rPr>
                <w:rStyle w:val="Policepardfaut"/>
                <w:rFonts w:ascii="Verdana" w:hAnsi="Verdana" w:cs="Open Sans"/>
                <w:b/>
                <w:bCs/>
                <w:color w:val="C00000"/>
                <w:sz w:val="20"/>
                <w:szCs w:val="20"/>
                <w:lang w:val="nl-BE"/>
              </w:rPr>
              <w:t xml:space="preserve">Interessante pistes zijn de </w:t>
            </w:r>
            <w:hyperlink r:id="rId8" w:history="1">
              <w:r>
                <w:rPr>
                  <w:rStyle w:val="Lienhypertexte"/>
                  <w:rFonts w:ascii="Verdana" w:hAnsi="Verdana" w:cs="Open Sans"/>
                  <w:b/>
                  <w:bCs/>
                  <w:color w:val="4472C4"/>
                  <w:sz w:val="20"/>
                  <w:szCs w:val="20"/>
                  <w:lang w:val="nl-BE"/>
                </w:rPr>
                <w:t>pilootprojecten van GTB</w:t>
              </w:r>
            </w:hyperlink>
            <w:r>
              <w:rPr>
                <w:rStyle w:val="Policepardfaut"/>
                <w:rFonts w:ascii="Verdana" w:hAnsi="Verdana" w:cs="Open Sans"/>
                <w:b/>
                <w:bCs/>
                <w:color w:val="4472C4"/>
                <w:sz w:val="20"/>
                <w:szCs w:val="20"/>
                <w:lang w:val="nl-BE"/>
              </w:rPr>
              <w:t xml:space="preserve"> </w:t>
            </w:r>
            <w:r>
              <w:rPr>
                <w:rStyle w:val="Policepardfaut"/>
                <w:rFonts w:ascii="Verdana" w:hAnsi="Verdana" w:cs="Open Sans"/>
                <w:b/>
                <w:bCs/>
                <w:color w:val="C00000"/>
                <w:sz w:val="20"/>
                <w:szCs w:val="20"/>
                <w:lang w:val="nl-BE"/>
              </w:rPr>
              <w:t>die ICF (</w:t>
            </w:r>
            <w:r>
              <w:rPr>
                <w:rStyle w:val="Policepardfaut"/>
                <w:rFonts w:ascii="Verdana" w:hAnsi="Verdana"/>
                <w:b/>
                <w:bCs/>
                <w:color w:val="C00000"/>
                <w:sz w:val="20"/>
                <w:szCs w:val="20"/>
                <w:lang w:val="nl-BE"/>
              </w:rPr>
              <w:t xml:space="preserve">International </w:t>
            </w:r>
            <w:proofErr w:type="spellStart"/>
            <w:r>
              <w:rPr>
                <w:rStyle w:val="Policepardfaut"/>
                <w:rFonts w:ascii="Verdana" w:hAnsi="Verdana"/>
                <w:b/>
                <w:bCs/>
                <w:color w:val="C00000"/>
                <w:sz w:val="20"/>
                <w:szCs w:val="20"/>
                <w:lang w:val="nl-BE"/>
              </w:rPr>
              <w:t>Classification</w:t>
            </w:r>
            <w:proofErr w:type="spellEnd"/>
            <w:r>
              <w:rPr>
                <w:rStyle w:val="Policepardfaut"/>
                <w:rFonts w:ascii="Verdana" w:hAnsi="Verdana"/>
                <w:b/>
                <w:bCs/>
                <w:color w:val="C00000"/>
                <w:sz w:val="20"/>
                <w:szCs w:val="20"/>
                <w:lang w:val="nl-BE"/>
              </w:rPr>
              <w:t xml:space="preserve"> of </w:t>
            </w:r>
            <w:proofErr w:type="spellStart"/>
            <w:r>
              <w:rPr>
                <w:rStyle w:val="Policepardfaut"/>
                <w:rFonts w:ascii="Verdana" w:hAnsi="Verdana"/>
                <w:b/>
                <w:bCs/>
                <w:color w:val="C00000"/>
                <w:sz w:val="20"/>
                <w:szCs w:val="20"/>
                <w:lang w:val="nl-BE"/>
              </w:rPr>
              <w:t>Functioning</w:t>
            </w:r>
            <w:proofErr w:type="spellEnd"/>
            <w:r>
              <w:rPr>
                <w:rStyle w:val="Policepardfaut"/>
                <w:rFonts w:ascii="Verdana" w:hAnsi="Verdana"/>
                <w:b/>
                <w:bCs/>
                <w:color w:val="C00000"/>
                <w:sz w:val="20"/>
                <w:szCs w:val="20"/>
                <w:lang w:val="nl-BE"/>
              </w:rPr>
              <w:t xml:space="preserve">, Disability and Health) als instrument en gemeenschappelijke taal introduceren voor de </w:t>
            </w:r>
            <w:r>
              <w:rPr>
                <w:rStyle w:val="Policepardfaut"/>
                <w:rFonts w:ascii="Verdana" w:hAnsi="Verdana"/>
                <w:b/>
                <w:bCs/>
                <w:color w:val="C00000"/>
                <w:sz w:val="20"/>
                <w:szCs w:val="20"/>
                <w:lang w:val="nl-BE"/>
              </w:rPr>
              <w:t xml:space="preserve">ontwikkeling van soft skills en loopbaancompetenties bij de leerlingen in het Buitengewoon Secondair Onderwijs. </w:t>
            </w:r>
          </w:p>
          <w:p w14:paraId="32E90CB2" w14:textId="77777777" w:rsidR="00B366C7" w:rsidRDefault="00B366C7">
            <w:pPr>
              <w:pStyle w:val="Paragraphedeliste"/>
              <w:spacing w:after="0" w:line="240" w:lineRule="auto"/>
              <w:ind w:left="29"/>
              <w:rPr>
                <w:rFonts w:ascii="Verdana" w:hAnsi="Verdana"/>
                <w:b/>
                <w:bCs/>
                <w:color w:val="C00000"/>
                <w:sz w:val="20"/>
                <w:szCs w:val="20"/>
                <w:lang w:val="nl-BE"/>
              </w:rPr>
            </w:pPr>
          </w:p>
          <w:p w14:paraId="3198DCCF"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BE"/>
              </w:rPr>
              <w:t xml:space="preserve">Verder moet levenslang leren gestimuleerd en concreet mogelijk worden gemaakt op de werkvloer. Het faciliteren van de combinatie van leren en </w:t>
            </w:r>
            <w:r>
              <w:rPr>
                <w:rStyle w:val="Policepardfaut"/>
                <w:rFonts w:ascii="Verdana" w:hAnsi="Verdana"/>
                <w:b/>
                <w:bCs/>
                <w:color w:val="C00000"/>
                <w:sz w:val="20"/>
                <w:szCs w:val="20"/>
                <w:lang w:val="nl-BE"/>
              </w:rPr>
              <w:t>werken, al dan niet met oog op een eindkwalificatie, versterkt jongeren bovendien in het gerichter kiezen van opleidingen in lijn met de loopbaanontwikkeling. Inzetten op werkplekleren in de reguliere economie en duaal leren, de beroepsopleidingen binnen d</w:t>
            </w:r>
            <w:r>
              <w:rPr>
                <w:rStyle w:val="Policepardfaut"/>
                <w:rFonts w:ascii="Verdana" w:hAnsi="Verdana"/>
                <w:b/>
                <w:bCs/>
                <w:color w:val="C00000"/>
                <w:sz w:val="20"/>
                <w:szCs w:val="20"/>
                <w:lang w:val="nl-BE"/>
              </w:rPr>
              <w:t xml:space="preserve">e VDAB en </w:t>
            </w:r>
            <w:hyperlink r:id="rId9" w:history="1">
              <w:proofErr w:type="spellStart"/>
              <w:r>
                <w:rPr>
                  <w:rStyle w:val="Lienhypertexte"/>
                  <w:rFonts w:ascii="Verdana" w:hAnsi="Verdana"/>
                  <w:b/>
                  <w:bCs/>
                  <w:color w:val="4472C4"/>
                  <w:sz w:val="20"/>
                  <w:szCs w:val="20"/>
                  <w:lang w:val="nl-BE"/>
                </w:rPr>
                <w:t>GOB’s</w:t>
              </w:r>
              <w:proofErr w:type="spellEnd"/>
            </w:hyperlink>
            <w:r>
              <w:rPr>
                <w:rStyle w:val="Policepardfaut"/>
                <w:rFonts w:ascii="Verdana" w:hAnsi="Verdana"/>
                <w:b/>
                <w:bCs/>
                <w:color w:val="C00000"/>
                <w:sz w:val="20"/>
                <w:szCs w:val="20"/>
                <w:lang w:val="nl-BE"/>
              </w:rPr>
              <w:t xml:space="preserve"> (maar ook in de opleidingscentra in Wallonië en Brussel) verhoogt de kansen op de arbeidsmarkt aanzienlijk en vormt een belangrijk instroomkanaal.</w:t>
            </w:r>
          </w:p>
          <w:p w14:paraId="505BCA5D" w14:textId="77777777" w:rsidR="00B366C7" w:rsidRDefault="00B366C7">
            <w:pPr>
              <w:spacing w:after="0" w:line="240" w:lineRule="auto"/>
              <w:ind w:left="29"/>
              <w:rPr>
                <w:b/>
                <w:bCs/>
                <w:color w:val="C00000"/>
                <w:sz w:val="20"/>
                <w:szCs w:val="20"/>
                <w:lang w:val="nl-NL"/>
              </w:rPr>
            </w:pPr>
          </w:p>
          <w:p w14:paraId="6C6F3177" w14:textId="77777777" w:rsidR="00B366C7" w:rsidRDefault="00F32C02">
            <w:pPr>
              <w:pStyle w:val="Paragraphedeliste"/>
              <w:spacing w:after="0" w:line="240" w:lineRule="auto"/>
              <w:ind w:left="29"/>
              <w:rPr>
                <w:rFonts w:ascii="Verdana" w:hAnsi="Verdana"/>
                <w:b/>
                <w:bCs/>
                <w:color w:val="C00000"/>
                <w:sz w:val="20"/>
                <w:szCs w:val="20"/>
                <w:lang w:val="nl-NL"/>
              </w:rPr>
            </w:pPr>
            <w:r>
              <w:rPr>
                <w:rFonts w:ascii="Verdana" w:hAnsi="Verdana"/>
                <w:b/>
                <w:bCs/>
                <w:color w:val="C00000"/>
                <w:sz w:val="20"/>
                <w:szCs w:val="20"/>
                <w:lang w:val="nl-NL"/>
              </w:rPr>
              <w:t>Ook is er nood aan trajectbegeleiding en stages die een overgang naar tewerkstelling op de open arbeidsmarkt effectief bevorderen.</w:t>
            </w:r>
            <w:r>
              <w:rPr>
                <w:rFonts w:ascii="Verdana" w:hAnsi="Verdana"/>
                <w:b/>
                <w:bCs/>
                <w:color w:val="C00000"/>
                <w:sz w:val="20"/>
                <w:szCs w:val="20"/>
                <w:lang w:val="nl-NL"/>
              </w:rPr>
              <w:br/>
            </w:r>
            <w:r>
              <w:rPr>
                <w:rFonts w:ascii="Verdana" w:hAnsi="Verdana"/>
                <w:b/>
                <w:bCs/>
                <w:color w:val="C00000"/>
                <w:sz w:val="20"/>
                <w:szCs w:val="20"/>
                <w:lang w:val="nl-NL"/>
              </w:rPr>
              <w:br/>
            </w:r>
            <w:r>
              <w:rPr>
                <w:rFonts w:ascii="Verdana" w:hAnsi="Verdana"/>
                <w:b/>
                <w:bCs/>
                <w:color w:val="C00000"/>
                <w:sz w:val="20"/>
                <w:szCs w:val="20"/>
                <w:lang w:val="nl-NL"/>
              </w:rPr>
              <w:t>het Platform van adviesraden wijst erop dat er reeds expertise rond tewerkstellingsbegeleiding zit bij bepaalde gewestelijke</w:t>
            </w:r>
            <w:r>
              <w:rPr>
                <w:rFonts w:ascii="Verdana" w:hAnsi="Verdana"/>
                <w:b/>
                <w:bCs/>
                <w:color w:val="C00000"/>
                <w:sz w:val="20"/>
                <w:szCs w:val="20"/>
                <w:lang w:val="nl-NL"/>
              </w:rPr>
              <w:t xml:space="preserve"> organisaties (zoals GTB of de </w:t>
            </w:r>
            <w:proofErr w:type="spellStart"/>
            <w:r>
              <w:rPr>
                <w:rFonts w:ascii="Verdana" w:hAnsi="Verdana"/>
                <w:b/>
                <w:bCs/>
                <w:color w:val="C00000"/>
                <w:sz w:val="20"/>
                <w:szCs w:val="20"/>
                <w:lang w:val="nl-NL"/>
              </w:rPr>
              <w:t>GOB’s</w:t>
            </w:r>
            <w:proofErr w:type="spellEnd"/>
            <w:r>
              <w:rPr>
                <w:rFonts w:ascii="Verdana" w:hAnsi="Verdana"/>
                <w:b/>
                <w:bCs/>
                <w:color w:val="C00000"/>
                <w:sz w:val="20"/>
                <w:szCs w:val="20"/>
                <w:lang w:val="nl-NL"/>
              </w:rPr>
              <w:t xml:space="preserve"> in Vlaanderen) en bij een reeks verenigingen voor personen met een handicap. De overheid moet deze organisaties raadplegen bij het opzetten van deze ondersteuning.</w:t>
            </w:r>
          </w:p>
          <w:p w14:paraId="00C9A0B7" w14:textId="77777777" w:rsidR="00B366C7" w:rsidRDefault="00B366C7">
            <w:pPr>
              <w:pStyle w:val="Paragraphedeliste"/>
              <w:spacing w:after="0" w:line="240" w:lineRule="auto"/>
              <w:ind w:left="1635"/>
              <w:rPr>
                <w:rFonts w:ascii="Verdana" w:hAnsi="Verdana"/>
                <w:b/>
                <w:bCs/>
                <w:color w:val="C00000"/>
                <w:sz w:val="20"/>
                <w:szCs w:val="20"/>
                <w:lang w:val="nl-NL"/>
              </w:rPr>
            </w:pPr>
          </w:p>
          <w:p w14:paraId="522730F8" w14:textId="77777777" w:rsidR="00B366C7" w:rsidRDefault="00F32C02">
            <w:pPr>
              <w:spacing w:after="0" w:line="240" w:lineRule="auto"/>
              <w:rPr>
                <w:rFonts w:ascii="Verdana" w:hAnsi="Verdana"/>
                <w:b/>
                <w:bCs/>
                <w:color w:val="C00000"/>
                <w:sz w:val="20"/>
                <w:szCs w:val="20"/>
                <w:lang w:val="nl-NL"/>
              </w:rPr>
            </w:pPr>
            <w:r>
              <w:rPr>
                <w:rFonts w:ascii="Verdana" w:hAnsi="Verdana"/>
                <w:b/>
                <w:bCs/>
                <w:color w:val="C00000"/>
                <w:sz w:val="20"/>
                <w:szCs w:val="20"/>
                <w:lang w:val="nl-NL"/>
              </w:rPr>
              <w:t>Daarnaast is het belangrijk om in de context van oplei</w:t>
            </w:r>
            <w:r>
              <w:rPr>
                <w:rFonts w:ascii="Verdana" w:hAnsi="Verdana"/>
                <w:b/>
                <w:bCs/>
                <w:color w:val="C00000"/>
                <w:sz w:val="20"/>
                <w:szCs w:val="20"/>
                <w:lang w:val="nl-NL"/>
              </w:rPr>
              <w:t>ding en werk de digitale uitsluiting niet te vergeten.</w:t>
            </w:r>
            <w:r>
              <w:rPr>
                <w:rFonts w:ascii="Verdana" w:hAnsi="Verdana"/>
                <w:b/>
                <w:bCs/>
                <w:color w:val="C00000"/>
                <w:sz w:val="20"/>
                <w:szCs w:val="20"/>
                <w:lang w:val="nl-NL"/>
              </w:rPr>
              <w:br/>
            </w:r>
            <w:r>
              <w:rPr>
                <w:rFonts w:ascii="Verdana" w:hAnsi="Verdana"/>
                <w:b/>
                <w:bCs/>
                <w:color w:val="C00000"/>
                <w:sz w:val="20"/>
                <w:szCs w:val="20"/>
                <w:lang w:val="nl-NL"/>
              </w:rPr>
              <w:br/>
            </w:r>
            <w:r>
              <w:rPr>
                <w:rFonts w:ascii="Verdana" w:hAnsi="Verdana"/>
                <w:b/>
                <w:bCs/>
                <w:color w:val="C00000"/>
                <w:sz w:val="20"/>
                <w:szCs w:val="20"/>
                <w:lang w:val="nl-NL"/>
              </w:rPr>
              <w:t>Het Platform van adviesraden dringt eropaan dat de IMC duidelijke doelstellingen m.b.t. opleidingen met kwalificaties die de toegang tot werk verbeteren op de agenda zet.</w:t>
            </w:r>
          </w:p>
          <w:p w14:paraId="448E858B" w14:textId="77777777" w:rsidR="00B366C7" w:rsidRDefault="00B366C7">
            <w:pPr>
              <w:spacing w:after="0" w:line="240" w:lineRule="auto"/>
              <w:rPr>
                <w:rFonts w:cs="Calibri"/>
                <w:b/>
                <w:bCs/>
                <w:color w:val="C00000"/>
                <w:lang w:val="nl-BE"/>
              </w:rPr>
            </w:pPr>
          </w:p>
          <w:p w14:paraId="2AA5F692" w14:textId="77777777" w:rsidR="00B366C7" w:rsidRDefault="00F32C02">
            <w:pPr>
              <w:spacing w:after="0" w:line="240" w:lineRule="auto"/>
              <w:rPr>
                <w:rFonts w:cs="Calibri"/>
                <w:color w:val="4472C4"/>
                <w:lang w:val="nl-BE"/>
              </w:rPr>
            </w:pPr>
            <w:r>
              <w:rPr>
                <w:rFonts w:cs="Calibri"/>
                <w:color w:val="4472C4"/>
                <w:lang w:val="nl-BE"/>
              </w:rPr>
              <w:t>https://ph.belgium.be/nl/adviezen/advies-2023-03.html</w:t>
            </w:r>
          </w:p>
          <w:p w14:paraId="3BF1070C" w14:textId="77777777" w:rsidR="00B366C7" w:rsidRDefault="00B366C7">
            <w:pPr>
              <w:spacing w:after="0" w:line="240" w:lineRule="auto"/>
              <w:rPr>
                <w:rFonts w:cs="Calibri"/>
                <w:b/>
                <w:bCs/>
                <w:color w:val="C0000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2031" w14:textId="77777777" w:rsidR="00B366C7" w:rsidRDefault="00F32C02">
            <w:pPr>
              <w:spacing w:after="0" w:line="240" w:lineRule="auto"/>
              <w:rPr>
                <w:rFonts w:cs="Calibri"/>
                <w:b/>
                <w:bCs/>
                <w:color w:val="C00000"/>
                <w:u w:val="single"/>
                <w:lang w:val="fr-BE"/>
              </w:rPr>
            </w:pPr>
            <w:r>
              <w:rPr>
                <w:rFonts w:cs="Calibri"/>
                <w:b/>
                <w:bCs/>
                <w:color w:val="C00000"/>
                <w:u w:val="single"/>
                <w:lang w:val="fr-BE"/>
              </w:rPr>
              <w:lastRenderedPageBreak/>
              <w:t>Platform</w:t>
            </w:r>
          </w:p>
        </w:tc>
      </w:tr>
      <w:tr w:rsidR="00B366C7" w14:paraId="1912F55D"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EFBC"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EB92" w14:textId="77777777" w:rsidR="00B366C7" w:rsidRDefault="00F32C02">
            <w:pPr>
              <w:pStyle w:val="Paragraphedeliste"/>
              <w:spacing w:after="0" w:line="240" w:lineRule="auto"/>
              <w:ind w:left="29"/>
              <w:contextualSpacing w:val="0"/>
            </w:pPr>
            <w:r>
              <w:rPr>
                <w:rStyle w:val="Policepardfaut"/>
                <w:rFonts w:ascii="Verdana" w:hAnsi="Verdana"/>
                <w:b/>
                <w:bCs/>
                <w:color w:val="C00000"/>
                <w:sz w:val="20"/>
                <w:szCs w:val="20"/>
                <w:lang w:val="nl-NL"/>
              </w:rPr>
              <w:t>Redelijke aanpassingen:</w:t>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t xml:space="preserve">Het Platform van adviesraden vindt dat het onevenredige karakter van een aanpassing momenteel te vaak wordt ingeroepen als een voorwendsel om geen </w:t>
            </w:r>
            <w:r>
              <w:rPr>
                <w:rStyle w:val="Policepardfaut"/>
                <w:rFonts w:ascii="Verdana" w:hAnsi="Verdana"/>
                <w:b/>
                <w:bCs/>
                <w:color w:val="C00000"/>
                <w:sz w:val="20"/>
                <w:szCs w:val="20"/>
                <w:lang w:val="nl-NL"/>
              </w:rPr>
              <w:t>aanpassingen door te voeren.</w:t>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t xml:space="preserve">De wetgeving inzake redelijke aanpassingen, en het begrip onevenredigheid moeten worden herzien (misschien in samenwerking met Unia?). Het </w:t>
            </w:r>
            <w:hyperlink r:id="rId10" w:history="1">
              <w:r>
                <w:rPr>
                  <w:rStyle w:val="Lienhypertexte"/>
                  <w:rFonts w:ascii="Verdana" w:hAnsi="Verdana"/>
                  <w:b/>
                  <w:bCs/>
                  <w:color w:val="C00000"/>
                  <w:sz w:val="20"/>
                  <w:szCs w:val="20"/>
                  <w:lang w:val="nl-NL"/>
                </w:rPr>
                <w:t>Protocol Redelijke Aanpassingen</w:t>
              </w:r>
            </w:hyperlink>
            <w:r>
              <w:rPr>
                <w:rStyle w:val="Policepardfaut"/>
                <w:rFonts w:ascii="Verdana" w:hAnsi="Verdana"/>
                <w:b/>
                <w:bCs/>
                <w:color w:val="C00000"/>
                <w:sz w:val="20"/>
                <w:szCs w:val="20"/>
                <w:lang w:val="nl-NL"/>
              </w:rPr>
              <w:t xml:space="preserve"> kan als startpunt dienen.</w:t>
            </w:r>
          </w:p>
          <w:p w14:paraId="24B10593" w14:textId="77777777" w:rsidR="00B366C7" w:rsidRDefault="00B366C7">
            <w:pPr>
              <w:pStyle w:val="Paragraphedeliste"/>
              <w:spacing w:after="0" w:line="240" w:lineRule="auto"/>
              <w:ind w:left="1635"/>
              <w:rPr>
                <w:rFonts w:ascii="Verdana" w:hAnsi="Verdana"/>
                <w:b/>
                <w:bCs/>
                <w:color w:val="C00000"/>
                <w:sz w:val="20"/>
                <w:szCs w:val="20"/>
                <w:lang w:val="nl-NL"/>
              </w:rPr>
            </w:pPr>
          </w:p>
          <w:p w14:paraId="362FA175" w14:textId="77777777" w:rsidR="00B366C7" w:rsidRDefault="00F32C02">
            <w:pPr>
              <w:pStyle w:val="Paragraphedeliste"/>
              <w:spacing w:after="0" w:line="240" w:lineRule="auto"/>
              <w:ind w:left="29"/>
              <w:contextualSpacing w:val="0"/>
              <w:rPr>
                <w:rFonts w:ascii="Verdana" w:hAnsi="Verdana"/>
                <w:b/>
                <w:bCs/>
                <w:color w:val="C00000"/>
                <w:sz w:val="20"/>
                <w:szCs w:val="20"/>
                <w:lang w:val="nl-NL"/>
              </w:rPr>
            </w:pPr>
            <w:r>
              <w:rPr>
                <w:rFonts w:ascii="Verdana" w:hAnsi="Verdana"/>
                <w:b/>
                <w:bCs/>
                <w:color w:val="C00000"/>
                <w:sz w:val="20"/>
                <w:szCs w:val="20"/>
                <w:lang w:val="nl-NL"/>
              </w:rPr>
              <w:t>Het Platform van adviesraden dringen in elk geval aan op controle op het resp</w:t>
            </w:r>
            <w:r>
              <w:rPr>
                <w:rFonts w:ascii="Verdana" w:hAnsi="Verdana"/>
                <w:b/>
                <w:bCs/>
                <w:color w:val="C00000"/>
                <w:sz w:val="20"/>
                <w:szCs w:val="20"/>
                <w:lang w:val="nl-NL"/>
              </w:rPr>
              <w:t xml:space="preserve">ect van het recht op redelijke aanpassingen. Momenteel is deze amper afdwingbaar buiten de rechtbank om, terwijl de wet wel duidelijk stelt dat de weigering van redelijke aanpassingen neerkomt op discriminatie (art. 14 </w:t>
            </w:r>
            <w:proofErr w:type="spellStart"/>
            <w:r>
              <w:rPr>
                <w:rFonts w:ascii="Verdana" w:hAnsi="Verdana"/>
                <w:b/>
                <w:bCs/>
                <w:color w:val="C00000"/>
                <w:sz w:val="20"/>
                <w:szCs w:val="20"/>
                <w:lang w:val="nl-NL"/>
              </w:rPr>
              <w:t>Anti-Discriminatiewet</w:t>
            </w:r>
            <w:proofErr w:type="spellEnd"/>
            <w:r>
              <w:rPr>
                <w:rFonts w:ascii="Verdana" w:hAnsi="Verdana"/>
                <w:b/>
                <w:bCs/>
                <w:color w:val="C00000"/>
                <w:sz w:val="20"/>
                <w:szCs w:val="20"/>
                <w:lang w:val="nl-NL"/>
              </w:rPr>
              <w:t>; art. 2 en 5 (3</w:t>
            </w:r>
            <w:r>
              <w:rPr>
                <w:rFonts w:ascii="Verdana" w:hAnsi="Verdana"/>
                <w:b/>
                <w:bCs/>
                <w:color w:val="C00000"/>
                <w:sz w:val="20"/>
                <w:szCs w:val="20"/>
                <w:lang w:val="nl-NL"/>
              </w:rPr>
              <w:t>) UNCRPD).</w:t>
            </w:r>
          </w:p>
          <w:p w14:paraId="5C51E32A" w14:textId="77777777" w:rsidR="00B366C7" w:rsidRDefault="00F32C02">
            <w:pPr>
              <w:spacing w:after="0" w:line="240" w:lineRule="auto"/>
              <w:rPr>
                <w:rFonts w:cs="Calibri"/>
                <w:color w:val="4472C4"/>
                <w:lang w:val="nl-BE"/>
              </w:rPr>
            </w:pPr>
            <w:r>
              <w:rPr>
                <w:rFonts w:cs="Calibri"/>
                <w:color w:val="4472C4"/>
                <w:lang w:val="nl-BE"/>
              </w:rPr>
              <w:t>https://ph.belgium.be/nl/adviezen/advies-2023-03.html</w:t>
            </w:r>
          </w:p>
          <w:p w14:paraId="4C849E0B" w14:textId="77777777" w:rsidR="00B366C7" w:rsidRDefault="00B366C7">
            <w:pPr>
              <w:pStyle w:val="Paragraphedeliste"/>
              <w:spacing w:after="0" w:line="240" w:lineRule="auto"/>
              <w:ind w:left="29"/>
              <w:contextualSpacing w:val="0"/>
              <w:rPr>
                <w:rFonts w:ascii="Verdana" w:hAnsi="Verdana"/>
                <w:b/>
                <w:bCs/>
                <w:color w:val="C00000"/>
                <w:sz w:val="20"/>
                <w:szCs w:val="20"/>
                <w:lang w:val="nl-BE"/>
              </w:rPr>
            </w:pPr>
          </w:p>
          <w:p w14:paraId="16AFF965" w14:textId="77777777" w:rsidR="00B366C7" w:rsidRDefault="00B366C7">
            <w:pPr>
              <w:pStyle w:val="Paragraphedeliste"/>
              <w:spacing w:after="0" w:line="240" w:lineRule="auto"/>
              <w:ind w:left="29"/>
              <w:contextualSpacing w:val="0"/>
              <w:rPr>
                <w:rFonts w:ascii="Verdana" w:hAnsi="Verdana"/>
                <w:b/>
                <w:bCs/>
                <w:color w:val="C00000"/>
                <w:sz w:val="20"/>
                <w:szCs w:val="20"/>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52A8" w14:textId="77777777" w:rsidR="00B366C7" w:rsidRDefault="00F32C02">
            <w:pPr>
              <w:spacing w:after="0" w:line="240" w:lineRule="auto"/>
              <w:rPr>
                <w:rFonts w:cs="Calibri"/>
                <w:b/>
                <w:bCs/>
                <w:color w:val="C00000"/>
                <w:u w:val="single"/>
                <w:lang w:val="nl-BE"/>
              </w:rPr>
            </w:pPr>
            <w:proofErr w:type="spellStart"/>
            <w:r>
              <w:rPr>
                <w:rFonts w:cs="Calibri"/>
                <w:b/>
                <w:bCs/>
                <w:color w:val="C00000"/>
                <w:u w:val="single"/>
                <w:lang w:val="nl-BE"/>
              </w:rPr>
              <w:t>Plateforme</w:t>
            </w:r>
            <w:proofErr w:type="spellEnd"/>
          </w:p>
        </w:tc>
      </w:tr>
      <w:tr w:rsidR="00B366C7" w14:paraId="496C8E3E"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ADDB"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5F75" w14:textId="77777777" w:rsidR="00B366C7" w:rsidRDefault="00F32C02">
            <w:pPr>
              <w:spacing w:after="0" w:line="240" w:lineRule="auto"/>
              <w:rPr>
                <w:rFonts w:cs="Calibri"/>
                <w:shd w:val="clear" w:color="auto" w:fill="FFFFFF"/>
                <w:lang w:val="nl-BE"/>
              </w:rPr>
            </w:pPr>
            <w:r>
              <w:rPr>
                <w:rFonts w:cs="Calibri"/>
                <w:shd w:val="clear" w:color="auto" w:fill="FFFFFF"/>
                <w:lang w:val="nl-BE"/>
              </w:rPr>
              <w:t xml:space="preserve">Begin 2022 heeft de federale minister van Werkgelegenheid een wetsvoorstel ingediend om een nieuw re-integratietraject in te voeren om het aantal langdurig </w:t>
            </w:r>
            <w:r>
              <w:rPr>
                <w:rFonts w:cs="Calibri"/>
                <w:shd w:val="clear" w:color="auto" w:fill="FFFFFF"/>
                <w:lang w:val="nl-BE"/>
              </w:rPr>
              <w:t xml:space="preserve">zieken zonder toegang tot werk te verminderen. Tot de doelgroep van dit project behoren mensen met een handicap. Op verzoek van de minister heeft de NHRPH een advies over dit wetsvoorstel uitgebracht. Het legt de nadruk op 4 aspecten: </w:t>
            </w:r>
          </w:p>
          <w:p w14:paraId="453FEE7C" w14:textId="77777777" w:rsidR="00B366C7" w:rsidRDefault="00F32C02">
            <w:pPr>
              <w:spacing w:after="0" w:line="240" w:lineRule="auto"/>
              <w:rPr>
                <w:rFonts w:cs="Calibri"/>
                <w:shd w:val="clear" w:color="auto" w:fill="FFFFFF"/>
                <w:lang w:val="nl-BE"/>
              </w:rPr>
            </w:pPr>
            <w:r>
              <w:rPr>
                <w:rFonts w:cs="Calibri"/>
                <w:shd w:val="clear" w:color="auto" w:fill="FFFFFF"/>
                <w:lang w:val="nl-BE"/>
              </w:rPr>
              <w:t xml:space="preserve">- In het </w:t>
            </w:r>
            <w:r>
              <w:rPr>
                <w:rFonts w:cs="Calibri"/>
                <w:shd w:val="clear" w:color="auto" w:fill="FFFFFF"/>
                <w:lang w:val="nl-BE"/>
              </w:rPr>
              <w:t>wetsvoorstel wordt beweerd dat men "de procedure wil vereenvoudigen". Dit is slechts in zeer beperkte mate het geval.</w:t>
            </w:r>
          </w:p>
          <w:p w14:paraId="40ACE2DD" w14:textId="77777777" w:rsidR="00B366C7" w:rsidRDefault="00F32C02">
            <w:pPr>
              <w:spacing w:after="0" w:line="240" w:lineRule="auto"/>
              <w:rPr>
                <w:rFonts w:cs="Calibri"/>
                <w:shd w:val="clear" w:color="auto" w:fill="FFFFFF"/>
                <w:lang w:val="nl-BE"/>
              </w:rPr>
            </w:pPr>
            <w:r>
              <w:rPr>
                <w:rFonts w:cs="Calibri"/>
                <w:shd w:val="clear" w:color="auto" w:fill="FFFFFF"/>
                <w:lang w:val="nl-BE"/>
              </w:rPr>
              <w:t>- In het ontwerp wordt te weinig verwezen naar redelijke aanpassingen. Deze zijn onder meer bedoeld om het voor een persoon met een handic</w:t>
            </w:r>
            <w:r>
              <w:rPr>
                <w:rFonts w:cs="Calibri"/>
                <w:shd w:val="clear" w:color="auto" w:fill="FFFFFF"/>
                <w:lang w:val="nl-BE"/>
              </w:rPr>
              <w:t>ap mogelijk of gemakkelijker te maken weer aan het werk te gaan. Het ontwerp biedt geen oplossing voor het tegenargument van de "onevenredige belasting", dat meestal wordt gebruikt om de mogelijkheid van redelijke aanpassingen tegen te gaan: bij gebrek aan</w:t>
            </w:r>
            <w:r>
              <w:rPr>
                <w:rFonts w:cs="Calibri"/>
                <w:shd w:val="clear" w:color="auto" w:fill="FFFFFF"/>
                <w:lang w:val="nl-BE"/>
              </w:rPr>
              <w:t xml:space="preserve"> een strikte definitie van wat een openbare ruimte is, zijn werkplekken vaak niet toegankelijk en is de toegankelijkheid ervan vrij duur. Zonder een echte verplichting tot redelijke aanpassingen zal de </w:t>
            </w:r>
            <w:proofErr w:type="spellStart"/>
            <w:r>
              <w:rPr>
                <w:rFonts w:cs="Calibri"/>
                <w:shd w:val="clear" w:color="auto" w:fill="FFFFFF"/>
                <w:lang w:val="nl-BE"/>
              </w:rPr>
              <w:t>reïntegratie</w:t>
            </w:r>
            <w:proofErr w:type="spellEnd"/>
            <w:r>
              <w:rPr>
                <w:rFonts w:cs="Calibri"/>
                <w:shd w:val="clear" w:color="auto" w:fill="FFFFFF"/>
                <w:lang w:val="nl-BE"/>
              </w:rPr>
              <w:t xml:space="preserve"> in het arbeidsproces marginaal blijven. V</w:t>
            </w:r>
            <w:r>
              <w:rPr>
                <w:rFonts w:cs="Calibri"/>
                <w:shd w:val="clear" w:color="auto" w:fill="FFFFFF"/>
                <w:lang w:val="nl-BE"/>
              </w:rPr>
              <w:t>olgens de non-discriminatiewet van 10 mei 2007 is de weigering van redelijke aanpassingen een vorm van discriminatie. In de grondwet zelf staat nu dat iedere persoon met een handicap recht heeft op de accommodatie die hem of haar in staat stelt aan de same</w:t>
            </w:r>
            <w:r>
              <w:rPr>
                <w:rFonts w:cs="Calibri"/>
                <w:shd w:val="clear" w:color="auto" w:fill="FFFFFF"/>
                <w:lang w:val="nl-BE"/>
              </w:rPr>
              <w:t>nleving deel te nemen.</w:t>
            </w:r>
          </w:p>
          <w:p w14:paraId="43880DA1" w14:textId="77777777" w:rsidR="00B366C7" w:rsidRDefault="00F32C02">
            <w:pPr>
              <w:spacing w:after="0" w:line="240" w:lineRule="auto"/>
              <w:rPr>
                <w:rFonts w:cs="Calibri"/>
                <w:shd w:val="clear" w:color="auto" w:fill="FFFFFF"/>
                <w:lang w:val="nl-BE"/>
              </w:rPr>
            </w:pPr>
            <w:r>
              <w:rPr>
                <w:rFonts w:cs="Calibri"/>
                <w:shd w:val="clear" w:color="auto" w:fill="FFFFFF"/>
                <w:lang w:val="nl-BE"/>
              </w:rPr>
              <w:t>- Het informatieaspect van de werknemer is belangrijk en moet verder worden ontwikkeld, met name met betrekking tot zijn of haar functie en inkomenssituatie</w:t>
            </w:r>
          </w:p>
          <w:p w14:paraId="557FAF0E" w14:textId="77777777" w:rsidR="00B366C7" w:rsidRDefault="00F32C02">
            <w:pPr>
              <w:spacing w:after="0" w:line="240" w:lineRule="auto"/>
              <w:rPr>
                <w:rFonts w:cs="Calibri"/>
                <w:shd w:val="clear" w:color="auto" w:fill="FFFFFF"/>
                <w:lang w:val="nl-BE"/>
              </w:rPr>
            </w:pPr>
            <w:r>
              <w:rPr>
                <w:rFonts w:cs="Calibri"/>
                <w:shd w:val="clear" w:color="auto" w:fill="FFFFFF"/>
                <w:lang w:val="nl-BE"/>
              </w:rPr>
              <w:t xml:space="preserve">- Er is meer duidelijkheid nodig over de status van de persoon voor wie het </w:t>
            </w:r>
            <w:proofErr w:type="spellStart"/>
            <w:r>
              <w:rPr>
                <w:rFonts w:cs="Calibri"/>
                <w:shd w:val="clear" w:color="auto" w:fill="FFFFFF"/>
                <w:lang w:val="nl-BE"/>
              </w:rPr>
              <w:t>reïntegratietraject</w:t>
            </w:r>
            <w:proofErr w:type="spellEnd"/>
            <w:r>
              <w:rPr>
                <w:rFonts w:cs="Calibri"/>
                <w:shd w:val="clear" w:color="auto" w:fill="FFFFFF"/>
                <w:lang w:val="nl-BE"/>
              </w:rPr>
              <w:t xml:space="preserve"> een mislukking wordt: is hij of zij "arbeidsongeschikt", "werkloos" of "recht hebbend op een </w:t>
            </w:r>
            <w:proofErr w:type="spellStart"/>
            <w:r>
              <w:rPr>
                <w:rFonts w:cs="Calibri"/>
                <w:shd w:val="clear" w:color="auto" w:fill="FFFFFF"/>
                <w:lang w:val="nl-BE"/>
              </w:rPr>
              <w:t>inkomensvervangende</w:t>
            </w:r>
            <w:proofErr w:type="spellEnd"/>
            <w:r>
              <w:rPr>
                <w:rFonts w:cs="Calibri"/>
                <w:shd w:val="clear" w:color="auto" w:fill="FFFFFF"/>
                <w:lang w:val="nl-BE"/>
              </w:rPr>
              <w:t xml:space="preserve"> uitkering"?</w:t>
            </w:r>
          </w:p>
          <w:p w14:paraId="1E6B9690" w14:textId="77777777" w:rsidR="00B366C7" w:rsidRDefault="00F32C02">
            <w:pPr>
              <w:pStyle w:val="Paragraphedeliste"/>
              <w:spacing w:after="0" w:line="240" w:lineRule="auto"/>
              <w:ind w:left="1311"/>
            </w:pPr>
            <w:r>
              <w:rPr>
                <w:rStyle w:val="Policepardfaut"/>
                <w:rFonts w:cs="Calibri"/>
                <w:shd w:val="clear" w:color="auto" w:fill="FFFFFF"/>
                <w:lang w:val="nl-BE"/>
              </w:rPr>
              <w:t xml:space="preserve">X., Advies nr. 2022/10 van de Hoge Raad voor personen met een handicap (NHRPH) over het </w:t>
            </w:r>
            <w:proofErr w:type="spellStart"/>
            <w:r>
              <w:rPr>
                <w:rStyle w:val="Policepardfaut"/>
                <w:rFonts w:cs="Calibri"/>
                <w:shd w:val="clear" w:color="auto" w:fill="FFFFFF"/>
                <w:lang w:val="nl-BE"/>
              </w:rPr>
              <w:t>reïntegratieproject</w:t>
            </w:r>
            <w:proofErr w:type="spellEnd"/>
            <w:r>
              <w:rPr>
                <w:rStyle w:val="Policepardfaut"/>
                <w:rFonts w:cs="Calibri"/>
                <w:shd w:val="clear" w:color="auto" w:fill="FFFFFF"/>
                <w:lang w:val="nl-BE"/>
              </w:rPr>
              <w:t xml:space="preserve"> bij</w:t>
            </w:r>
            <w:r>
              <w:rPr>
                <w:rStyle w:val="Policepardfaut"/>
                <w:rFonts w:cs="Calibri"/>
                <w:shd w:val="clear" w:color="auto" w:fill="FFFFFF"/>
                <w:lang w:val="nl-BE"/>
              </w:rPr>
              <w:t xml:space="preserve"> de eigen werkgever, Brussel, 21/02/2022. </w:t>
            </w:r>
            <w:hyperlink r:id="rId11" w:history="1">
              <w:r>
                <w:rPr>
                  <w:rStyle w:val="Lienhypertexte"/>
                  <w:rFonts w:cs="Calibri"/>
                  <w:color w:val="4472C4"/>
                  <w:shd w:val="clear" w:color="auto" w:fill="FFFFFF"/>
                  <w:lang w:val="nl-BE"/>
                </w:rPr>
                <w:t>http://ph.belgium.be/fr/avis/avis-2022-10.html</w:t>
              </w:r>
            </w:hyperlink>
            <w:r>
              <w:rPr>
                <w:rStyle w:val="Policepardfaut"/>
                <w:rFonts w:cs="Calibri"/>
                <w:color w:val="4472C4"/>
                <w:shd w:val="clear" w:color="auto" w:fill="FFFFFF"/>
                <w:lang w:val="nl-BE"/>
              </w:rPr>
              <w:t xml:space="preserve"> </w:t>
            </w:r>
          </w:p>
          <w:p w14:paraId="207BCA10" w14:textId="77777777" w:rsidR="00B366C7" w:rsidRDefault="00B366C7">
            <w:pPr>
              <w:pStyle w:val="Paragraphedeliste"/>
              <w:spacing w:after="0" w:line="240" w:lineRule="auto"/>
              <w:ind w:left="1311"/>
              <w:rPr>
                <w:rFonts w:eastAsia="Verdana"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380AF" w14:textId="77777777" w:rsidR="00B366C7" w:rsidRDefault="00B366C7">
            <w:pPr>
              <w:spacing w:after="0" w:line="240" w:lineRule="auto"/>
              <w:rPr>
                <w:rFonts w:cs="Calibri"/>
                <w:u w:val="single"/>
                <w:lang w:val="nl-BE"/>
              </w:rPr>
            </w:pPr>
          </w:p>
        </w:tc>
      </w:tr>
      <w:tr w:rsidR="00B366C7" w14:paraId="4325D168"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C41A"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02A4" w14:textId="77777777" w:rsidR="00B366C7" w:rsidRDefault="00F32C02">
            <w:pPr>
              <w:pStyle w:val="Paragraphedeliste"/>
              <w:spacing w:after="0" w:line="240" w:lineRule="auto"/>
              <w:ind w:left="29"/>
              <w:contextualSpacing w:val="0"/>
              <w:rPr>
                <w:rFonts w:ascii="Verdana" w:hAnsi="Verdana"/>
                <w:b/>
                <w:bCs/>
                <w:color w:val="C00000"/>
                <w:sz w:val="20"/>
                <w:szCs w:val="20"/>
                <w:lang w:val="nl-NL"/>
              </w:rPr>
            </w:pPr>
            <w:r>
              <w:rPr>
                <w:rFonts w:ascii="Verdana" w:hAnsi="Verdana"/>
                <w:b/>
                <w:bCs/>
                <w:color w:val="C00000"/>
                <w:sz w:val="20"/>
                <w:szCs w:val="20"/>
                <w:lang w:val="nl-NL"/>
              </w:rPr>
              <w:t>Uitkeringen en werk:</w:t>
            </w:r>
            <w:r>
              <w:rPr>
                <w:rFonts w:ascii="Verdana" w:hAnsi="Verdana"/>
                <w:b/>
                <w:bCs/>
                <w:color w:val="C00000"/>
                <w:sz w:val="20"/>
                <w:szCs w:val="20"/>
                <w:lang w:val="nl-NL"/>
              </w:rPr>
              <w:br/>
            </w:r>
            <w:r>
              <w:rPr>
                <w:rFonts w:ascii="Verdana" w:hAnsi="Verdana"/>
                <w:b/>
                <w:bCs/>
                <w:color w:val="C00000"/>
                <w:sz w:val="20"/>
                <w:szCs w:val="20"/>
                <w:lang w:val="nl-NL"/>
              </w:rPr>
              <w:t xml:space="preserve">Personen met een </w:t>
            </w:r>
            <w:r>
              <w:rPr>
                <w:rFonts w:ascii="Verdana" w:hAnsi="Verdana"/>
                <w:b/>
                <w:bCs/>
                <w:color w:val="C00000"/>
                <w:sz w:val="20"/>
                <w:szCs w:val="20"/>
                <w:lang w:val="nl-NL"/>
              </w:rPr>
              <w:t>handicap zijn bang om een baan aan te nemen: als ze hun baan verliezen, weten ze niet wanneer ze hun uitkering kunnen terugkrijgen en hoe hoog die zal zijn. Deze kwestie moet opgelost worden.</w:t>
            </w:r>
            <w:r>
              <w:rPr>
                <w:rFonts w:ascii="Verdana" w:hAnsi="Verdana"/>
                <w:b/>
                <w:bCs/>
                <w:color w:val="C00000"/>
                <w:sz w:val="20"/>
                <w:szCs w:val="20"/>
                <w:lang w:val="nl-NL"/>
              </w:rPr>
              <w:br/>
            </w:r>
            <w:r>
              <w:rPr>
                <w:rFonts w:ascii="Verdana" w:hAnsi="Verdana"/>
                <w:b/>
                <w:bCs/>
                <w:color w:val="C00000"/>
                <w:sz w:val="20"/>
                <w:szCs w:val="20"/>
                <w:lang w:val="nl-NL"/>
              </w:rPr>
              <w:br/>
            </w:r>
            <w:r>
              <w:rPr>
                <w:rFonts w:ascii="Verdana" w:hAnsi="Verdana"/>
                <w:b/>
                <w:bCs/>
                <w:color w:val="C00000"/>
                <w:sz w:val="20"/>
                <w:szCs w:val="20"/>
                <w:lang w:val="nl-NL"/>
              </w:rPr>
              <w:t>Daarnaast is het zo dat wie werkt, bepaalde tegemoetkomingen dr</w:t>
            </w:r>
            <w:r>
              <w:rPr>
                <w:rFonts w:ascii="Verdana" w:hAnsi="Verdana"/>
                <w:b/>
                <w:bCs/>
                <w:color w:val="C00000"/>
                <w:sz w:val="20"/>
                <w:szCs w:val="20"/>
                <w:lang w:val="nl-NL"/>
              </w:rPr>
              <w:t>eigt te verliezen (bijvoorbeeld de integratietegemoetkoming). Dit werkt beangstigend voor personen die willen werken.</w:t>
            </w:r>
            <w:bookmarkStart w:id="0" w:name="_Hlk131410075"/>
            <w:r>
              <w:rPr>
                <w:rFonts w:ascii="Verdana" w:hAnsi="Verdana"/>
                <w:b/>
                <w:bCs/>
                <w:color w:val="C00000"/>
                <w:sz w:val="20"/>
                <w:szCs w:val="20"/>
                <w:lang w:val="nl-NL"/>
              </w:rPr>
              <w:br/>
            </w:r>
            <w:r>
              <w:rPr>
                <w:rFonts w:ascii="Verdana" w:hAnsi="Verdana"/>
                <w:b/>
                <w:bCs/>
                <w:color w:val="C00000"/>
                <w:sz w:val="20"/>
                <w:szCs w:val="20"/>
                <w:lang w:val="nl-NL"/>
              </w:rPr>
              <w:br/>
            </w:r>
            <w:r>
              <w:rPr>
                <w:rFonts w:ascii="Verdana" w:hAnsi="Verdana"/>
                <w:b/>
                <w:bCs/>
                <w:color w:val="C00000"/>
                <w:sz w:val="20"/>
                <w:szCs w:val="20"/>
                <w:lang w:val="nl-NL"/>
              </w:rPr>
              <w:t xml:space="preserve">De personen met een handicap worden met andere woorden onvoldoende geïnformeerd over werk, uitkeringen en inactiviteit. Bij twijfel over </w:t>
            </w:r>
            <w:r>
              <w:rPr>
                <w:rFonts w:ascii="Verdana" w:hAnsi="Verdana"/>
                <w:b/>
                <w:bCs/>
                <w:color w:val="C00000"/>
                <w:sz w:val="20"/>
                <w:szCs w:val="20"/>
                <w:lang w:val="nl-NL"/>
              </w:rPr>
              <w:t xml:space="preserve">de toekomst rijst er angst die leidt tot het weigeren van een mogelijke baan. </w:t>
            </w:r>
          </w:p>
          <w:p w14:paraId="2D434EAE" w14:textId="77777777" w:rsidR="00B366C7" w:rsidRDefault="00B366C7">
            <w:pPr>
              <w:pStyle w:val="Paragraphedeliste"/>
              <w:spacing w:after="0" w:line="240" w:lineRule="auto"/>
              <w:ind w:left="1635"/>
              <w:rPr>
                <w:rFonts w:ascii="Verdana" w:hAnsi="Verdana"/>
                <w:b/>
                <w:bCs/>
                <w:color w:val="C00000"/>
                <w:sz w:val="20"/>
                <w:szCs w:val="20"/>
                <w:lang w:val="nl-NL"/>
              </w:rPr>
            </w:pPr>
          </w:p>
          <w:p w14:paraId="0A2E41DB" w14:textId="77777777" w:rsidR="00B366C7" w:rsidRDefault="00F32C02">
            <w:pPr>
              <w:spacing w:after="0" w:line="240" w:lineRule="auto"/>
            </w:pPr>
            <w:r>
              <w:rPr>
                <w:rStyle w:val="cf01"/>
                <w:rFonts w:ascii="Verdana" w:hAnsi="Verdana"/>
                <w:b/>
                <w:bCs/>
                <w:color w:val="C00000"/>
                <w:lang w:val="nl-BE"/>
              </w:rPr>
              <w:t xml:space="preserve">Er is nood aan </w:t>
            </w:r>
            <w:r>
              <w:rPr>
                <w:rStyle w:val="cf11"/>
                <w:rFonts w:ascii="Verdana" w:hAnsi="Verdana" w:cs="Calibri"/>
                <w:b w:val="0"/>
                <w:bCs w:val="0"/>
                <w:color w:val="C00000"/>
                <w:sz w:val="20"/>
                <w:szCs w:val="20"/>
                <w:lang w:val="nl-BE"/>
              </w:rPr>
              <w:t>één centraal onthaalpunt</w:t>
            </w:r>
            <w:r>
              <w:rPr>
                <w:rStyle w:val="cf11"/>
                <w:rFonts w:ascii="Verdana" w:hAnsi="Verdana"/>
                <w:b w:val="0"/>
                <w:bCs w:val="0"/>
                <w:color w:val="C00000"/>
                <w:sz w:val="20"/>
                <w:szCs w:val="20"/>
                <w:lang w:val="nl-BE"/>
              </w:rPr>
              <w:t xml:space="preserve"> </w:t>
            </w:r>
            <w:r>
              <w:rPr>
                <w:rStyle w:val="cf21"/>
                <w:rFonts w:ascii="Verdana" w:hAnsi="Verdana"/>
                <w:b/>
                <w:bCs/>
                <w:color w:val="C00000"/>
                <w:lang w:val="nl-BE"/>
              </w:rPr>
              <w:t>waar iedere persoon met een handicap of chronische ziekte terechtkan voor duidelijke</w:t>
            </w:r>
            <w:r>
              <w:rPr>
                <w:rStyle w:val="cf31"/>
                <w:rFonts w:ascii="Verdana" w:hAnsi="Verdana"/>
                <w:b/>
                <w:bCs/>
                <w:color w:val="C00000"/>
                <w:sz w:val="20"/>
                <w:szCs w:val="20"/>
                <w:lang w:val="nl-BE"/>
              </w:rPr>
              <w:t xml:space="preserve"> en gestructureerde informatie over (weer) aan </w:t>
            </w:r>
            <w:r>
              <w:rPr>
                <w:rStyle w:val="cf31"/>
                <w:rFonts w:ascii="Verdana" w:hAnsi="Verdana"/>
                <w:b/>
                <w:bCs/>
                <w:color w:val="C00000"/>
                <w:sz w:val="20"/>
                <w:szCs w:val="20"/>
                <w:lang w:val="nl-BE"/>
              </w:rPr>
              <w:t xml:space="preserve">het werk gaan of, voor de doelgroep van de jongeren, over studeren, en over waar je recht op hebt bij een ziekte of een handicap. Misschien kan dit onthaalpunt worden gecombineerd met het voorziene centrale punt onder art. 29 en 8 UNCRPD om zo een </w:t>
            </w:r>
            <w:proofErr w:type="spellStart"/>
            <w:r>
              <w:rPr>
                <w:rStyle w:val="cf31"/>
                <w:rFonts w:ascii="Verdana" w:hAnsi="Verdana"/>
                <w:b/>
                <w:bCs/>
                <w:i/>
                <w:iCs/>
                <w:color w:val="C00000"/>
                <w:sz w:val="20"/>
                <w:szCs w:val="20"/>
                <w:lang w:val="nl-BE"/>
              </w:rPr>
              <w:t>one</w:t>
            </w:r>
            <w:proofErr w:type="spellEnd"/>
            <w:r>
              <w:rPr>
                <w:rStyle w:val="cf31"/>
                <w:rFonts w:ascii="Verdana" w:hAnsi="Verdana"/>
                <w:b/>
                <w:bCs/>
                <w:i/>
                <w:iCs/>
                <w:color w:val="C00000"/>
                <w:sz w:val="20"/>
                <w:szCs w:val="20"/>
                <w:lang w:val="nl-BE"/>
              </w:rPr>
              <w:t>-stop</w:t>
            </w:r>
            <w:r>
              <w:rPr>
                <w:rStyle w:val="cf31"/>
                <w:rFonts w:ascii="Verdana" w:hAnsi="Verdana"/>
                <w:b/>
                <w:bCs/>
                <w:i/>
                <w:iCs/>
                <w:color w:val="C00000"/>
                <w:sz w:val="20"/>
                <w:szCs w:val="20"/>
                <w:lang w:val="nl-BE"/>
              </w:rPr>
              <w:t xml:space="preserve"> shop</w:t>
            </w:r>
            <w:r>
              <w:rPr>
                <w:rStyle w:val="cf31"/>
                <w:rFonts w:ascii="Verdana" w:hAnsi="Verdana"/>
                <w:b/>
                <w:bCs/>
                <w:color w:val="C00000"/>
                <w:sz w:val="20"/>
                <w:szCs w:val="20"/>
                <w:lang w:val="nl-BE"/>
              </w:rPr>
              <w:t xml:space="preserve"> te vormen.</w:t>
            </w:r>
            <w:r>
              <w:rPr>
                <w:rStyle w:val="cf31"/>
                <w:rFonts w:ascii="Verdana" w:hAnsi="Verdana"/>
                <w:b/>
                <w:bCs/>
                <w:color w:val="C00000"/>
                <w:sz w:val="20"/>
                <w:szCs w:val="20"/>
                <w:lang w:val="nl-BE"/>
              </w:rPr>
              <w:br/>
            </w:r>
            <w:r>
              <w:rPr>
                <w:rStyle w:val="cf31"/>
                <w:rFonts w:ascii="Verdana" w:hAnsi="Verdana"/>
                <w:b/>
                <w:bCs/>
                <w:color w:val="C00000"/>
                <w:sz w:val="20"/>
                <w:szCs w:val="20"/>
                <w:lang w:val="nl-BE"/>
              </w:rPr>
              <w:br/>
            </w:r>
            <w:r>
              <w:rPr>
                <w:rStyle w:val="cf31"/>
                <w:rFonts w:ascii="Verdana" w:hAnsi="Verdana"/>
                <w:b/>
                <w:bCs/>
                <w:color w:val="C00000"/>
                <w:sz w:val="20"/>
                <w:szCs w:val="20"/>
                <w:lang w:val="nl-BE"/>
              </w:rPr>
              <w:t>Het is belangrijk dat de toegang tot het onthaalpunt laagdrempelig blijft en bijgevolg vrij is van</w:t>
            </w:r>
            <w:r>
              <w:rPr>
                <w:rStyle w:val="cf21"/>
                <w:rFonts w:ascii="Verdana" w:hAnsi="Verdana"/>
                <w:b/>
                <w:bCs/>
                <w:color w:val="C00000"/>
                <w:lang w:val="nl-BE"/>
              </w:rPr>
              <w:t xml:space="preserve"> randvoorwaarden, zoals een verplichting om zich als werkzoekende in te schrijven. Ook zorgprofessionals, jongerenbegeleiders of ouders, bij</w:t>
            </w:r>
            <w:r>
              <w:rPr>
                <w:rStyle w:val="cf21"/>
                <w:rFonts w:ascii="Verdana" w:hAnsi="Verdana"/>
                <w:b/>
                <w:bCs/>
                <w:color w:val="C00000"/>
                <w:lang w:val="nl-BE"/>
              </w:rPr>
              <w:t xml:space="preserve">voorbeeld, voor wie het soms moeilijk is om van alles op de hoogte te zijn, zouden zich tot dit onthaalpunt kunnen wenden met specifieke vragen. Het onthaalpunt zou dan onder andere de vorm aannemen van een </w:t>
            </w:r>
            <w:r>
              <w:rPr>
                <w:rStyle w:val="cf11"/>
                <w:rFonts w:ascii="Verdana" w:hAnsi="Verdana"/>
                <w:b w:val="0"/>
                <w:bCs w:val="0"/>
                <w:color w:val="C00000"/>
                <w:sz w:val="20"/>
                <w:szCs w:val="20"/>
                <w:lang w:val="nl-BE"/>
              </w:rPr>
              <w:t>informatiewebsite,</w:t>
            </w:r>
            <w:r>
              <w:rPr>
                <w:rStyle w:val="cf21"/>
                <w:rFonts w:ascii="Verdana" w:hAnsi="Verdana"/>
                <w:b/>
                <w:bCs/>
                <w:color w:val="C00000"/>
                <w:lang w:val="nl-BE"/>
              </w:rPr>
              <w:t xml:space="preserve"> </w:t>
            </w:r>
            <w:r>
              <w:rPr>
                <w:rStyle w:val="cf11"/>
                <w:rFonts w:ascii="Verdana" w:hAnsi="Verdana"/>
                <w:b w:val="0"/>
                <w:bCs w:val="0"/>
                <w:color w:val="C00000"/>
                <w:sz w:val="20"/>
                <w:szCs w:val="20"/>
                <w:lang w:val="nl-BE"/>
              </w:rPr>
              <w:t>inclusief contactmogelijkheid</w:t>
            </w:r>
            <w:r>
              <w:rPr>
                <w:rStyle w:val="cf21"/>
                <w:rFonts w:ascii="Verdana" w:hAnsi="Verdana"/>
                <w:b/>
                <w:bCs/>
                <w:color w:val="C00000"/>
                <w:lang w:val="nl-BE"/>
              </w:rPr>
              <w:t>,</w:t>
            </w:r>
            <w:r>
              <w:rPr>
                <w:rStyle w:val="cf21"/>
                <w:rFonts w:ascii="Verdana" w:hAnsi="Verdana"/>
                <w:b/>
                <w:bCs/>
                <w:color w:val="C00000"/>
                <w:lang w:val="nl-BE"/>
              </w:rPr>
              <w:t xml:space="preserve"> </w:t>
            </w:r>
            <w:r>
              <w:rPr>
                <w:rStyle w:val="cf11"/>
                <w:rFonts w:ascii="Verdana" w:hAnsi="Verdana"/>
                <w:b w:val="0"/>
                <w:bCs w:val="0"/>
                <w:color w:val="C00000"/>
                <w:sz w:val="20"/>
                <w:szCs w:val="20"/>
                <w:lang w:val="nl-BE"/>
              </w:rPr>
              <w:t xml:space="preserve">met informatie over uitkeringen, tegemoetkomingen, budgetten, premies en de mogelijkheden op het vlak van werk </w:t>
            </w:r>
            <w:r>
              <w:rPr>
                <w:rStyle w:val="cf21"/>
                <w:rFonts w:ascii="Verdana" w:hAnsi="Verdana"/>
                <w:b/>
                <w:bCs/>
                <w:color w:val="C00000"/>
                <w:lang w:val="nl-BE"/>
              </w:rPr>
              <w:t>(formele én informele werkhervatting)</w:t>
            </w:r>
            <w:r>
              <w:rPr>
                <w:rStyle w:val="cf11"/>
                <w:rFonts w:ascii="Verdana" w:hAnsi="Verdana"/>
                <w:b w:val="0"/>
                <w:bCs w:val="0"/>
                <w:color w:val="C00000"/>
                <w:sz w:val="20"/>
                <w:szCs w:val="20"/>
                <w:lang w:val="nl-BE"/>
              </w:rPr>
              <w:t xml:space="preserve"> en studie bij handicap en chronische ziekte</w:t>
            </w:r>
            <w:r>
              <w:rPr>
                <w:rStyle w:val="cf21"/>
                <w:rFonts w:ascii="Verdana" w:hAnsi="Verdana"/>
                <w:b/>
                <w:bCs/>
                <w:color w:val="C00000"/>
                <w:lang w:val="nl-BE"/>
              </w:rPr>
              <w:t>. Daarbij dient zowel informatie vanuit het federale als het re</w:t>
            </w:r>
            <w:r>
              <w:rPr>
                <w:rStyle w:val="cf21"/>
                <w:rFonts w:ascii="Verdana" w:hAnsi="Verdana"/>
                <w:b/>
                <w:bCs/>
                <w:color w:val="C00000"/>
                <w:lang w:val="nl-BE"/>
              </w:rPr>
              <w:t xml:space="preserve">gionale niveau te worden ontsloten, zodat de persoon die met een handicap of </w:t>
            </w:r>
            <w:r>
              <w:rPr>
                <w:rStyle w:val="Policepardfaut"/>
                <w:rFonts w:ascii="Verdana" w:eastAsia="Times New Roman" w:hAnsi="Verdana" w:cs="Segoe UI"/>
                <w:b/>
                <w:bCs/>
                <w:color w:val="C00000"/>
                <w:sz w:val="20"/>
                <w:szCs w:val="20"/>
                <w:lang w:val="nl-BE" w:eastAsia="nl-BE"/>
              </w:rPr>
              <w:t xml:space="preserve">gezondheidsproblemen kampt meteen weet waar naartoe. </w:t>
            </w:r>
          </w:p>
          <w:p w14:paraId="2BA11D77" w14:textId="77777777" w:rsidR="00B366C7" w:rsidRDefault="00F32C02">
            <w:pPr>
              <w:spacing w:after="0" w:line="240" w:lineRule="auto"/>
            </w:pPr>
            <w:r>
              <w:rPr>
                <w:rStyle w:val="Policepardfaut"/>
                <w:rFonts w:cs="Calibri"/>
                <w:color w:val="4472C4"/>
                <w:lang w:val="nl-BE"/>
              </w:rPr>
              <w:t>https://ph.belgium.be/nl/adviezen/advies-2023-03.html</w:t>
            </w:r>
          </w:p>
          <w:p w14:paraId="5EF42CD4" w14:textId="77777777" w:rsidR="00B366C7" w:rsidRDefault="00F32C02">
            <w:pPr>
              <w:spacing w:after="0" w:line="240" w:lineRule="auto"/>
            </w:pPr>
            <w:r>
              <w:rPr>
                <w:rStyle w:val="Policepardfaut"/>
                <w:rFonts w:ascii="Verdana" w:eastAsia="Times New Roman" w:hAnsi="Verdana" w:cs="Segoe UI"/>
                <w:b/>
                <w:bCs/>
                <w:color w:val="C00000"/>
                <w:sz w:val="20"/>
                <w:szCs w:val="20"/>
                <w:lang w:val="nl-BE" w:eastAsia="nl-BE"/>
              </w:rPr>
              <w:br/>
            </w:r>
            <w:bookmarkEnd w:id="0"/>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AF9C"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0224963B"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658A"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220B" w14:textId="77777777" w:rsidR="00B366C7" w:rsidRDefault="00F32C02">
            <w:pPr>
              <w:spacing w:after="0" w:line="240" w:lineRule="auto"/>
              <w:rPr>
                <w:rFonts w:ascii="Verdana" w:hAnsi="Verdana"/>
                <w:b/>
                <w:bCs/>
                <w:color w:val="C00000"/>
                <w:sz w:val="20"/>
                <w:szCs w:val="20"/>
                <w:lang w:val="nl-NL"/>
              </w:rPr>
            </w:pPr>
            <w:r>
              <w:rPr>
                <w:rFonts w:ascii="Verdana" w:hAnsi="Verdana"/>
                <w:b/>
                <w:bCs/>
                <w:color w:val="C00000"/>
                <w:sz w:val="20"/>
                <w:szCs w:val="20"/>
                <w:lang w:val="nl-NL"/>
              </w:rPr>
              <w:t>De ervaringsdeskundigheid van personen met een h</w:t>
            </w:r>
            <w:r>
              <w:rPr>
                <w:rFonts w:ascii="Verdana" w:hAnsi="Verdana"/>
                <w:b/>
                <w:bCs/>
                <w:color w:val="C00000"/>
                <w:sz w:val="20"/>
                <w:szCs w:val="20"/>
                <w:lang w:val="nl-NL"/>
              </w:rPr>
              <w:t>andicap moet worden ingezet bij de beleidsvorming inzake tewerkstelling. Het Platform Handicap &amp; Arbeid in Vlaanderen kan daarbij een inspirerend voorbeeld zijn.</w:t>
            </w:r>
          </w:p>
          <w:p w14:paraId="60F1E1B3" w14:textId="77777777" w:rsidR="00B366C7" w:rsidRDefault="00B366C7">
            <w:pPr>
              <w:spacing w:after="0" w:line="240" w:lineRule="auto"/>
              <w:rPr>
                <w:rFonts w:ascii="Verdana" w:hAnsi="Verdana"/>
                <w:b/>
                <w:bCs/>
                <w:color w:val="C00000"/>
                <w:sz w:val="20"/>
                <w:szCs w:val="20"/>
                <w:shd w:val="clear" w:color="auto" w:fill="FFFFFF"/>
                <w:lang w:val="nl-NL"/>
              </w:rPr>
            </w:pPr>
          </w:p>
          <w:p w14:paraId="3A6C8AD6" w14:textId="77777777" w:rsidR="00B366C7" w:rsidRDefault="00F32C02">
            <w:pPr>
              <w:spacing w:after="0" w:line="240" w:lineRule="auto"/>
            </w:pPr>
            <w:r>
              <w:rPr>
                <w:rStyle w:val="Policepardfaut"/>
                <w:rFonts w:cs="Calibri"/>
                <w:color w:val="4472C4"/>
                <w:lang w:val="nl-BE"/>
              </w:rPr>
              <w:t>https://ph.belgium.be/nl/adviezen/advies-2023-03.html</w:t>
            </w:r>
          </w:p>
          <w:p w14:paraId="7117026A" w14:textId="77777777" w:rsidR="00B366C7" w:rsidRDefault="00B366C7">
            <w:pPr>
              <w:spacing w:after="0" w:line="240" w:lineRule="auto"/>
              <w:rPr>
                <w:rFonts w:cs="Calibri"/>
                <w:b/>
                <w:bCs/>
                <w:color w:val="C00000"/>
                <w:shd w:val="clear" w:color="auto" w:fill="FFFFFF"/>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9213"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065435AA"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4192B"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6841" w14:textId="77777777" w:rsidR="00B366C7" w:rsidRDefault="00F32C02">
            <w:pPr>
              <w:spacing w:after="0" w:line="240" w:lineRule="auto"/>
              <w:rPr>
                <w:rFonts w:ascii="Verdana" w:hAnsi="Verdana"/>
                <w:b/>
                <w:color w:val="C00000"/>
                <w:sz w:val="20"/>
                <w:szCs w:val="20"/>
                <w:lang w:val="nl-NL"/>
              </w:rPr>
            </w:pPr>
            <w:r>
              <w:rPr>
                <w:rFonts w:ascii="Verdana" w:hAnsi="Verdana"/>
                <w:b/>
                <w:color w:val="C00000"/>
                <w:sz w:val="20"/>
                <w:szCs w:val="20"/>
                <w:lang w:val="nl-NL"/>
              </w:rPr>
              <w:t>Uitwisseling van goede praktijken rond validatie van beroepsvaardigheden:</w:t>
            </w:r>
            <w:r>
              <w:rPr>
                <w:rFonts w:ascii="Verdana" w:hAnsi="Verdana"/>
                <w:b/>
                <w:color w:val="C00000"/>
                <w:sz w:val="20"/>
                <w:szCs w:val="20"/>
                <w:lang w:val="nl-NL"/>
              </w:rPr>
              <w:br/>
            </w:r>
            <w:r>
              <w:rPr>
                <w:rFonts w:ascii="Verdana" w:hAnsi="Verdana"/>
                <w:b/>
                <w:color w:val="C00000"/>
                <w:sz w:val="20"/>
                <w:szCs w:val="20"/>
                <w:lang w:val="nl-NL"/>
              </w:rPr>
              <w:t xml:space="preserve">In Vlaanderen is er een Decreet rond elders verworven competenties. Het Platform van </w:t>
            </w:r>
            <w:r>
              <w:rPr>
                <w:rFonts w:ascii="Verdana" w:hAnsi="Verdana"/>
                <w:b/>
                <w:color w:val="C00000"/>
                <w:sz w:val="20"/>
                <w:szCs w:val="20"/>
                <w:lang w:val="nl-NL"/>
              </w:rPr>
              <w:t>adviesraden pleit voor een veralgemening van deze aanpak. Dit omdat er veel personen met een handicap geen specifieke kwalificaties hebben, maar wel beroepservaring.</w:t>
            </w:r>
          </w:p>
          <w:p w14:paraId="6DBA6A17" w14:textId="77777777" w:rsidR="00B366C7" w:rsidRDefault="00F32C02">
            <w:pPr>
              <w:spacing w:after="0" w:line="240" w:lineRule="auto"/>
            </w:pPr>
            <w:r>
              <w:rPr>
                <w:rStyle w:val="Policepardfaut"/>
                <w:rFonts w:cs="Calibri"/>
                <w:color w:val="4472C4"/>
                <w:lang w:val="nl-BE"/>
              </w:rPr>
              <w:t>https://ph.belgium.be/nl/adviezen/advies-2023-03.html</w:t>
            </w:r>
          </w:p>
          <w:p w14:paraId="2384E473" w14:textId="77777777" w:rsidR="00B366C7" w:rsidRDefault="00B366C7">
            <w:pPr>
              <w:spacing w:after="0" w:line="240" w:lineRule="auto"/>
              <w:rPr>
                <w:rFonts w:ascii="Verdana" w:hAnsi="Verdana"/>
                <w:b/>
                <w:bCs/>
                <w:color w:val="C00000"/>
                <w:sz w:val="20"/>
                <w:szCs w:val="20"/>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DF6D"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3154D62F"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5ECC"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0A01C" w14:textId="77777777" w:rsidR="00B366C7" w:rsidRDefault="00F32C02">
            <w:pPr>
              <w:pStyle w:val="Paragraphedeliste"/>
              <w:spacing w:after="0" w:line="240" w:lineRule="auto"/>
              <w:ind w:left="29"/>
              <w:contextualSpacing w:val="0"/>
              <w:rPr>
                <w:rFonts w:ascii="Verdana" w:hAnsi="Verdana"/>
                <w:b/>
                <w:bCs/>
                <w:color w:val="C00000"/>
                <w:sz w:val="20"/>
                <w:szCs w:val="20"/>
                <w:lang w:val="nl-BE"/>
              </w:rPr>
            </w:pPr>
            <w:r>
              <w:rPr>
                <w:rFonts w:ascii="Verdana" w:hAnsi="Verdana"/>
                <w:b/>
                <w:bCs/>
                <w:color w:val="C00000"/>
                <w:sz w:val="20"/>
                <w:szCs w:val="20"/>
                <w:lang w:val="nl-BE"/>
              </w:rPr>
              <w:t xml:space="preserve">De </w:t>
            </w:r>
            <w:r>
              <w:rPr>
                <w:rFonts w:ascii="Verdana" w:hAnsi="Verdana"/>
                <w:b/>
                <w:bCs/>
                <w:color w:val="C00000"/>
                <w:sz w:val="20"/>
                <w:szCs w:val="20"/>
                <w:lang w:val="nl-BE"/>
              </w:rPr>
              <w:t xml:space="preserve">platform van de advies raden drukt ook op preventie en </w:t>
            </w:r>
            <w:proofErr w:type="spellStart"/>
            <w:r>
              <w:rPr>
                <w:rFonts w:ascii="Verdana" w:hAnsi="Verdana"/>
                <w:b/>
                <w:bCs/>
                <w:color w:val="C00000"/>
                <w:sz w:val="20"/>
                <w:szCs w:val="20"/>
                <w:lang w:val="nl-BE"/>
              </w:rPr>
              <w:t>jobbehoud</w:t>
            </w:r>
            <w:proofErr w:type="spellEnd"/>
            <w:r>
              <w:rPr>
                <w:rFonts w:ascii="Verdana" w:hAnsi="Verdana"/>
                <w:b/>
                <w:bCs/>
                <w:color w:val="C00000"/>
                <w:sz w:val="20"/>
                <w:szCs w:val="20"/>
                <w:lang w:val="nl-BE"/>
              </w:rPr>
              <w:t> :</w:t>
            </w:r>
          </w:p>
          <w:p w14:paraId="1D5B3082" w14:textId="77777777" w:rsidR="00B366C7" w:rsidRDefault="00B366C7">
            <w:pPr>
              <w:pStyle w:val="Paragraphedeliste"/>
              <w:spacing w:after="0" w:line="240" w:lineRule="auto"/>
              <w:ind w:left="29"/>
              <w:contextualSpacing w:val="0"/>
              <w:rPr>
                <w:rFonts w:ascii="Verdana" w:hAnsi="Verdana"/>
                <w:b/>
                <w:bCs/>
                <w:color w:val="C00000"/>
                <w:sz w:val="20"/>
                <w:szCs w:val="20"/>
                <w:lang w:val="nl-BE"/>
              </w:rPr>
            </w:pPr>
          </w:p>
          <w:p w14:paraId="4E60B900"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BE"/>
              </w:rPr>
              <w:t xml:space="preserve">Naast de focus op re-integratie moet er ook gedacht worden aan preventie en </w:t>
            </w:r>
            <w:proofErr w:type="spellStart"/>
            <w:r>
              <w:rPr>
                <w:rStyle w:val="Policepardfaut"/>
                <w:rFonts w:ascii="Verdana" w:hAnsi="Verdana"/>
                <w:b/>
                <w:bCs/>
                <w:color w:val="C00000"/>
                <w:sz w:val="20"/>
                <w:szCs w:val="20"/>
                <w:lang w:val="nl-BE"/>
              </w:rPr>
              <w:t>jobbehoud</w:t>
            </w:r>
            <w:proofErr w:type="spellEnd"/>
            <w:r>
              <w:rPr>
                <w:rStyle w:val="Policepardfaut"/>
                <w:rFonts w:ascii="Verdana" w:hAnsi="Verdana"/>
                <w:b/>
                <w:bCs/>
                <w:color w:val="C00000"/>
                <w:sz w:val="20"/>
                <w:szCs w:val="20"/>
                <w:lang w:val="nl-BE"/>
              </w:rPr>
              <w:t>. Preventie en bescherming op het werk is een federale bevoegdheid in het kader van de welzijnswetgevin</w:t>
            </w:r>
            <w:r>
              <w:rPr>
                <w:rStyle w:val="Policepardfaut"/>
                <w:rFonts w:ascii="Verdana" w:hAnsi="Verdana"/>
                <w:b/>
                <w:bCs/>
                <w:color w:val="C00000"/>
                <w:sz w:val="20"/>
                <w:szCs w:val="20"/>
                <w:lang w:val="nl-BE"/>
              </w:rPr>
              <w:t>g. De deelstaten kunnen enkel aanvullende initiatieven nemen om gezondheid op de werkvloer te stimuleren. Om die initiatieven voldoende slaagkansen te bieden zijn een goede samenwerking en coördinatie met het federaal preventiebeleid en de Comités voor pre</w:t>
            </w:r>
            <w:r>
              <w:rPr>
                <w:rStyle w:val="Policepardfaut"/>
                <w:rFonts w:ascii="Verdana" w:hAnsi="Verdana"/>
                <w:b/>
                <w:bCs/>
                <w:color w:val="C00000"/>
                <w:sz w:val="20"/>
                <w:szCs w:val="20"/>
                <w:lang w:val="nl-BE"/>
              </w:rPr>
              <w:t xml:space="preserve">ventie en bescherming op het werk noodzakelijk. </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 xml:space="preserve">Zo kan de uitbouw van </w:t>
            </w:r>
            <w:proofErr w:type="spellStart"/>
            <w:r>
              <w:rPr>
                <w:rStyle w:val="Policepardfaut"/>
                <w:rFonts w:ascii="Verdana" w:hAnsi="Verdana"/>
                <w:b/>
                <w:bCs/>
                <w:color w:val="C00000"/>
                <w:sz w:val="20"/>
                <w:szCs w:val="20"/>
                <w:lang w:val="nl-BE"/>
              </w:rPr>
              <w:t>disability</w:t>
            </w:r>
            <w:proofErr w:type="spellEnd"/>
            <w:r>
              <w:rPr>
                <w:rStyle w:val="Policepardfaut"/>
                <w:rFonts w:ascii="Verdana" w:hAnsi="Verdana"/>
                <w:b/>
                <w:bCs/>
                <w:color w:val="C00000"/>
                <w:sz w:val="20"/>
                <w:szCs w:val="20"/>
                <w:lang w:val="nl-BE"/>
              </w:rPr>
              <w:t xml:space="preserve"> management mensen langer aan het werk houden.</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 xml:space="preserve">Ook ‘werkbaar werk’ kan vroegtijdige uitstroom van de arbeidsmarkt voorkomen en de instroom verbeteren. Uit </w:t>
            </w:r>
            <w:hyperlink r:id="rId12" w:history="1">
              <w:r>
                <w:rPr>
                  <w:rStyle w:val="Lienhypertexte"/>
                  <w:rFonts w:ascii="Verdana" w:hAnsi="Verdana"/>
                  <w:b/>
                  <w:bCs/>
                  <w:color w:val="C00000"/>
                  <w:sz w:val="20"/>
                  <w:szCs w:val="20"/>
                  <w:lang w:val="nl-BE"/>
                </w:rPr>
                <w:t>Vlaams onderzoek</w:t>
              </w:r>
            </w:hyperlink>
            <w:r>
              <w:rPr>
                <w:rStyle w:val="Policepardfaut"/>
                <w:rFonts w:ascii="Verdana" w:hAnsi="Verdana"/>
                <w:b/>
                <w:bCs/>
                <w:color w:val="C00000"/>
                <w:sz w:val="20"/>
                <w:szCs w:val="20"/>
                <w:lang w:val="nl-BE"/>
              </w:rPr>
              <w:t xml:space="preserve"> blijkt dat personen met een lichte of zware arbeidshandicap meer werkbaarheidsrisico’s ondervinden op het vlak v</w:t>
            </w:r>
            <w:r>
              <w:rPr>
                <w:rStyle w:val="Policepardfaut"/>
                <w:rFonts w:ascii="Verdana" w:hAnsi="Verdana"/>
                <w:b/>
                <w:bCs/>
                <w:color w:val="C00000"/>
                <w:sz w:val="20"/>
                <w:szCs w:val="20"/>
                <w:lang w:val="nl-BE"/>
              </w:rPr>
              <w:t>an: werkstress, evenwicht tussen werk en privéleven, leermogelijkheden en motivatieproblemen. Werknemers met een handicap nemen minder vaak deel aan bijscholing en werken vaker halftijds waardoor zij onvoldoende inkomen genereren uit de combinatie van loon</w:t>
            </w:r>
            <w:r>
              <w:rPr>
                <w:rStyle w:val="Policepardfaut"/>
                <w:rFonts w:ascii="Verdana" w:hAnsi="Verdana"/>
                <w:b/>
                <w:bCs/>
                <w:color w:val="C00000"/>
                <w:sz w:val="20"/>
                <w:szCs w:val="20"/>
                <w:lang w:val="nl-BE"/>
              </w:rPr>
              <w:t xml:space="preserve"> (uit deeltijds werk) en uitkeringen.</w:t>
            </w:r>
          </w:p>
          <w:p w14:paraId="6FA623AB" w14:textId="77777777" w:rsidR="00B366C7" w:rsidRDefault="00B366C7">
            <w:pPr>
              <w:pStyle w:val="Paragraphedeliste"/>
              <w:spacing w:after="0" w:line="240" w:lineRule="auto"/>
              <w:ind w:left="29"/>
              <w:rPr>
                <w:rFonts w:ascii="Verdana" w:hAnsi="Verdana"/>
                <w:b/>
                <w:bCs/>
                <w:color w:val="C00000"/>
                <w:sz w:val="20"/>
                <w:szCs w:val="20"/>
                <w:lang w:val="nl-BE"/>
              </w:rPr>
            </w:pPr>
          </w:p>
          <w:p w14:paraId="53B33BD3" w14:textId="77777777" w:rsidR="00B366C7" w:rsidRDefault="00F32C02">
            <w:pPr>
              <w:spacing w:after="0" w:line="240" w:lineRule="auto"/>
              <w:rPr>
                <w:rFonts w:ascii="Verdana" w:hAnsi="Verdana"/>
                <w:b/>
                <w:bCs/>
                <w:color w:val="C00000"/>
                <w:sz w:val="20"/>
                <w:szCs w:val="20"/>
                <w:lang w:val="nl-BE"/>
              </w:rPr>
            </w:pPr>
            <w:r>
              <w:rPr>
                <w:rFonts w:ascii="Verdana" w:hAnsi="Verdana"/>
                <w:b/>
                <w:bCs/>
                <w:color w:val="C00000"/>
                <w:sz w:val="20"/>
                <w:szCs w:val="20"/>
                <w:lang w:val="nl-BE"/>
              </w:rPr>
              <w:t>Ze zijn ook vaker het slachtoffer geweest van grensoverschrijdend gedrag.</w:t>
            </w:r>
          </w:p>
          <w:p w14:paraId="1E0AEC4A" w14:textId="77777777" w:rsidR="00B366C7" w:rsidRDefault="00B366C7">
            <w:pPr>
              <w:spacing w:after="0" w:line="240" w:lineRule="auto"/>
              <w:rPr>
                <w:rFonts w:ascii="Verdana" w:hAnsi="Verdana"/>
                <w:b/>
                <w:bCs/>
                <w:color w:val="C00000"/>
                <w:sz w:val="20"/>
                <w:szCs w:val="20"/>
                <w:lang w:val="nl-BE"/>
              </w:rPr>
            </w:pPr>
          </w:p>
          <w:p w14:paraId="2417962C" w14:textId="77777777" w:rsidR="00B366C7" w:rsidRDefault="00F32C02">
            <w:pPr>
              <w:spacing w:after="0" w:line="240" w:lineRule="auto"/>
            </w:pPr>
            <w:r>
              <w:rPr>
                <w:rStyle w:val="Policepardfaut"/>
                <w:rFonts w:cs="Calibri"/>
                <w:color w:val="4472C4"/>
                <w:lang w:val="nl-BE"/>
              </w:rPr>
              <w:t>https://ph.belgium.be/nl/adviezen/advies-2023-03.html</w:t>
            </w:r>
          </w:p>
          <w:p w14:paraId="37E8CDCF" w14:textId="77777777" w:rsidR="00B366C7" w:rsidRDefault="00B366C7">
            <w:pPr>
              <w:spacing w:after="0" w:line="240" w:lineRule="auto"/>
              <w:rPr>
                <w:rFonts w:ascii="Verdana" w:hAnsi="Verdana"/>
                <w:b/>
                <w:bCs/>
                <w:color w:val="C00000"/>
                <w:sz w:val="20"/>
                <w:szCs w:val="20"/>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3E09"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65A4F962"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986BE"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ED4E" w14:textId="77777777" w:rsidR="00B366C7" w:rsidRDefault="00F32C02">
            <w:pPr>
              <w:pStyle w:val="Paragraphedeliste"/>
              <w:spacing w:after="0" w:line="240" w:lineRule="auto"/>
              <w:ind w:left="29"/>
              <w:contextualSpacing w:val="0"/>
            </w:pPr>
            <w:r>
              <w:rPr>
                <w:rStyle w:val="Policepardfaut"/>
                <w:rFonts w:ascii="Verdana" w:hAnsi="Verdana"/>
                <w:b/>
                <w:color w:val="C00000"/>
                <w:sz w:val="20"/>
                <w:szCs w:val="20"/>
                <w:lang w:val="nl-NL"/>
              </w:rPr>
              <w:t xml:space="preserve">Re-integratie van werknemers met een handicap op de </w:t>
            </w:r>
            <w:r>
              <w:rPr>
                <w:rStyle w:val="Policepardfaut"/>
                <w:rFonts w:ascii="Verdana" w:hAnsi="Verdana"/>
                <w:b/>
                <w:color w:val="C00000"/>
                <w:sz w:val="20"/>
                <w:szCs w:val="20"/>
                <w:lang w:val="nl-NL"/>
              </w:rPr>
              <w:t>arbeidsmarkt – back-</w:t>
            </w:r>
            <w:proofErr w:type="spellStart"/>
            <w:r>
              <w:rPr>
                <w:rStyle w:val="Policepardfaut"/>
                <w:rFonts w:ascii="Verdana" w:hAnsi="Verdana"/>
                <w:b/>
                <w:color w:val="C00000"/>
                <w:sz w:val="20"/>
                <w:szCs w:val="20"/>
                <w:lang w:val="nl-NL"/>
              </w:rPr>
              <w:t>to</w:t>
            </w:r>
            <w:proofErr w:type="spellEnd"/>
            <w:r>
              <w:rPr>
                <w:rStyle w:val="Policepardfaut"/>
                <w:rFonts w:ascii="Verdana" w:hAnsi="Verdana"/>
                <w:b/>
                <w:color w:val="C00000"/>
                <w:sz w:val="20"/>
                <w:szCs w:val="20"/>
                <w:lang w:val="nl-NL"/>
              </w:rPr>
              <w:t>-</w:t>
            </w:r>
            <w:proofErr w:type="spellStart"/>
            <w:r>
              <w:rPr>
                <w:rStyle w:val="Policepardfaut"/>
                <w:rFonts w:ascii="Verdana" w:hAnsi="Verdana"/>
                <w:b/>
                <w:color w:val="C00000"/>
                <w:sz w:val="20"/>
                <w:szCs w:val="20"/>
                <w:lang w:val="nl-NL"/>
              </w:rPr>
              <w:t>worktraject</w:t>
            </w:r>
            <w:proofErr w:type="spellEnd"/>
            <w:r>
              <w:rPr>
                <w:rStyle w:val="Policepardfaut"/>
                <w:rFonts w:ascii="Verdana" w:hAnsi="Verdana"/>
                <w:b/>
                <w:color w:val="C00000"/>
                <w:sz w:val="20"/>
                <w:szCs w:val="20"/>
                <w:lang w:val="nl-NL"/>
              </w:rPr>
              <w:t xml:space="preserve">: het Platform van adviesraden is blij dit punt op de agenda van de IMC te zien staan. </w:t>
            </w:r>
            <w:r>
              <w:rPr>
                <w:rStyle w:val="Policepardfaut"/>
                <w:rFonts w:ascii="Verdana" w:hAnsi="Verdana"/>
                <w:b/>
                <w:color w:val="C00000"/>
                <w:sz w:val="20"/>
                <w:szCs w:val="20"/>
                <w:lang w:val="nl-NL"/>
              </w:rPr>
              <w:br/>
            </w:r>
            <w:r>
              <w:rPr>
                <w:rStyle w:val="Policepardfaut"/>
                <w:rFonts w:ascii="Verdana" w:hAnsi="Verdana"/>
                <w:b/>
                <w:color w:val="C00000"/>
                <w:sz w:val="20"/>
                <w:szCs w:val="20"/>
                <w:lang w:val="nl-NL"/>
              </w:rPr>
              <w:br/>
            </w:r>
            <w:r>
              <w:rPr>
                <w:rStyle w:val="Policepardfaut"/>
                <w:rFonts w:ascii="Verdana" w:hAnsi="Verdana"/>
                <w:b/>
                <w:color w:val="C00000"/>
                <w:sz w:val="20"/>
                <w:szCs w:val="20"/>
                <w:lang w:val="nl-NL"/>
              </w:rPr>
              <w:t xml:space="preserve">De nood aan overleg en kaderovereenkomsten werd reeds door de NHRPH benadrukt in zijn </w:t>
            </w:r>
            <w:hyperlink r:id="rId13" w:history="1">
              <w:r>
                <w:rPr>
                  <w:rStyle w:val="Lienhypertexte"/>
                  <w:rFonts w:ascii="Verdana" w:hAnsi="Verdana"/>
                  <w:b/>
                  <w:color w:val="C00000"/>
                  <w:sz w:val="20"/>
                  <w:szCs w:val="20"/>
                  <w:lang w:val="nl-NL"/>
                </w:rPr>
                <w:t>advies 2021/31 inzake back-</w:t>
              </w:r>
              <w:proofErr w:type="spellStart"/>
              <w:r>
                <w:rPr>
                  <w:rStyle w:val="Lienhypertexte"/>
                  <w:rFonts w:ascii="Verdana" w:hAnsi="Verdana"/>
                  <w:b/>
                  <w:color w:val="C00000"/>
                  <w:sz w:val="20"/>
                  <w:szCs w:val="20"/>
                  <w:lang w:val="nl-NL"/>
                </w:rPr>
                <w:t>to</w:t>
              </w:r>
              <w:proofErr w:type="spellEnd"/>
              <w:r>
                <w:rPr>
                  <w:rStyle w:val="Lienhypertexte"/>
                  <w:rFonts w:ascii="Verdana" w:hAnsi="Verdana"/>
                  <w:b/>
                  <w:color w:val="C00000"/>
                  <w:sz w:val="20"/>
                  <w:szCs w:val="20"/>
                  <w:lang w:val="nl-NL"/>
                </w:rPr>
                <w:t>-</w:t>
              </w:r>
              <w:proofErr w:type="spellStart"/>
              <w:r>
                <w:rPr>
                  <w:rStyle w:val="Lienhypertexte"/>
                  <w:rFonts w:ascii="Verdana" w:hAnsi="Verdana"/>
                  <w:b/>
                  <w:color w:val="C00000"/>
                  <w:sz w:val="20"/>
                  <w:szCs w:val="20"/>
                  <w:lang w:val="nl-NL"/>
                </w:rPr>
                <w:t>work</w:t>
              </w:r>
              <w:proofErr w:type="spellEnd"/>
            </w:hyperlink>
            <w:r>
              <w:rPr>
                <w:rStyle w:val="Policepardfaut"/>
                <w:rFonts w:ascii="Verdana" w:hAnsi="Verdana"/>
                <w:b/>
                <w:color w:val="C00000"/>
                <w:sz w:val="20"/>
                <w:szCs w:val="20"/>
                <w:lang w:val="nl-NL"/>
              </w:rPr>
              <w:t xml:space="preserve"> en </w:t>
            </w:r>
            <w:hyperlink r:id="rId14" w:history="1">
              <w:r>
                <w:rPr>
                  <w:rStyle w:val="Lienhypertexte"/>
                  <w:rFonts w:ascii="Verdana" w:hAnsi="Verdana"/>
                  <w:b/>
                  <w:color w:val="C00000"/>
                  <w:sz w:val="20"/>
                  <w:szCs w:val="20"/>
                  <w:lang w:val="nl-NL"/>
                </w:rPr>
                <w:t>advies 2022/10 inzake RIT 2.0</w:t>
              </w:r>
            </w:hyperlink>
            <w:r>
              <w:rPr>
                <w:rStyle w:val="Policepardfaut"/>
                <w:rFonts w:ascii="Verdana" w:hAnsi="Verdana"/>
                <w:b/>
                <w:color w:val="C00000"/>
                <w:sz w:val="20"/>
                <w:szCs w:val="20"/>
                <w:lang w:val="nl-NL"/>
              </w:rPr>
              <w:t xml:space="preserve">. </w:t>
            </w:r>
          </w:p>
          <w:p w14:paraId="4D76B1B6" w14:textId="77777777" w:rsidR="00B366C7" w:rsidRDefault="00F32C02">
            <w:pPr>
              <w:pStyle w:val="Paragraphedeliste"/>
              <w:spacing w:after="0" w:line="240" w:lineRule="auto"/>
              <w:ind w:left="29"/>
              <w:rPr>
                <w:rFonts w:ascii="Verdana" w:hAnsi="Verdana"/>
                <w:b/>
                <w:color w:val="C00000"/>
                <w:sz w:val="20"/>
                <w:szCs w:val="20"/>
                <w:lang w:val="nl-NL"/>
              </w:rPr>
            </w:pPr>
            <w:r>
              <w:rPr>
                <w:rFonts w:ascii="Verdana" w:hAnsi="Verdana"/>
                <w:b/>
                <w:color w:val="C00000"/>
                <w:sz w:val="20"/>
                <w:szCs w:val="20"/>
                <w:lang w:val="nl-NL"/>
              </w:rPr>
              <w:t>Ondersteuning van werknemers met een handicap vereist soms langere begeleiding, kennis van concrete behoeften van de persoon met een handicap, toegankelijkheid van het traject, etc. Organisatie van een dergelijke re-integratie ver</w:t>
            </w:r>
            <w:r>
              <w:rPr>
                <w:rFonts w:ascii="Verdana" w:hAnsi="Verdana"/>
                <w:b/>
                <w:color w:val="C00000"/>
                <w:sz w:val="20"/>
                <w:szCs w:val="20"/>
                <w:lang w:val="nl-NL"/>
              </w:rPr>
              <w:t>eist dan ook degelijk overleg en samenwerking tussen het RIZIV, de gewestelijke bureaus voor arbeidsbemiddeling, mutualiteiten…</w:t>
            </w:r>
            <w:r>
              <w:rPr>
                <w:rFonts w:ascii="Verdana" w:hAnsi="Verdana"/>
                <w:b/>
                <w:color w:val="C00000"/>
                <w:sz w:val="20"/>
                <w:szCs w:val="20"/>
                <w:lang w:val="nl-NL"/>
              </w:rPr>
              <w:br/>
            </w:r>
            <w:r>
              <w:rPr>
                <w:rFonts w:ascii="Verdana" w:hAnsi="Verdana"/>
                <w:b/>
                <w:color w:val="C00000"/>
                <w:sz w:val="20"/>
                <w:szCs w:val="20"/>
                <w:lang w:val="nl-NL"/>
              </w:rPr>
              <w:t>Deze samenwerking moet regelmatig geëvalueerd worden.</w:t>
            </w:r>
          </w:p>
          <w:p w14:paraId="5D8C6DEE" w14:textId="77777777" w:rsidR="00B366C7" w:rsidRDefault="00B366C7">
            <w:pPr>
              <w:pStyle w:val="Paragraphedeliste"/>
              <w:spacing w:after="0" w:line="240" w:lineRule="auto"/>
              <w:ind w:left="29"/>
              <w:rPr>
                <w:rFonts w:ascii="Verdana" w:hAnsi="Verdana"/>
                <w:b/>
                <w:color w:val="C00000"/>
                <w:sz w:val="20"/>
                <w:szCs w:val="20"/>
                <w:lang w:val="nl-NL"/>
              </w:rPr>
            </w:pPr>
          </w:p>
          <w:p w14:paraId="6F6222FE" w14:textId="77777777" w:rsidR="00B366C7" w:rsidRDefault="00F32C02">
            <w:pPr>
              <w:pStyle w:val="Paragraphedeliste"/>
              <w:spacing w:after="0" w:line="240" w:lineRule="auto"/>
              <w:ind w:left="29"/>
              <w:contextualSpacing w:val="0"/>
              <w:rPr>
                <w:rFonts w:ascii="Verdana" w:hAnsi="Verdana"/>
                <w:b/>
                <w:color w:val="C00000"/>
                <w:sz w:val="20"/>
                <w:szCs w:val="20"/>
                <w:lang w:val="nl-NL"/>
              </w:rPr>
            </w:pPr>
            <w:r>
              <w:rPr>
                <w:rFonts w:ascii="Verdana" w:hAnsi="Verdana"/>
                <w:b/>
                <w:color w:val="C00000"/>
                <w:sz w:val="20"/>
                <w:szCs w:val="20"/>
                <w:lang w:val="nl-NL"/>
              </w:rPr>
              <w:t xml:space="preserve">Verder moeten de betrokken actoren ook een duidelijk overzicht geven van </w:t>
            </w:r>
            <w:r>
              <w:rPr>
                <w:rFonts w:ascii="Verdana" w:hAnsi="Verdana"/>
                <w:b/>
                <w:color w:val="C00000"/>
                <w:sz w:val="20"/>
                <w:szCs w:val="20"/>
                <w:lang w:val="nl-NL"/>
              </w:rPr>
              <w:t>de door hen aangeboden diensten. Een algemeen contactpunt dat informatie geeft en doorverwijst naar de bevoegde diensten zou een meerwaarde zijn.</w:t>
            </w:r>
            <w:r>
              <w:rPr>
                <w:rFonts w:ascii="Verdana" w:hAnsi="Verdana"/>
                <w:b/>
                <w:color w:val="C00000"/>
                <w:sz w:val="20"/>
                <w:szCs w:val="20"/>
                <w:lang w:val="nl-NL"/>
              </w:rPr>
              <w:br/>
            </w:r>
            <w:r>
              <w:rPr>
                <w:rFonts w:ascii="Verdana" w:hAnsi="Verdana"/>
                <w:b/>
                <w:color w:val="C00000"/>
                <w:sz w:val="20"/>
                <w:szCs w:val="20"/>
                <w:lang w:val="nl-NL"/>
              </w:rPr>
              <w:br/>
            </w:r>
            <w:r>
              <w:rPr>
                <w:rFonts w:ascii="Verdana" w:hAnsi="Verdana"/>
                <w:b/>
                <w:color w:val="C00000"/>
                <w:sz w:val="20"/>
                <w:szCs w:val="20"/>
                <w:lang w:val="nl-NL"/>
              </w:rPr>
              <w:t>Daarnaast moet een re-integratietraject laagdrempeliger zijn, zodat meer personen er gebruik van kunnen maken</w:t>
            </w:r>
            <w:r>
              <w:rPr>
                <w:rFonts w:ascii="Verdana" w:hAnsi="Verdana"/>
                <w:b/>
                <w:color w:val="C00000"/>
                <w:sz w:val="20"/>
                <w:szCs w:val="20"/>
                <w:lang w:val="nl-NL"/>
              </w:rPr>
              <w:t xml:space="preserve"> en sneller actie kunnen ondernemen. Werk afbouwen en werk gedeeltelijk hervatten moet kunnen met een financiële compensatie, zonder dat de persoon als volledig arbeidsongeschikt wordt beschouwd.</w:t>
            </w:r>
          </w:p>
          <w:p w14:paraId="22E55AD1" w14:textId="77777777" w:rsidR="00B366C7" w:rsidRDefault="00F32C02">
            <w:pPr>
              <w:spacing w:after="0" w:line="240" w:lineRule="auto"/>
            </w:pPr>
            <w:r>
              <w:rPr>
                <w:rStyle w:val="Policepardfaut"/>
                <w:rFonts w:cs="Calibri"/>
                <w:color w:val="4472C4"/>
                <w:lang w:val="nl-BE"/>
              </w:rPr>
              <w:t>https://ph.belgium.be/nl/adviezen/advies-2023-03.html</w:t>
            </w:r>
          </w:p>
          <w:p w14:paraId="53D9D72C" w14:textId="77777777" w:rsidR="00B366C7" w:rsidRDefault="00B366C7">
            <w:pPr>
              <w:pStyle w:val="Paragraphedeliste"/>
              <w:spacing w:after="0" w:line="240" w:lineRule="auto"/>
              <w:ind w:left="29"/>
              <w:contextualSpacing w:val="0"/>
              <w:rPr>
                <w:rFonts w:ascii="Verdana" w:hAnsi="Verdana"/>
                <w:b/>
                <w:bCs/>
                <w:color w:val="C00000"/>
                <w:sz w:val="20"/>
                <w:szCs w:val="2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8541"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w:t>
            </w:r>
            <w:r>
              <w:rPr>
                <w:rFonts w:cs="Calibri"/>
                <w:b/>
                <w:bCs/>
                <w:color w:val="C00000"/>
                <w:u w:val="single"/>
                <w:lang w:val="nl-BE"/>
              </w:rPr>
              <w:t>orm</w:t>
            </w:r>
          </w:p>
        </w:tc>
      </w:tr>
      <w:tr w:rsidR="00B366C7" w14:paraId="4389F0A2"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01E97"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2F3D" w14:textId="77777777" w:rsidR="00B366C7" w:rsidRDefault="00F32C02">
            <w:pPr>
              <w:spacing w:after="0" w:line="240" w:lineRule="auto"/>
              <w:rPr>
                <w:rFonts w:cs="Calibri"/>
                <w:lang w:val="nl-BE"/>
              </w:rPr>
            </w:pPr>
            <w:r>
              <w:rPr>
                <w:rFonts w:cs="Calibri"/>
                <w:lang w:val="nl-BE"/>
              </w:rPr>
              <w:t xml:space="preserve">In Vlaanderen is er een verschuiving van gespecialiseerde en handicap-specifieke hulp voor werkzoekenden. Deze oriëntatie is echter noodzakelijk in een samenleving die nog niet volledig inclusief is om de kansen van deze mensen op de </w:t>
            </w:r>
            <w:r>
              <w:rPr>
                <w:rFonts w:cs="Calibri"/>
                <w:lang w:val="nl-BE"/>
              </w:rPr>
              <w:t>arbeidsmarkt te maximaliseren. Mensen met een visuele handicap, maar ook mensen met een gehoorbeperking, vragen erom. Er kunnen anderen zijn. Laten we het voorbeeld van personen met visuele handicap nemen: in veel gevallen zal de tewerkstelling van zo iema</w:t>
            </w:r>
            <w:r>
              <w:rPr>
                <w:rFonts w:cs="Calibri"/>
                <w:lang w:val="nl-BE"/>
              </w:rPr>
              <w:t>nd alleen succesvol zijn als hij of zij over het nodige gereedschap beschikt, maar ook als hij of zij geleerd heeft om het effectief te gebruiken. Het bereiken van de werkplek zal vaak alleen succesvol zijn als een ervaren M&amp;O trainer hen de route leert (e</w:t>
            </w:r>
            <w:r>
              <w:rPr>
                <w:rFonts w:cs="Calibri"/>
                <w:lang w:val="nl-BE"/>
              </w:rPr>
              <w:t>n soms het juiste gebruik van de witte stok). Maar ook zal alleen een ervaren professionele mentor/coach in staat zijn om correct in te schatten welke jobs toegankelijk/haalbaar zijn voor een persoon met visuele visueel handicap, zonder in het cliché van "</w:t>
            </w:r>
            <w:r>
              <w:rPr>
                <w:rFonts w:cs="Calibri"/>
                <w:lang w:val="nl-BE"/>
              </w:rPr>
              <w:t>cliché jobs" te vervallen.</w:t>
            </w:r>
          </w:p>
          <w:p w14:paraId="18FB33B2" w14:textId="77777777" w:rsidR="00B366C7" w:rsidRDefault="00B366C7">
            <w:pPr>
              <w:spacing w:after="0" w:line="240" w:lineRule="auto"/>
              <w:rPr>
                <w:rFonts w:cs="Calibri"/>
                <w:lang w:val="nl-BE"/>
              </w:rPr>
            </w:pPr>
          </w:p>
          <w:p w14:paraId="77FAE2F1" w14:textId="77777777" w:rsidR="00B366C7" w:rsidRDefault="00F32C02">
            <w:pPr>
              <w:spacing w:after="0" w:line="240" w:lineRule="auto"/>
              <w:rPr>
                <w:rFonts w:cs="Calibri"/>
                <w:lang w:val="nl-BE"/>
              </w:rPr>
            </w:pPr>
            <w:r>
              <w:rPr>
                <w:rFonts w:cs="Calibri"/>
                <w:lang w:val="nl-BE"/>
              </w:rPr>
              <w:t>Er moet voor worden gezorgd dat mensen die vanwege hun gezondheidstoestand gedwongen worden minder te werken, niet worden gestraft met het geheel of gedeeltelijk verlies van hun sociale rechten.</w:t>
            </w:r>
          </w:p>
          <w:p w14:paraId="6EE128FD" w14:textId="77777777" w:rsidR="00B366C7" w:rsidRDefault="00B366C7">
            <w:pPr>
              <w:spacing w:after="0" w:line="240" w:lineRule="auto"/>
              <w:rPr>
                <w:rFonts w:cs="Calibri"/>
                <w:lang w:val="nl-BE"/>
              </w:rPr>
            </w:pPr>
          </w:p>
          <w:p w14:paraId="4EEE7269" w14:textId="77777777" w:rsidR="00B366C7" w:rsidRDefault="00F32C02">
            <w:pPr>
              <w:spacing w:after="0" w:line="240" w:lineRule="auto"/>
              <w:rPr>
                <w:rFonts w:cs="Calibri"/>
                <w:lang w:val="nl-BE"/>
              </w:rPr>
            </w:pPr>
            <w:r>
              <w:rPr>
                <w:rFonts w:cs="Calibri"/>
                <w:lang w:val="nl-BE"/>
              </w:rPr>
              <w:t xml:space="preserve">Opmerkingen uit het veld </w:t>
            </w:r>
            <w:r>
              <w:rPr>
                <w:rFonts w:cs="Calibri"/>
                <w:lang w:val="nl-BE"/>
              </w:rPr>
              <w:t>over medische halftijds:</w:t>
            </w:r>
          </w:p>
          <w:p w14:paraId="2CA813C4" w14:textId="77777777" w:rsidR="00B366C7" w:rsidRDefault="00F32C02">
            <w:pPr>
              <w:spacing w:after="0" w:line="240" w:lineRule="auto"/>
              <w:ind w:left="603"/>
              <w:rPr>
                <w:rFonts w:cs="Calibri"/>
                <w:lang w:val="nl-BE"/>
              </w:rPr>
            </w:pPr>
            <w:r>
              <w:rPr>
                <w:rFonts w:cs="Calibri"/>
                <w:lang w:val="nl-BE"/>
              </w:rPr>
              <w:t>- Openbare regeling: een persoon met ziekteverlof met minder dan 10 jaar anciënniteit kan niet genieten van een medische rustperiode van meer dan 3 maanden (Provincie Namen). Dit leidt ertoe dat mensen voortijdig weer voltijds gaan</w:t>
            </w:r>
            <w:r>
              <w:rPr>
                <w:rFonts w:cs="Calibri"/>
                <w:lang w:val="nl-BE"/>
              </w:rPr>
              <w:t xml:space="preserve"> werken, soms tegen medisch advies in, om een vervroegd pensioen (en een aanzienlijk inkomensverlies) te voorkomen.</w:t>
            </w:r>
          </w:p>
          <w:p w14:paraId="470B1614" w14:textId="77777777" w:rsidR="00B366C7" w:rsidRDefault="00F32C02">
            <w:pPr>
              <w:spacing w:after="0" w:line="240" w:lineRule="auto"/>
              <w:ind w:left="603"/>
              <w:rPr>
                <w:rFonts w:cs="Calibri"/>
                <w:lang w:val="nl-BE"/>
              </w:rPr>
            </w:pPr>
            <w:r>
              <w:rPr>
                <w:rFonts w:cs="Calibri"/>
                <w:lang w:val="nl-BE"/>
              </w:rPr>
              <w:t>- Particuliere regeling: in het MKB is het voor een werknemer soms nog steeds ingewikkeld om zonder angst voor ontslag de helft van de medis</w:t>
            </w:r>
            <w:r>
              <w:rPr>
                <w:rFonts w:cs="Calibri"/>
                <w:lang w:val="nl-BE"/>
              </w:rPr>
              <w:t>che tijd aan te vragen.</w:t>
            </w:r>
          </w:p>
          <w:p w14:paraId="0F5AC8DF" w14:textId="77777777" w:rsidR="00B366C7" w:rsidRDefault="00B366C7">
            <w:pPr>
              <w:spacing w:after="0" w:line="240" w:lineRule="auto"/>
              <w:ind w:left="603"/>
              <w:rPr>
                <w:rFonts w:cs="Calibri"/>
                <w:lang w:val="nl-BE"/>
              </w:rPr>
            </w:pPr>
          </w:p>
          <w:p w14:paraId="28D8D10E" w14:textId="77777777" w:rsidR="00B366C7" w:rsidRDefault="00F32C02">
            <w:pPr>
              <w:spacing w:after="0" w:line="240" w:lineRule="auto"/>
              <w:ind w:left="603"/>
              <w:rPr>
                <w:rFonts w:cs="Calibri"/>
                <w:lang w:val="nl-BE"/>
              </w:rPr>
            </w:pPr>
            <w:r>
              <w:rPr>
                <w:rFonts w:cs="Calibri"/>
                <w:lang w:val="nl-BE"/>
              </w:rPr>
              <w:t>Het doel is om het activiteitenniveau in België te verhogen, om zoveel mogelijk mensen te activeren. Bij het activeren van mensen met een handicap moet men zich realiseren dat niet alleen de werksituatie op zich aandacht verdient (</w:t>
            </w:r>
            <w:r>
              <w:rPr>
                <w:rFonts w:cs="Calibri"/>
                <w:lang w:val="nl-BE"/>
              </w:rPr>
              <w:t xml:space="preserve">redelijke aanpassingen van de werkplek bijvoorbeeld), maar dat ook de hele context van de persoon (inclusief de niet-professionele) met een handicap in de richtlijnen moet worden opgenomen. Is het openbaar vervoer voldoende en toegankelijk om aan het werk </w:t>
            </w:r>
            <w:r>
              <w:rPr>
                <w:rFonts w:cs="Calibri"/>
                <w:lang w:val="nl-BE"/>
              </w:rPr>
              <w:t>te gaan? Is er thuis voldoende ondersteuning om mensen te motiveren om te gaan werken: een alleenstaande moeder met een handicap die 's ochtends haar kinderen moet voorbereiden op school, moet bijvoorbeeld advies en tips krijgen en ondersteuning om zichzel</w:t>
            </w:r>
            <w:r>
              <w:rPr>
                <w:rFonts w:cs="Calibri"/>
                <w:lang w:val="nl-BE"/>
              </w:rPr>
              <w:t>f te motiveren en daarna op tijd aan het werk te gaan.</w:t>
            </w:r>
          </w:p>
          <w:p w14:paraId="20D8C8D9"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009A" w14:textId="77777777" w:rsidR="00B366C7" w:rsidRDefault="00F32C02">
            <w:pPr>
              <w:spacing w:after="0" w:line="240" w:lineRule="auto"/>
              <w:rPr>
                <w:rFonts w:cs="Calibri"/>
                <w:u w:val="single"/>
                <w:lang w:val="nl-BE"/>
              </w:rPr>
            </w:pPr>
            <w:r>
              <w:rPr>
                <w:rFonts w:cs="Calibri"/>
                <w:u w:val="single"/>
                <w:lang w:val="nl-BE"/>
              </w:rPr>
              <w:t>Brailleliga</w:t>
            </w:r>
          </w:p>
        </w:tc>
      </w:tr>
      <w:tr w:rsidR="00B366C7" w14:paraId="500016BE"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44C8"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5C89" w14:textId="77777777" w:rsidR="00B366C7" w:rsidRDefault="00F32C02">
            <w:pPr>
              <w:spacing w:after="0" w:line="240" w:lineRule="auto"/>
              <w:ind w:left="603"/>
              <w:rPr>
                <w:rFonts w:cs="Calibri"/>
                <w:lang w:val="nl-BE"/>
              </w:rPr>
            </w:pPr>
            <w:r>
              <w:rPr>
                <w:rFonts w:cs="Calibri"/>
                <w:lang w:val="nl-BE"/>
              </w:rPr>
              <w:t xml:space="preserve">- Het werkgelegenheidsbeleid voor personen met een handicap (PSH) in zowel de particuliere (niet-bestaande) als de openbare sector werpt geen vruchten af. Er is een </w:t>
            </w:r>
            <w:r>
              <w:rPr>
                <w:rFonts w:cs="Calibri"/>
                <w:lang w:val="nl-BE"/>
              </w:rPr>
              <w:t>gigantische klus te klaren om PSH in dienst te nemen en de werkgelegenheid van PSH in stand te houden.</w:t>
            </w:r>
          </w:p>
          <w:p w14:paraId="4FA2D03B" w14:textId="77777777" w:rsidR="00B366C7" w:rsidRDefault="00F32C02">
            <w:pPr>
              <w:spacing w:after="0" w:line="240" w:lineRule="auto"/>
              <w:ind w:left="603"/>
              <w:rPr>
                <w:rFonts w:cs="Calibri"/>
                <w:lang w:val="nl-BE"/>
              </w:rPr>
            </w:pPr>
            <w:r>
              <w:rPr>
                <w:rFonts w:cs="Calibri"/>
                <w:lang w:val="nl-BE"/>
              </w:rPr>
              <w:t>- Voeg een vrouwenfocus toe: naast de verzorger (eventueel zelf in SDH), werken aan het wegnemen van de obstakels voor de werkgelegenheid die verband hou</w:t>
            </w:r>
            <w:r>
              <w:rPr>
                <w:rFonts w:cs="Calibri"/>
                <w:lang w:val="nl-BE"/>
              </w:rPr>
              <w:t>den met haar status als vrouw = discriminatie of dubbele discriminatie maar ook gezinsverplichtingen, gezinsverantwoordelijkheden, enz.</w:t>
            </w:r>
          </w:p>
          <w:p w14:paraId="341B46D2" w14:textId="77777777" w:rsidR="00B366C7" w:rsidRDefault="00B366C7">
            <w:pPr>
              <w:spacing w:after="0" w:line="240" w:lineRule="auto"/>
              <w:ind w:left="603"/>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A289" w14:textId="77777777" w:rsidR="00B366C7" w:rsidRDefault="00F32C02">
            <w:pPr>
              <w:spacing w:after="0" w:line="240" w:lineRule="auto"/>
              <w:rPr>
                <w:rFonts w:cs="Calibri"/>
                <w:u w:val="single"/>
                <w:lang w:val="fr-BE"/>
              </w:rPr>
            </w:pPr>
            <w:r>
              <w:rPr>
                <w:rFonts w:cs="Calibri"/>
                <w:u w:val="single"/>
                <w:lang w:val="fr-BE"/>
              </w:rPr>
              <w:t>ASPH</w:t>
            </w:r>
          </w:p>
        </w:tc>
      </w:tr>
      <w:tr w:rsidR="00B366C7" w14:paraId="0478CA2C"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560F9"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0426" w14:textId="77777777" w:rsidR="00B366C7" w:rsidRDefault="00F32C02">
            <w:pPr>
              <w:spacing w:after="0" w:line="240" w:lineRule="auto"/>
              <w:rPr>
                <w:rFonts w:cs="Calibri"/>
                <w:lang w:val="nl-BE"/>
              </w:rPr>
            </w:pPr>
            <w:r>
              <w:rPr>
                <w:rFonts w:cs="Calibri"/>
                <w:lang w:val="nl-BE"/>
              </w:rPr>
              <w:t xml:space="preserve">De Dienststelle </w:t>
            </w:r>
            <w:proofErr w:type="spellStart"/>
            <w:r>
              <w:rPr>
                <w:rFonts w:cs="Calibri"/>
                <w:lang w:val="nl-BE"/>
              </w:rPr>
              <w:t>für</w:t>
            </w:r>
            <w:proofErr w:type="spellEnd"/>
            <w:r>
              <w:rPr>
                <w:rFonts w:cs="Calibri"/>
                <w:lang w:val="nl-BE"/>
              </w:rPr>
              <w:t xml:space="preserve"> </w:t>
            </w:r>
            <w:proofErr w:type="spellStart"/>
            <w:r>
              <w:rPr>
                <w:rFonts w:cs="Calibri"/>
                <w:lang w:val="nl-BE"/>
              </w:rPr>
              <w:t>Selbstbestimmtes</w:t>
            </w:r>
            <w:proofErr w:type="spellEnd"/>
            <w:r>
              <w:rPr>
                <w:rFonts w:cs="Calibri"/>
                <w:lang w:val="nl-BE"/>
              </w:rPr>
              <w:t xml:space="preserve"> Leben (DSL) heeft mensen met een handicap "altijd" een </w:t>
            </w:r>
            <w:proofErr w:type="spellStart"/>
            <w:r>
              <w:rPr>
                <w:rFonts w:cs="Calibri"/>
                <w:lang w:val="nl-BE"/>
              </w:rPr>
              <w:t>plaatsings</w:t>
            </w:r>
            <w:proofErr w:type="spellEnd"/>
            <w:r>
              <w:rPr>
                <w:rFonts w:cs="Calibri"/>
                <w:lang w:val="nl-BE"/>
              </w:rPr>
              <w:t>- en begeleidingsdienst op de eerste arbeidsmarkt aangeboden met behulp van verschillende vergoedingsformules voor werkgevers (materiële steun, financiële steun, opleidingssteun, etc.). In haar antwoord op de vraag over artikel 19 erkent de regering ook da</w:t>
            </w:r>
            <w:r>
              <w:rPr>
                <w:rFonts w:cs="Calibri"/>
                <w:lang w:val="nl-BE"/>
              </w:rPr>
              <w:t>t er wachtlijsten bestaan van personen met een handicap die via deze dienst om integratie op de arbeidsmarkt verzoeken.</w:t>
            </w:r>
          </w:p>
          <w:p w14:paraId="2FAA21E3" w14:textId="77777777" w:rsidR="00B366C7" w:rsidRDefault="00B366C7">
            <w:pPr>
              <w:spacing w:after="0" w:line="240" w:lineRule="auto"/>
              <w:rPr>
                <w:rFonts w:cs="Calibri"/>
                <w:lang w:val="nl-BE"/>
              </w:rPr>
            </w:pPr>
          </w:p>
          <w:p w14:paraId="2CE2D383" w14:textId="77777777" w:rsidR="00B366C7" w:rsidRDefault="00F32C02">
            <w:pPr>
              <w:spacing w:after="0" w:line="240" w:lineRule="auto"/>
              <w:rPr>
                <w:rFonts w:cs="Calibri"/>
                <w:lang w:val="nl-BE"/>
              </w:rPr>
            </w:pPr>
            <w:r>
              <w:rPr>
                <w:rFonts w:cs="Calibri"/>
                <w:lang w:val="nl-BE"/>
              </w:rPr>
              <w:t>De studies waarnaar in het antwoord van de regering wordt verwezen zijn ons niet bekend, en het resultaat "dat bedrijven voldoende pers</w:t>
            </w:r>
            <w:r>
              <w:rPr>
                <w:rFonts w:cs="Calibri"/>
                <w:lang w:val="nl-BE"/>
              </w:rPr>
              <w:t>onen met een handicap in dienst hebben en dat het dus niet nodig is om na te denken over de verplichting van een quotum" doet ons versteld staan!</w:t>
            </w:r>
          </w:p>
          <w:p w14:paraId="14D91E76" w14:textId="77777777" w:rsidR="00B366C7" w:rsidRDefault="00B366C7">
            <w:pPr>
              <w:spacing w:after="0" w:line="240" w:lineRule="auto"/>
              <w:rPr>
                <w:rFonts w:cs="Calibri"/>
                <w:lang w:val="nl-BE"/>
              </w:rPr>
            </w:pPr>
          </w:p>
          <w:p w14:paraId="68724E7C" w14:textId="77777777" w:rsidR="00B366C7" w:rsidRDefault="00F32C02">
            <w:pPr>
              <w:spacing w:after="0" w:line="240" w:lineRule="auto"/>
              <w:rPr>
                <w:rFonts w:cs="Calibri"/>
                <w:lang w:val="nl-BE"/>
              </w:rPr>
            </w:pPr>
            <w:r>
              <w:rPr>
                <w:rFonts w:cs="Calibri"/>
                <w:lang w:val="nl-BE"/>
              </w:rPr>
              <w:t>De enige studie die ons bekend is, is die van het HIVA-instituut van de KUL van 2015 (</w:t>
            </w:r>
            <w:proofErr w:type="spellStart"/>
            <w:r>
              <w:rPr>
                <w:rFonts w:cs="Calibri"/>
                <w:lang w:val="nl-BE"/>
              </w:rPr>
              <w:t>Bedarfsstudie</w:t>
            </w:r>
            <w:proofErr w:type="spellEnd"/>
            <w:r>
              <w:rPr>
                <w:rFonts w:cs="Calibri"/>
                <w:lang w:val="nl-BE"/>
              </w:rPr>
              <w:t xml:space="preserve"> in der </w:t>
            </w:r>
            <w:proofErr w:type="spellStart"/>
            <w:r>
              <w:rPr>
                <w:rFonts w:cs="Calibri"/>
                <w:lang w:val="nl-BE"/>
              </w:rPr>
              <w:t>So</w:t>
            </w:r>
            <w:r>
              <w:rPr>
                <w:rFonts w:cs="Calibri"/>
                <w:lang w:val="nl-BE"/>
              </w:rPr>
              <w:t>zialökonomie</w:t>
            </w:r>
            <w:proofErr w:type="spellEnd"/>
            <w:r>
              <w:rPr>
                <w:rFonts w:cs="Calibri"/>
                <w:lang w:val="nl-BE"/>
              </w:rPr>
              <w:t xml:space="preserve"> der </w:t>
            </w:r>
            <w:proofErr w:type="spellStart"/>
            <w:r>
              <w:rPr>
                <w:rFonts w:cs="Calibri"/>
                <w:lang w:val="nl-BE"/>
              </w:rPr>
              <w:t>deutschsprachigen</w:t>
            </w:r>
            <w:proofErr w:type="spellEnd"/>
            <w:r>
              <w:rPr>
                <w:rFonts w:cs="Calibri"/>
                <w:lang w:val="nl-BE"/>
              </w:rPr>
              <w:t xml:space="preserve"> </w:t>
            </w:r>
            <w:proofErr w:type="spellStart"/>
            <w:r>
              <w:rPr>
                <w:rFonts w:cs="Calibri"/>
                <w:lang w:val="nl-BE"/>
              </w:rPr>
              <w:t>Gemeinschaft</w:t>
            </w:r>
            <w:proofErr w:type="spellEnd"/>
            <w:r>
              <w:rPr>
                <w:rFonts w:cs="Calibri"/>
                <w:lang w:val="nl-BE"/>
              </w:rPr>
              <w:t xml:space="preserve"> / studie naar de behoeften van de sociale economie in de Duitstalige Gemeenschap), waaruit we de volgende resultaten meenemen:</w:t>
            </w:r>
          </w:p>
          <w:p w14:paraId="0439DF0A" w14:textId="77777777" w:rsidR="00B366C7" w:rsidRDefault="00F32C02">
            <w:pPr>
              <w:spacing w:after="0" w:line="240" w:lineRule="auto"/>
              <w:rPr>
                <w:rFonts w:cs="Calibri"/>
                <w:lang w:val="nl-BE"/>
              </w:rPr>
            </w:pPr>
            <w:r>
              <w:rPr>
                <w:rFonts w:cs="Calibri"/>
                <w:lang w:val="nl-BE"/>
              </w:rPr>
              <w:t>- zeer lage participatiegraad van personen met een handicap in overheidsbedrijven</w:t>
            </w:r>
            <w:r>
              <w:rPr>
                <w:rFonts w:cs="Calibri"/>
                <w:lang w:val="nl-BE"/>
              </w:rPr>
              <w:t xml:space="preserve"> in de Duitstalige Gemeenschap (GC). Slechts 50% van de ondervraagde overheidsbedrijven verklaart personen met een handicap in dienst te hebben. Het percentage in de particuliere non-profitsector en in particuliere bedrijven is nog lager (zie tabel op blz.</w:t>
            </w:r>
            <w:r>
              <w:rPr>
                <w:rFonts w:cs="Calibri"/>
                <w:lang w:val="nl-BE"/>
              </w:rPr>
              <w:t xml:space="preserve"> 39).</w:t>
            </w:r>
          </w:p>
          <w:p w14:paraId="3B2E3D01" w14:textId="77777777" w:rsidR="00B366C7" w:rsidRDefault="00F32C02">
            <w:pPr>
              <w:spacing w:after="0" w:line="240" w:lineRule="auto"/>
              <w:ind w:left="603"/>
              <w:rPr>
                <w:rFonts w:cs="Calibri"/>
                <w:lang w:val="nl-BE"/>
              </w:rPr>
            </w:pPr>
            <w:r>
              <w:rPr>
                <w:rFonts w:cs="Calibri"/>
                <w:lang w:val="nl-BE"/>
              </w:rPr>
              <w:t>- Een snelle extrapolatie van banen voor mensen met een handicap in zowel de openbare als de sociale economie en in particuliere ondernemingen leidt tot 105 FTE-banen (blz. 86), terwijl de gemiddelde arbeidsparticipatie in CG 70% bedraagt.</w:t>
            </w:r>
          </w:p>
          <w:p w14:paraId="77E715F1" w14:textId="77777777" w:rsidR="00B366C7" w:rsidRDefault="00F32C02">
            <w:pPr>
              <w:spacing w:after="0" w:line="240" w:lineRule="auto"/>
              <w:ind w:left="603"/>
              <w:rPr>
                <w:rFonts w:cs="Calibri"/>
                <w:lang w:val="nl-BE"/>
              </w:rPr>
            </w:pPr>
            <w:r>
              <w:rPr>
                <w:rFonts w:cs="Calibri"/>
                <w:lang w:val="nl-BE"/>
              </w:rPr>
              <w:t xml:space="preserve">- In de </w:t>
            </w:r>
            <w:r>
              <w:rPr>
                <w:rFonts w:cs="Calibri"/>
                <w:lang w:val="nl-BE"/>
              </w:rPr>
              <w:t>sector van de beschutte tewerkstelling (</w:t>
            </w:r>
            <w:proofErr w:type="spellStart"/>
            <w:r>
              <w:rPr>
                <w:rFonts w:cs="Calibri"/>
                <w:lang w:val="nl-BE"/>
              </w:rPr>
              <w:t>ETA's</w:t>
            </w:r>
            <w:proofErr w:type="spellEnd"/>
            <w:r>
              <w:rPr>
                <w:rFonts w:cs="Calibri"/>
                <w:lang w:val="nl-BE"/>
              </w:rPr>
              <w:t>) bedraagt het percentage van het aantal arbeidsplaatsen van de doelgroep van personen met een handicap minder dan 60% (pagina 76).</w:t>
            </w:r>
          </w:p>
          <w:p w14:paraId="7741C2CC" w14:textId="77777777" w:rsidR="00B366C7" w:rsidRDefault="00B366C7">
            <w:pPr>
              <w:spacing w:after="0" w:line="240" w:lineRule="auto"/>
              <w:rPr>
                <w:rFonts w:cs="Calibri"/>
                <w:lang w:val="nl-BE"/>
              </w:rPr>
            </w:pPr>
          </w:p>
          <w:p w14:paraId="30DAFCE1" w14:textId="77777777" w:rsidR="00B366C7" w:rsidRDefault="00F32C02">
            <w:pPr>
              <w:spacing w:after="0" w:line="240" w:lineRule="auto"/>
              <w:rPr>
                <w:rFonts w:cs="Calibri"/>
                <w:lang w:val="nl-BE"/>
              </w:rPr>
            </w:pPr>
            <w:r>
              <w:rPr>
                <w:rFonts w:cs="Calibri"/>
                <w:lang w:val="nl-BE"/>
              </w:rPr>
              <w:t>De HIVA-studie wijst er ook op:</w:t>
            </w:r>
          </w:p>
          <w:p w14:paraId="5C240573" w14:textId="77777777" w:rsidR="00B366C7" w:rsidRDefault="00B366C7">
            <w:pPr>
              <w:spacing w:after="0" w:line="240" w:lineRule="auto"/>
              <w:rPr>
                <w:rFonts w:cs="Calibri"/>
                <w:lang w:val="nl-BE"/>
              </w:rPr>
            </w:pPr>
          </w:p>
          <w:p w14:paraId="6CF1F214" w14:textId="77777777" w:rsidR="00B366C7" w:rsidRDefault="00F32C02">
            <w:pPr>
              <w:spacing w:after="0" w:line="240" w:lineRule="auto"/>
              <w:ind w:left="603"/>
              <w:rPr>
                <w:rFonts w:cs="Calibri"/>
                <w:lang w:val="nl-BE"/>
              </w:rPr>
            </w:pPr>
            <w:r>
              <w:rPr>
                <w:rFonts w:cs="Calibri"/>
                <w:lang w:val="nl-BE"/>
              </w:rPr>
              <w:t>- het gebrek aan samenwerking en het ontbreke</w:t>
            </w:r>
            <w:r>
              <w:rPr>
                <w:rFonts w:cs="Calibri"/>
                <w:lang w:val="nl-BE"/>
              </w:rPr>
              <w:t>n van "</w:t>
            </w:r>
            <w:proofErr w:type="spellStart"/>
            <w:r>
              <w:rPr>
                <w:rFonts w:cs="Calibri"/>
                <w:lang w:val="nl-BE"/>
              </w:rPr>
              <w:t>governance</w:t>
            </w:r>
            <w:proofErr w:type="spellEnd"/>
            <w:r>
              <w:rPr>
                <w:rFonts w:cs="Calibri"/>
                <w:lang w:val="nl-BE"/>
              </w:rPr>
              <w:t>" tussen de drie hoofdrolspelers: de OCMW ‘s, het Duitstalige FOREM en de DSL. (pagina 93).</w:t>
            </w:r>
          </w:p>
          <w:p w14:paraId="18E0D949" w14:textId="77777777" w:rsidR="00B366C7" w:rsidRDefault="00F32C02">
            <w:pPr>
              <w:spacing w:after="0" w:line="240" w:lineRule="auto"/>
              <w:ind w:left="603"/>
              <w:rPr>
                <w:rFonts w:cs="Calibri"/>
                <w:lang w:val="nl-BE"/>
              </w:rPr>
            </w:pPr>
            <w:r>
              <w:rPr>
                <w:rFonts w:cs="Calibri"/>
                <w:lang w:val="nl-BE"/>
              </w:rPr>
              <w:t xml:space="preserve">- Het overmatig gebruik van de beschutte tewerkstelling van </w:t>
            </w:r>
            <w:proofErr w:type="spellStart"/>
            <w:r>
              <w:rPr>
                <w:rFonts w:cs="Calibri"/>
                <w:lang w:val="nl-BE"/>
              </w:rPr>
              <w:t>ETA's</w:t>
            </w:r>
            <w:proofErr w:type="spellEnd"/>
            <w:r>
              <w:rPr>
                <w:rFonts w:cs="Calibri"/>
                <w:lang w:val="nl-BE"/>
              </w:rPr>
              <w:t xml:space="preserve"> door de OCMW ‘s in het kader van hun art. 60§7 back-</w:t>
            </w:r>
            <w:proofErr w:type="spellStart"/>
            <w:r>
              <w:rPr>
                <w:rFonts w:cs="Calibri"/>
                <w:lang w:val="nl-BE"/>
              </w:rPr>
              <w:t>to</w:t>
            </w:r>
            <w:proofErr w:type="spellEnd"/>
            <w:r>
              <w:rPr>
                <w:rFonts w:cs="Calibri"/>
                <w:lang w:val="nl-BE"/>
              </w:rPr>
              <w:t>-</w:t>
            </w:r>
            <w:proofErr w:type="spellStart"/>
            <w:r>
              <w:rPr>
                <w:rFonts w:cs="Calibri"/>
                <w:lang w:val="nl-BE"/>
              </w:rPr>
              <w:t>wor</w:t>
            </w:r>
            <w:proofErr w:type="spellEnd"/>
          </w:p>
          <w:p w14:paraId="04FC8E47" w14:textId="77777777" w:rsidR="00B366C7" w:rsidRDefault="00F32C02">
            <w:pPr>
              <w:spacing w:after="0" w:line="240" w:lineRule="auto"/>
              <w:ind w:left="603"/>
            </w:pPr>
            <w:r>
              <w:rPr>
                <w:rStyle w:val="Policepardfaut"/>
                <w:rFonts w:cs="Calibri"/>
                <w:lang w:val="nl-BE"/>
              </w:rPr>
              <w:t xml:space="preserve">k programma, waardoor </w:t>
            </w:r>
            <w:r>
              <w:rPr>
                <w:rStyle w:val="Policepardfaut"/>
                <w:rFonts w:cs="Calibri"/>
                <w:lang w:val="nl-BE"/>
              </w:rPr>
              <w:t xml:space="preserve">banen voor hun doelgroep worden geblokkeerd. </w:t>
            </w:r>
            <w:r>
              <w:rPr>
                <w:rStyle w:val="Policepardfaut"/>
                <w:rFonts w:cs="Calibri"/>
                <w:lang w:val="fr-BE"/>
              </w:rPr>
              <w:t>(pagina 76).</w:t>
            </w:r>
          </w:p>
          <w:p w14:paraId="67EAFB94"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490A" w14:textId="77777777" w:rsidR="00B366C7" w:rsidRDefault="00F32C02">
            <w:pPr>
              <w:spacing w:after="0" w:line="240" w:lineRule="auto"/>
              <w:rPr>
                <w:rFonts w:cs="Calibri"/>
                <w:u w:val="single"/>
                <w:lang w:val="fr-BE"/>
              </w:rPr>
            </w:pPr>
            <w:r>
              <w:rPr>
                <w:rFonts w:cs="Calibri"/>
                <w:u w:val="single"/>
                <w:lang w:val="fr-BE"/>
              </w:rPr>
              <w:t>Kleines Forum</w:t>
            </w:r>
          </w:p>
        </w:tc>
      </w:tr>
      <w:tr w:rsidR="00B366C7" w14:paraId="0F9FF362"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9CAE"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7682" w14:textId="77777777" w:rsidR="00B366C7" w:rsidRDefault="00F32C02">
            <w:pPr>
              <w:spacing w:after="0" w:line="240" w:lineRule="auto"/>
              <w:rPr>
                <w:rFonts w:cs="Calibri"/>
                <w:lang w:val="nl-BE"/>
              </w:rPr>
            </w:pPr>
            <w:r>
              <w:rPr>
                <w:rFonts w:cs="Calibri"/>
                <w:lang w:val="nl-BE"/>
              </w:rPr>
              <w:t xml:space="preserve">Moet de door </w:t>
            </w:r>
            <w:proofErr w:type="spellStart"/>
            <w:r>
              <w:rPr>
                <w:rFonts w:cs="Calibri"/>
                <w:lang w:val="nl-BE"/>
              </w:rPr>
              <w:t>Phare</w:t>
            </w:r>
            <w:proofErr w:type="spellEnd"/>
            <w:r>
              <w:rPr>
                <w:rFonts w:cs="Calibri"/>
                <w:lang w:val="nl-BE"/>
              </w:rPr>
              <w:t xml:space="preserve"> en </w:t>
            </w:r>
            <w:proofErr w:type="spellStart"/>
            <w:r>
              <w:rPr>
                <w:rFonts w:cs="Calibri"/>
                <w:lang w:val="nl-BE"/>
              </w:rPr>
              <w:t>Aviq</w:t>
            </w:r>
            <w:proofErr w:type="spellEnd"/>
            <w:r>
              <w:rPr>
                <w:rFonts w:cs="Calibri"/>
                <w:lang w:val="nl-BE"/>
              </w:rPr>
              <w:t xml:space="preserve"> voorgestelde werkgelegenheidssteun (integratiepremie?) niet worden gespecificeerd, aangezien het hier gaat om de Vlaamse VOP?</w:t>
            </w:r>
          </w:p>
          <w:p w14:paraId="664A3503"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A17C" w14:textId="77777777" w:rsidR="00B366C7" w:rsidRDefault="00F32C02">
            <w:pPr>
              <w:spacing w:after="0" w:line="240" w:lineRule="auto"/>
              <w:rPr>
                <w:rFonts w:cs="Calibri"/>
                <w:u w:val="single"/>
                <w:lang w:val="fr-BE"/>
              </w:rPr>
            </w:pPr>
            <w:r>
              <w:rPr>
                <w:rFonts w:cs="Calibri"/>
                <w:u w:val="single"/>
                <w:lang w:val="fr-BE"/>
              </w:rPr>
              <w:t>CCBFPH</w:t>
            </w:r>
          </w:p>
        </w:tc>
      </w:tr>
      <w:tr w:rsidR="00B366C7" w14:paraId="04E02CE1"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A835" w14:textId="77777777" w:rsidR="00B366C7" w:rsidRDefault="00F32C02">
            <w:pPr>
              <w:spacing w:after="0" w:line="240" w:lineRule="auto"/>
              <w:rPr>
                <w:rFonts w:cs="Calibri"/>
                <w:lang w:val="fr-CH"/>
              </w:rPr>
            </w:pPr>
            <w:r>
              <w:rPr>
                <w:rFonts w:cs="Calibri"/>
                <w:lang w:val="fr-CH"/>
              </w:rPr>
              <w:t xml:space="preserve">F21 </w:t>
            </w:r>
            <w:r>
              <w:rPr>
                <w:rFonts w:cs="Calibri"/>
                <w:lang w:val="fr-CH"/>
              </w:rPr>
              <w:t>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B62C" w14:textId="77777777" w:rsidR="00B366C7" w:rsidRDefault="00F32C02">
            <w:pPr>
              <w:spacing w:after="0" w:line="240" w:lineRule="auto"/>
              <w:rPr>
                <w:rFonts w:cs="Calibri"/>
                <w:lang w:val="nl-BE"/>
              </w:rPr>
            </w:pPr>
            <w:r>
              <w:rPr>
                <w:rFonts w:cs="Calibri"/>
                <w:lang w:val="nl-BE"/>
              </w:rPr>
              <w:t>In het Brussels Gewest is de integratiepremie een aanwervingsprikkel die het verlies aan prestaties compenseert. Het garandeert echter niet dat de betrokkene toegang heeft tot de voorzieningen die hij of zij nodig heeft.</w:t>
            </w:r>
          </w:p>
          <w:p w14:paraId="6E7E834F"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58ED" w14:textId="77777777" w:rsidR="00B366C7" w:rsidRDefault="00F32C02">
            <w:pPr>
              <w:spacing w:after="0" w:line="240" w:lineRule="auto"/>
              <w:rPr>
                <w:rFonts w:cs="Calibri"/>
                <w:u w:val="single"/>
                <w:lang w:val="nl-BE"/>
              </w:rPr>
            </w:pPr>
            <w:proofErr w:type="spellStart"/>
            <w:r>
              <w:rPr>
                <w:rFonts w:cs="Calibri"/>
                <w:u w:val="single"/>
                <w:lang w:val="nl-BE"/>
              </w:rPr>
              <w:t>ASPh</w:t>
            </w:r>
            <w:proofErr w:type="spellEnd"/>
            <w:r>
              <w:rPr>
                <w:rFonts w:cs="Calibri"/>
                <w:u w:val="single"/>
                <w:lang w:val="nl-BE"/>
              </w:rPr>
              <w:t xml:space="preserve"> -</w:t>
            </w:r>
            <w:proofErr w:type="spellStart"/>
            <w:r>
              <w:rPr>
                <w:rFonts w:cs="Calibri"/>
                <w:u w:val="single"/>
                <w:lang w:val="nl-BE"/>
              </w:rPr>
              <w:t>Nadège</w:t>
            </w:r>
            <w:proofErr w:type="spellEnd"/>
          </w:p>
        </w:tc>
      </w:tr>
      <w:tr w:rsidR="00B366C7" w14:paraId="23CCBD94"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70BB"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F8A3B" w14:textId="77777777" w:rsidR="00B366C7" w:rsidRDefault="00F32C02">
            <w:pPr>
              <w:spacing w:after="0" w:line="240" w:lineRule="auto"/>
              <w:rPr>
                <w:rFonts w:cs="Calibri"/>
                <w:lang w:val="nl-BE"/>
              </w:rPr>
            </w:pPr>
            <w:r>
              <w:rPr>
                <w:rFonts w:cs="Calibri"/>
                <w:lang w:val="nl-BE"/>
              </w:rPr>
              <w:t xml:space="preserve">Bovendien moet worden gewezen op het falen van de wetgevende maatregelen die zijn genomen ten gunste van de quota in het openbaar bestuur. In tegenstelling tot de wetgeving van veel Europese landen voorziet geen enkele Belgische tekst in sancties in geval </w:t>
            </w:r>
            <w:r>
              <w:rPr>
                <w:rFonts w:cs="Calibri"/>
                <w:lang w:val="nl-BE"/>
              </w:rPr>
              <w:t xml:space="preserve">van niet-naleving van deze verplichtingen. </w:t>
            </w:r>
          </w:p>
          <w:p w14:paraId="3726BA2C" w14:textId="77777777" w:rsidR="00B366C7" w:rsidRDefault="00B366C7">
            <w:pPr>
              <w:spacing w:after="0" w:line="240" w:lineRule="auto"/>
              <w:rPr>
                <w:rFonts w:cs="Calibri"/>
                <w:lang w:val="nl-BE"/>
              </w:rPr>
            </w:pPr>
          </w:p>
          <w:p w14:paraId="63C1016D" w14:textId="77777777" w:rsidR="00B366C7" w:rsidRDefault="00F32C02">
            <w:pPr>
              <w:spacing w:after="0" w:line="240" w:lineRule="auto"/>
              <w:rPr>
                <w:rFonts w:cs="Calibri"/>
                <w:lang w:val="nl-BE"/>
              </w:rPr>
            </w:pPr>
            <w:r>
              <w:rPr>
                <w:rFonts w:cs="Calibri"/>
                <w:lang w:val="nl-BE"/>
              </w:rPr>
              <w:t xml:space="preserve">De laatste 4 jaar zijn er verschillende bemoedigende teksten gepubliceerd in het Belgisch Staatsblad: </w:t>
            </w:r>
          </w:p>
          <w:p w14:paraId="7E608B76" w14:textId="77777777" w:rsidR="00B366C7" w:rsidRDefault="00F32C02">
            <w:pPr>
              <w:pStyle w:val="Paragraphedeliste"/>
              <w:numPr>
                <w:ilvl w:val="0"/>
                <w:numId w:val="2"/>
              </w:numPr>
              <w:spacing w:after="0" w:line="240" w:lineRule="auto"/>
            </w:pPr>
            <w:r>
              <w:rPr>
                <w:rStyle w:val="Policepardfaut"/>
                <w:rFonts w:cs="Calibri"/>
                <w:lang w:val="nl-BE"/>
              </w:rPr>
              <w:t xml:space="preserve">de </w:t>
            </w:r>
            <w:hyperlink r:id="rId15" w:history="1">
              <w:r>
                <w:rPr>
                  <w:rStyle w:val="Lienhypertexte"/>
                  <w:rFonts w:cs="Calibri"/>
                  <w:lang w:val="nl-BE"/>
                </w:rPr>
                <w:t>wet van 3 september 2</w:t>
              </w:r>
              <w:r>
                <w:rPr>
                  <w:rStyle w:val="Lienhypertexte"/>
                  <w:rFonts w:cs="Calibri"/>
                  <w:lang w:val="nl-BE"/>
                </w:rPr>
                <w:t>017 voor de federale overheidsdienst</w:t>
              </w:r>
            </w:hyperlink>
            <w:r>
              <w:rPr>
                <w:rStyle w:val="Policepardfaut"/>
                <w:rFonts w:cs="Calibri"/>
                <w:lang w:val="nl-BE"/>
              </w:rPr>
              <w:t xml:space="preserve"> (die de mogelijkheid erkent om gebruik te maken van aangepaste werkmaatschappijen ter compensatie van een deel van het niet bereikte quotum).</w:t>
            </w:r>
          </w:p>
          <w:p w14:paraId="58D3180A" w14:textId="77777777" w:rsidR="00B366C7" w:rsidRDefault="00F32C02">
            <w:pPr>
              <w:pStyle w:val="Paragraphedeliste"/>
              <w:numPr>
                <w:ilvl w:val="0"/>
                <w:numId w:val="2"/>
              </w:numPr>
              <w:spacing w:after="0" w:line="240" w:lineRule="auto"/>
            </w:pPr>
            <w:r>
              <w:rPr>
                <w:rStyle w:val="Policepardfaut"/>
                <w:rFonts w:cs="Calibri"/>
                <w:lang w:val="nl-BE"/>
              </w:rPr>
              <w:t xml:space="preserve">De </w:t>
            </w:r>
            <w:hyperlink r:id="rId16" w:history="1">
              <w:r>
                <w:rPr>
                  <w:rStyle w:val="Lienhypertexte"/>
                  <w:rFonts w:cs="Calibri"/>
                  <w:lang w:val="nl-BE"/>
                </w:rPr>
                <w:t>Ordonnantie van 2 februari 2017</w:t>
              </w:r>
            </w:hyperlink>
            <w:r>
              <w:rPr>
                <w:rStyle w:val="Policepardfaut"/>
                <w:rFonts w:cs="Calibri"/>
                <w:lang w:val="nl-BE"/>
              </w:rPr>
              <w:t xml:space="preserve"> die de Brusselse gemeenten een quotum van 2,5% oplegt.</w:t>
            </w:r>
          </w:p>
          <w:p w14:paraId="354E204F" w14:textId="77777777" w:rsidR="00B366C7" w:rsidRDefault="00F32C02">
            <w:pPr>
              <w:pStyle w:val="Paragraphedeliste"/>
              <w:numPr>
                <w:ilvl w:val="0"/>
                <w:numId w:val="2"/>
              </w:numPr>
              <w:spacing w:after="0" w:line="240" w:lineRule="auto"/>
            </w:pPr>
            <w:r>
              <w:rPr>
                <w:rStyle w:val="Policepardfaut"/>
                <w:rFonts w:cs="Calibri"/>
                <w:lang w:val="nl-BE"/>
              </w:rPr>
              <w:t xml:space="preserve">De </w:t>
            </w:r>
            <w:hyperlink r:id="rId17" w:history="1">
              <w:r>
                <w:rPr>
                  <w:rStyle w:val="Lienhypertexte"/>
                  <w:rFonts w:cs="Calibri"/>
                  <w:lang w:val="nl-BE"/>
                </w:rPr>
                <w:t>ordonnantie va</w:t>
              </w:r>
              <w:r>
                <w:rPr>
                  <w:rStyle w:val="Lienhypertexte"/>
                  <w:rFonts w:cs="Calibri"/>
                  <w:lang w:val="nl-BE"/>
                </w:rPr>
                <w:t>n 27 maart 2018</w:t>
              </w:r>
            </w:hyperlink>
            <w:r>
              <w:rPr>
                <w:rStyle w:val="Policepardfaut"/>
                <w:rFonts w:cs="Calibri"/>
                <w:lang w:val="nl-BE"/>
              </w:rPr>
              <w:t xml:space="preserve"> die een quotum van 2,5% oplegt aan de Brusselse OCMW ‘s.</w:t>
            </w:r>
          </w:p>
          <w:p w14:paraId="113A4707" w14:textId="77777777" w:rsidR="00B366C7" w:rsidRDefault="00B366C7">
            <w:pPr>
              <w:spacing w:after="0" w:line="240" w:lineRule="auto"/>
              <w:rPr>
                <w:rFonts w:cs="Calibri"/>
                <w:lang w:val="nl-BE"/>
              </w:rPr>
            </w:pPr>
          </w:p>
          <w:p w14:paraId="03C3803C" w14:textId="77777777" w:rsidR="00B366C7" w:rsidRDefault="00F32C02">
            <w:pPr>
              <w:spacing w:after="0" w:line="240" w:lineRule="auto"/>
              <w:rPr>
                <w:rFonts w:cs="Calibri"/>
                <w:lang w:val="nl-BE"/>
              </w:rPr>
            </w:pPr>
            <w:r>
              <w:rPr>
                <w:rFonts w:cs="Calibri"/>
                <w:lang w:val="nl-BE"/>
              </w:rPr>
              <w:t>Het moet echter worden gezegd dat het doel niet is bereikt omdat deze teksten niet bindend zijn.</w:t>
            </w:r>
          </w:p>
          <w:p w14:paraId="7E1B231C"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D48B" w14:textId="77777777" w:rsidR="00B366C7" w:rsidRDefault="00F32C02">
            <w:pPr>
              <w:spacing w:after="0" w:line="240" w:lineRule="auto"/>
              <w:rPr>
                <w:rFonts w:cs="Calibri"/>
                <w:u w:val="single"/>
                <w:lang w:val="fr-BE"/>
              </w:rPr>
            </w:pPr>
            <w:r>
              <w:rPr>
                <w:rFonts w:cs="Calibri"/>
                <w:u w:val="single"/>
                <w:lang w:val="fr-BE"/>
              </w:rPr>
              <w:t>CCBFPH</w:t>
            </w:r>
          </w:p>
        </w:tc>
      </w:tr>
      <w:tr w:rsidR="00B366C7" w14:paraId="236B2A77"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8B98"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FBDD" w14:textId="77777777" w:rsidR="00B366C7" w:rsidRDefault="00F32C02">
            <w:pPr>
              <w:spacing w:after="0" w:line="240" w:lineRule="auto"/>
              <w:rPr>
                <w:rFonts w:cs="Calibri"/>
                <w:lang w:val="nl-BE"/>
              </w:rPr>
            </w:pPr>
            <w:r>
              <w:rPr>
                <w:rFonts w:cs="Calibri"/>
                <w:lang w:val="nl-BE"/>
              </w:rPr>
              <w:t xml:space="preserve">De Vlaamse </w:t>
            </w:r>
            <w:r>
              <w:rPr>
                <w:rFonts w:cs="Calibri"/>
                <w:lang w:val="nl-BE"/>
              </w:rPr>
              <w:t>steunpremie (VOP) is nu enkel nog toegankelijk voor personen die in het Vlaamse Gewest gedomicilieerd zijn en sluit de facto alle Nederlandstalige Brusselaars uit. Het is belangrijk om deze ongelijkheid in behandeling op te heffen.</w:t>
            </w:r>
          </w:p>
          <w:p w14:paraId="565F4F96" w14:textId="77777777" w:rsidR="00B366C7" w:rsidRDefault="00B366C7">
            <w:pPr>
              <w:spacing w:after="0" w:line="240" w:lineRule="auto"/>
              <w:rPr>
                <w:rFonts w:cs="Calibri"/>
                <w:lang w:val="nl-BE"/>
              </w:rPr>
            </w:pPr>
          </w:p>
          <w:p w14:paraId="217D0DED" w14:textId="77777777" w:rsidR="00B366C7" w:rsidRDefault="00F32C02">
            <w:pPr>
              <w:spacing w:after="0" w:line="240" w:lineRule="auto"/>
              <w:rPr>
                <w:rFonts w:cs="Calibri"/>
                <w:lang w:val="nl-BE"/>
              </w:rPr>
            </w:pPr>
            <w:r>
              <w:rPr>
                <w:rFonts w:cs="Calibri"/>
                <w:lang w:val="nl-BE"/>
              </w:rPr>
              <w:t>Er zij ook op gewezen d</w:t>
            </w:r>
            <w:r>
              <w:rPr>
                <w:rFonts w:cs="Calibri"/>
                <w:lang w:val="nl-BE"/>
              </w:rPr>
              <w:t xml:space="preserve">at er, in tegenstelling tot wat in veel Europese landen het geval is, geen verplichtingen voor particuliere bedrijven zijn en geen stimulansen (met uitzondering van regionale steun ter compensatie van een eventueel gebrek aan productiviteit in verband met </w:t>
            </w:r>
            <w:r>
              <w:rPr>
                <w:rFonts w:cs="Calibri"/>
                <w:lang w:val="nl-BE"/>
              </w:rPr>
              <w:t xml:space="preserve">een handicap) voor het in dienst nemen van mensen met een handicap of voor het gebruik van bedrijven voor aangepast werk (indirecte tewerkstelling van mensen met een handicap). </w:t>
            </w:r>
          </w:p>
          <w:p w14:paraId="558C0E2B" w14:textId="77777777" w:rsidR="00B366C7" w:rsidRDefault="00B366C7">
            <w:pPr>
              <w:spacing w:after="0" w:line="240" w:lineRule="auto"/>
              <w:rPr>
                <w:rFonts w:cs="Calibri"/>
                <w:lang w:val="nl-BE"/>
              </w:rPr>
            </w:pPr>
          </w:p>
          <w:p w14:paraId="790875FD" w14:textId="77777777" w:rsidR="00B366C7" w:rsidRDefault="00F32C02">
            <w:pPr>
              <w:spacing w:after="0" w:line="240" w:lineRule="auto"/>
              <w:rPr>
                <w:rFonts w:cs="Calibri"/>
                <w:lang w:val="nl-BE"/>
              </w:rPr>
            </w:pPr>
            <w:r>
              <w:rPr>
                <w:rFonts w:cs="Calibri"/>
                <w:lang w:val="nl-BE"/>
              </w:rPr>
              <w:t>Het is belangrijk om na te denken over fiscale stimuleringsmaatregelen, zodat</w:t>
            </w:r>
            <w:r>
              <w:rPr>
                <w:rFonts w:cs="Calibri"/>
                <w:lang w:val="nl-BE"/>
              </w:rPr>
              <w:t xml:space="preserve"> particuliere bedrijven een grotere rol kunnen spelen bij het in dienst nemen en houden van personen met een handicap (zo kunnen particuliere bedrijven bijvoorbeeld profiteren van belastingvoordelen voor het in dienst nemen van personen met een handicap of</w:t>
            </w:r>
            <w:r>
              <w:rPr>
                <w:rFonts w:cs="Calibri"/>
                <w:lang w:val="nl-BE"/>
              </w:rPr>
              <w:t xml:space="preserve"> voor de omzet die met een ETA wordt behaald, door de invoering van een soort Tax Shelter...).</w:t>
            </w:r>
          </w:p>
          <w:p w14:paraId="54A35A1A"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48691" w14:textId="77777777" w:rsidR="00B366C7" w:rsidRDefault="00F32C02">
            <w:pPr>
              <w:spacing w:after="0" w:line="240" w:lineRule="auto"/>
              <w:rPr>
                <w:rFonts w:cs="Calibri"/>
                <w:u w:val="single"/>
                <w:lang w:val="fr-BE"/>
              </w:rPr>
            </w:pPr>
            <w:r>
              <w:rPr>
                <w:rFonts w:cs="Calibri"/>
                <w:u w:val="single"/>
                <w:lang w:val="fr-BE"/>
              </w:rPr>
              <w:t>CCBFPH</w:t>
            </w:r>
          </w:p>
        </w:tc>
      </w:tr>
      <w:tr w:rsidR="00B366C7" w14:paraId="5DFF943D"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8DD23" w14:textId="77777777" w:rsidR="00B366C7" w:rsidRDefault="00F32C02">
            <w:pPr>
              <w:spacing w:after="0" w:line="240" w:lineRule="auto"/>
              <w:rPr>
                <w:rFonts w:cs="Calibri"/>
                <w:lang w:val="fr-CH"/>
              </w:rPr>
            </w:pPr>
            <w:r>
              <w:rPr>
                <w:rFonts w:cs="Calibri"/>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739D" w14:textId="77777777" w:rsidR="00B366C7" w:rsidRDefault="00F32C02">
            <w:pPr>
              <w:spacing w:after="0" w:line="240" w:lineRule="auto"/>
            </w:pPr>
            <w:r>
              <w:rPr>
                <w:rStyle w:val="Policepardfaut"/>
                <w:rFonts w:cs="Calibri"/>
                <w:lang w:val="nl-BE"/>
              </w:rPr>
              <w:t xml:space="preserve">Op de open arbeidsmarkt vormt de combinatie van ARR + AI een belemmering voor werkgelegenheid. Dit blijkt uit </w:t>
            </w:r>
            <w:hyperlink r:id="rId18" w:history="1">
              <w:r>
                <w:rPr>
                  <w:rStyle w:val="Lienhypertexte"/>
                  <w:rFonts w:cs="Calibri"/>
                  <w:lang w:val="nl-BE"/>
                </w:rPr>
                <w:t>het simulatie-instrument</w:t>
              </w:r>
            </w:hyperlink>
            <w:r>
              <w:rPr>
                <w:rStyle w:val="Policepardfaut"/>
                <w:rFonts w:cs="Calibri"/>
                <w:lang w:val="nl-BE"/>
              </w:rPr>
              <w:t xml:space="preserve"> dat online beschikbaar is gesteld door de FOD Sociale zekerheid, Directie-generaal Personen met een handicap. Het </w:t>
            </w:r>
            <w:r>
              <w:rPr>
                <w:rStyle w:val="Policepardfaut"/>
                <w:rFonts w:cs="Calibri"/>
                <w:lang w:val="nl-BE"/>
              </w:rPr>
              <w:t>geeft een overzicht van het inkomen dat kan worden opgebouwd. De uitdaging bestaat erin het juiste evenwicht te vinden tussen het "beschermende" aspect van ARR+ AI en de sociale emancipatie van personen met een handicap via toegang tot de arbeidsmarkt.</w:t>
            </w:r>
          </w:p>
          <w:p w14:paraId="33581717"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AB04" w14:textId="77777777" w:rsidR="00B366C7" w:rsidRDefault="00F32C02">
            <w:pPr>
              <w:spacing w:after="0" w:line="240" w:lineRule="auto"/>
              <w:rPr>
                <w:rFonts w:cs="Calibri"/>
                <w:u w:val="single"/>
                <w:lang w:val="fr-BE"/>
              </w:rPr>
            </w:pPr>
            <w:r>
              <w:rPr>
                <w:rFonts w:cs="Calibri"/>
                <w:u w:val="single"/>
                <w:lang w:val="fr-BE"/>
              </w:rPr>
              <w:t>An</w:t>
            </w:r>
            <w:r>
              <w:rPr>
                <w:rFonts w:cs="Calibri"/>
                <w:u w:val="single"/>
                <w:lang w:val="fr-BE"/>
              </w:rPr>
              <w:t>ne Ketelaer</w:t>
            </w:r>
          </w:p>
        </w:tc>
      </w:tr>
      <w:tr w:rsidR="00B366C7" w14:paraId="3623E28F"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D58F"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89EB" w14:textId="77777777" w:rsidR="00B366C7" w:rsidRDefault="00F32C02">
            <w:pPr>
              <w:spacing w:after="0" w:line="240" w:lineRule="auto"/>
            </w:pPr>
            <w:r>
              <w:rPr>
                <w:rStyle w:val="Policepardfaut"/>
                <w:rFonts w:ascii="Verdana" w:hAnsi="Verdana"/>
                <w:b/>
                <w:bCs/>
                <w:color w:val="C00000"/>
                <w:sz w:val="20"/>
                <w:szCs w:val="20"/>
                <w:lang w:val="nl-NL"/>
              </w:rPr>
              <w:t xml:space="preserve">Focus op de juiste monitoring van het aantal personen met een handicap in dienst bij de private en publieke sector. De cijfers van personen tewerkgesteld in maatwerkbedrijven dienen gescheiden te worden van </w:t>
            </w:r>
            <w:r>
              <w:rPr>
                <w:rStyle w:val="Policepardfaut"/>
                <w:rFonts w:ascii="Verdana" w:hAnsi="Verdana"/>
                <w:b/>
                <w:bCs/>
                <w:color w:val="C00000"/>
                <w:sz w:val="20"/>
                <w:szCs w:val="20"/>
                <w:lang w:val="nl-NL"/>
              </w:rPr>
              <w:t xml:space="preserve">overheidsbedrijven </w:t>
            </w:r>
            <w:r>
              <w:rPr>
                <w:rStyle w:val="Policepardfaut"/>
                <w:rFonts w:ascii="Verdana" w:hAnsi="Verdana"/>
                <w:b/>
                <w:bCs/>
                <w:color w:val="C00000"/>
                <w:sz w:val="20"/>
                <w:szCs w:val="20"/>
                <w:lang w:val="nl-BE"/>
              </w:rPr>
              <w:t>en tewerkstelling op de reguliere open arbeidsmarkt’.</w:t>
            </w:r>
          </w:p>
          <w:p w14:paraId="4406D456" w14:textId="77777777" w:rsidR="00B366C7" w:rsidRDefault="00B366C7">
            <w:pPr>
              <w:spacing w:after="0" w:line="240" w:lineRule="auto"/>
              <w:rPr>
                <w:rFonts w:ascii="Verdana" w:hAnsi="Verdana"/>
                <w:b/>
                <w:bCs/>
                <w:color w:val="C00000"/>
                <w:sz w:val="20"/>
                <w:szCs w:val="20"/>
                <w:lang w:val="nl-BE"/>
              </w:rPr>
            </w:pPr>
          </w:p>
          <w:p w14:paraId="550CCA85" w14:textId="77777777" w:rsidR="00B366C7" w:rsidRDefault="00F32C02">
            <w:pPr>
              <w:spacing w:after="0" w:line="240" w:lineRule="auto"/>
            </w:pPr>
            <w:r>
              <w:rPr>
                <w:rStyle w:val="Policepardfaut"/>
                <w:rFonts w:cs="Calibri"/>
                <w:color w:val="4472C4"/>
                <w:lang w:val="nl-BE"/>
              </w:rPr>
              <w:t>https://ph.belgium.be/nl/adviezen/advies-2023-03.html</w:t>
            </w:r>
          </w:p>
          <w:p w14:paraId="66C24401" w14:textId="77777777" w:rsidR="00B366C7" w:rsidRDefault="00B366C7">
            <w:pPr>
              <w:spacing w:after="0" w:line="240" w:lineRule="auto"/>
              <w:rPr>
                <w:rFonts w:cs="Calibri"/>
                <w:b/>
                <w:bCs/>
                <w:color w:val="C0000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7C596" w14:textId="77777777" w:rsidR="00B366C7" w:rsidRDefault="00F32C02">
            <w:pPr>
              <w:spacing w:after="0" w:line="240" w:lineRule="auto"/>
              <w:rPr>
                <w:rFonts w:cs="Calibri"/>
                <w:b/>
                <w:bCs/>
                <w:color w:val="C00000"/>
                <w:u w:val="single"/>
                <w:lang w:val="fr-BE"/>
              </w:rPr>
            </w:pPr>
            <w:r>
              <w:rPr>
                <w:rFonts w:cs="Calibri"/>
                <w:b/>
                <w:bCs/>
                <w:color w:val="C00000"/>
                <w:u w:val="single"/>
                <w:lang w:val="fr-BE"/>
              </w:rPr>
              <w:t>Platform</w:t>
            </w:r>
          </w:p>
        </w:tc>
      </w:tr>
      <w:tr w:rsidR="00B366C7" w14:paraId="36D87793"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6457"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FA9" w14:textId="77777777" w:rsidR="00B366C7" w:rsidRDefault="00F32C02">
            <w:pPr>
              <w:spacing w:after="0" w:line="240" w:lineRule="auto"/>
              <w:rPr>
                <w:rFonts w:ascii="Verdana" w:hAnsi="Verdana"/>
                <w:b/>
                <w:color w:val="C00000"/>
                <w:sz w:val="20"/>
                <w:szCs w:val="20"/>
                <w:lang w:val="nl-NL"/>
              </w:rPr>
            </w:pPr>
            <w:r>
              <w:rPr>
                <w:rFonts w:ascii="Verdana" w:hAnsi="Verdana"/>
                <w:b/>
                <w:color w:val="C00000"/>
                <w:sz w:val="20"/>
                <w:szCs w:val="20"/>
                <w:lang w:val="nl-NL"/>
              </w:rPr>
              <w:t xml:space="preserve">Overheid als rolmodel: De overheid moet werk maken van tewerkstelling van personen met een </w:t>
            </w:r>
            <w:r>
              <w:rPr>
                <w:rFonts w:ascii="Verdana" w:hAnsi="Verdana"/>
                <w:b/>
                <w:color w:val="C00000"/>
                <w:sz w:val="20"/>
                <w:szCs w:val="20"/>
                <w:lang w:val="nl-NL"/>
              </w:rPr>
              <w:t>handicap in de publieke sector. Dit betreft niet enkel het aanwervingsbeleid (quota), maar ook toegankelijkheid van gebouwen, woon-werkverkeer, …</w:t>
            </w:r>
          </w:p>
          <w:p w14:paraId="771286C1" w14:textId="77777777" w:rsidR="00B366C7" w:rsidRDefault="00F32C02">
            <w:pPr>
              <w:spacing w:after="0" w:line="240" w:lineRule="auto"/>
            </w:pPr>
            <w:r>
              <w:rPr>
                <w:rStyle w:val="Policepardfaut"/>
                <w:rFonts w:cs="Calibri"/>
                <w:color w:val="4472C4"/>
                <w:lang w:val="nl-BE"/>
              </w:rPr>
              <w:t>https://ph.belgium.be/nl/adviezen/advies-2023-03.html</w:t>
            </w:r>
          </w:p>
          <w:p w14:paraId="1CC89B71" w14:textId="77777777" w:rsidR="00B366C7" w:rsidRDefault="00F32C02">
            <w:pPr>
              <w:spacing w:after="0" w:line="240" w:lineRule="auto"/>
              <w:rPr>
                <w:rFonts w:ascii="Verdana" w:hAnsi="Verdana"/>
                <w:b/>
                <w:color w:val="C00000"/>
                <w:sz w:val="20"/>
                <w:szCs w:val="20"/>
                <w:lang w:val="nl-NL"/>
              </w:rPr>
            </w:pPr>
            <w:r>
              <w:rPr>
                <w:rFonts w:ascii="Verdana" w:hAnsi="Verdana"/>
                <w:b/>
                <w:color w:val="C00000"/>
                <w:sz w:val="20"/>
                <w:szCs w:val="20"/>
                <w:lang w:val="nl-NL"/>
              </w:rPr>
              <w:br/>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054E" w14:textId="77777777" w:rsidR="00B366C7" w:rsidRDefault="00F32C02">
            <w:pPr>
              <w:spacing w:after="0" w:line="240" w:lineRule="auto"/>
              <w:rPr>
                <w:rFonts w:cs="Calibri"/>
                <w:b/>
                <w:bCs/>
                <w:color w:val="C00000"/>
                <w:u w:val="single"/>
                <w:lang w:val="fr-BE"/>
              </w:rPr>
            </w:pPr>
            <w:r>
              <w:rPr>
                <w:rFonts w:cs="Calibri"/>
                <w:b/>
                <w:bCs/>
                <w:color w:val="C00000"/>
                <w:u w:val="single"/>
                <w:lang w:val="fr-BE"/>
              </w:rPr>
              <w:t>Platform</w:t>
            </w:r>
          </w:p>
        </w:tc>
      </w:tr>
      <w:tr w:rsidR="00B366C7" w14:paraId="4321FA41"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0E02"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20C4" w14:textId="77777777" w:rsidR="00B366C7" w:rsidRDefault="00F32C02">
            <w:pPr>
              <w:spacing w:after="0" w:line="240" w:lineRule="auto"/>
            </w:pPr>
            <w:r>
              <w:rPr>
                <w:rStyle w:val="Policepardfaut"/>
                <w:rFonts w:ascii="Verdana" w:hAnsi="Verdana"/>
                <w:b/>
                <w:color w:val="C00000"/>
                <w:sz w:val="20"/>
                <w:szCs w:val="20"/>
                <w:lang w:val="nl-NL"/>
              </w:rPr>
              <w:t>Openbaar vervoer: Gebieden met we</w:t>
            </w:r>
            <w:r>
              <w:rPr>
                <w:rStyle w:val="Policepardfaut"/>
                <w:rFonts w:ascii="Verdana" w:hAnsi="Verdana"/>
                <w:b/>
                <w:color w:val="C00000"/>
                <w:sz w:val="20"/>
                <w:szCs w:val="20"/>
                <w:lang w:val="nl-NL"/>
              </w:rPr>
              <w:t>inig of geen openbaar vervoer vormen een reële belemmering voor de tewerkstelling van personen met een handicap!</w:t>
            </w:r>
            <w:r>
              <w:rPr>
                <w:rStyle w:val="Policepardfaut"/>
                <w:rFonts w:ascii="Verdana" w:hAnsi="Verdana"/>
                <w:b/>
                <w:color w:val="C00000"/>
                <w:sz w:val="20"/>
                <w:szCs w:val="20"/>
                <w:lang w:val="nl-BE"/>
              </w:rPr>
              <w:t xml:space="preserve"> </w:t>
            </w:r>
            <w:r>
              <w:rPr>
                <w:rStyle w:val="Policepardfaut"/>
                <w:rFonts w:ascii="Verdana" w:hAnsi="Verdana"/>
                <w:b/>
                <w:color w:val="C00000"/>
                <w:sz w:val="20"/>
                <w:szCs w:val="20"/>
                <w:lang w:val="nl-NL"/>
              </w:rPr>
              <w:t>Het gebrek aan toegankelijkheid en interoperabiliteit van vervoer mag hier evenmin vergeten worden.</w:t>
            </w:r>
          </w:p>
          <w:p w14:paraId="13B3E855" w14:textId="77777777" w:rsidR="00B366C7" w:rsidRDefault="00F32C02">
            <w:pPr>
              <w:spacing w:after="0" w:line="240" w:lineRule="auto"/>
            </w:pPr>
            <w:r>
              <w:rPr>
                <w:rStyle w:val="Policepardfaut"/>
                <w:rFonts w:cs="Calibri"/>
                <w:color w:val="4472C4"/>
                <w:lang w:val="nl-BE"/>
              </w:rPr>
              <w:t>https://ph.belgium.be/nl/adviezen/advies-20</w:t>
            </w:r>
            <w:r>
              <w:rPr>
                <w:rStyle w:val="Policepardfaut"/>
                <w:rFonts w:cs="Calibri"/>
                <w:color w:val="4472C4"/>
                <w:lang w:val="nl-BE"/>
              </w:rPr>
              <w:t>23-03.html</w:t>
            </w:r>
          </w:p>
          <w:p w14:paraId="77E4B248" w14:textId="77777777" w:rsidR="00B366C7" w:rsidRDefault="00B366C7">
            <w:pPr>
              <w:spacing w:after="0" w:line="240" w:lineRule="auto"/>
              <w:rPr>
                <w:rFonts w:ascii="Verdana" w:hAnsi="Verdana"/>
                <w:b/>
                <w:color w:val="C00000"/>
                <w:sz w:val="20"/>
                <w:szCs w:val="2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7735" w14:textId="77777777" w:rsidR="00B366C7" w:rsidRDefault="00F32C02">
            <w:pPr>
              <w:spacing w:after="0" w:line="240" w:lineRule="auto"/>
              <w:rPr>
                <w:rFonts w:cs="Calibri"/>
                <w:b/>
                <w:bCs/>
                <w:color w:val="C00000"/>
                <w:u w:val="single"/>
                <w:lang w:val="fr-BE"/>
              </w:rPr>
            </w:pPr>
            <w:r>
              <w:rPr>
                <w:rFonts w:cs="Calibri"/>
                <w:b/>
                <w:bCs/>
                <w:color w:val="C00000"/>
                <w:u w:val="single"/>
                <w:lang w:val="fr-BE"/>
              </w:rPr>
              <w:t>Platform</w:t>
            </w:r>
          </w:p>
        </w:tc>
      </w:tr>
      <w:tr w:rsidR="00B366C7" w14:paraId="6BEF5B86"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6CD4"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B2FF" w14:textId="77777777" w:rsidR="00B366C7" w:rsidRDefault="00F32C02">
            <w:pPr>
              <w:spacing w:after="0" w:line="240" w:lineRule="auto"/>
              <w:rPr>
                <w:rFonts w:ascii="Verdana" w:hAnsi="Verdana"/>
                <w:b/>
                <w:color w:val="C00000"/>
                <w:sz w:val="20"/>
                <w:szCs w:val="20"/>
                <w:lang w:val="nl-NL"/>
              </w:rPr>
            </w:pPr>
            <w:r>
              <w:rPr>
                <w:rFonts w:ascii="Verdana" w:hAnsi="Verdana"/>
                <w:b/>
                <w:color w:val="C00000"/>
                <w:sz w:val="20"/>
                <w:szCs w:val="20"/>
                <w:lang w:val="nl-NL"/>
              </w:rPr>
              <w:t xml:space="preserve">Administratieve vereenvoudiging: Voor de (kandidaat) werknemer met een handicap, maar ook voor het bedrijf dat deze in dienst wil nemen. De vereenvoudiging komt sowieso de tewerkstelling van personen met een </w:t>
            </w:r>
            <w:r>
              <w:rPr>
                <w:rFonts w:ascii="Verdana" w:hAnsi="Verdana"/>
                <w:b/>
                <w:color w:val="C00000"/>
                <w:sz w:val="20"/>
                <w:szCs w:val="20"/>
                <w:lang w:val="nl-NL"/>
              </w:rPr>
              <w:t>handicap ten goede.</w:t>
            </w:r>
          </w:p>
          <w:p w14:paraId="57489A08" w14:textId="77777777" w:rsidR="00B366C7" w:rsidRDefault="00F32C02">
            <w:pPr>
              <w:spacing w:after="0" w:line="240" w:lineRule="auto"/>
            </w:pPr>
            <w:r>
              <w:rPr>
                <w:rStyle w:val="Policepardfaut"/>
                <w:rFonts w:cs="Calibri"/>
                <w:color w:val="4472C4"/>
                <w:lang w:val="nl-BE"/>
              </w:rPr>
              <w:t>https://ph.belgium.be/nl/adviezen/advies-2023-03.html</w:t>
            </w:r>
          </w:p>
          <w:p w14:paraId="174A03FE" w14:textId="77777777" w:rsidR="00B366C7" w:rsidRDefault="00B366C7">
            <w:pPr>
              <w:spacing w:after="0" w:line="240" w:lineRule="auto"/>
              <w:rPr>
                <w:rFonts w:ascii="Verdana" w:hAnsi="Verdana"/>
                <w:b/>
                <w:color w:val="C00000"/>
                <w:sz w:val="20"/>
                <w:szCs w:val="20"/>
                <w:lang w:val="nl-BE"/>
              </w:rPr>
            </w:pPr>
          </w:p>
          <w:p w14:paraId="0D87EE02" w14:textId="77777777" w:rsidR="00B366C7" w:rsidRDefault="00B366C7">
            <w:pPr>
              <w:spacing w:after="0" w:line="240" w:lineRule="auto"/>
              <w:rPr>
                <w:rFonts w:ascii="Verdana" w:hAnsi="Verdana"/>
                <w:b/>
                <w:color w:val="C00000"/>
                <w:sz w:val="20"/>
                <w:szCs w:val="20"/>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8830" w14:textId="77777777" w:rsidR="00B366C7" w:rsidRDefault="00F32C02">
            <w:pPr>
              <w:spacing w:after="0" w:line="240" w:lineRule="auto"/>
            </w:pPr>
            <w:r>
              <w:rPr>
                <w:rStyle w:val="Policepardfaut"/>
                <w:rFonts w:cs="Calibri"/>
                <w:b/>
                <w:bCs/>
                <w:color w:val="C00000"/>
                <w:u w:val="single"/>
                <w:lang w:val="fr-BE"/>
              </w:rPr>
              <w:t>Platform</w:t>
            </w:r>
          </w:p>
        </w:tc>
      </w:tr>
      <w:tr w:rsidR="00B366C7" w14:paraId="59B0E096"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0576" w14:textId="77777777" w:rsidR="00B366C7" w:rsidRDefault="00F32C02">
            <w:pPr>
              <w:spacing w:after="0" w:line="240" w:lineRule="auto"/>
              <w:rPr>
                <w:rFonts w:cs="Calibri"/>
                <w:b/>
                <w:bCs/>
                <w:color w:val="C00000"/>
                <w:lang w:val="fr-CH"/>
              </w:rPr>
            </w:pPr>
            <w:r>
              <w:rPr>
                <w:rFonts w:cs="Calibri"/>
                <w:b/>
                <w:bCs/>
                <w:color w:val="C00000"/>
                <w:lang w:val="fr-CH"/>
              </w:rPr>
              <w:t>F21 V25 a)</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5B5B" w14:textId="77777777" w:rsidR="00B366C7" w:rsidRDefault="00F32C02">
            <w:pPr>
              <w:pStyle w:val="Paragraphedeliste"/>
              <w:spacing w:after="0" w:line="240" w:lineRule="auto"/>
              <w:ind w:left="29"/>
              <w:contextualSpacing w:val="0"/>
              <w:rPr>
                <w:rFonts w:ascii="Verdana" w:hAnsi="Verdana"/>
                <w:b/>
                <w:bCs/>
                <w:color w:val="C00000"/>
                <w:sz w:val="20"/>
                <w:szCs w:val="20"/>
                <w:lang w:val="nl-NL"/>
              </w:rPr>
            </w:pPr>
            <w:r>
              <w:rPr>
                <w:rFonts w:ascii="Verdana" w:hAnsi="Verdana"/>
                <w:b/>
                <w:bCs/>
                <w:color w:val="C00000"/>
                <w:sz w:val="20"/>
                <w:szCs w:val="20"/>
                <w:lang w:val="nl-NL"/>
              </w:rPr>
              <w:t>Interregionale mobiliteit en individueel maatwerk:</w:t>
            </w:r>
            <w:r>
              <w:rPr>
                <w:rFonts w:ascii="Verdana" w:hAnsi="Verdana"/>
                <w:b/>
                <w:bCs/>
                <w:color w:val="C00000"/>
                <w:sz w:val="20"/>
                <w:szCs w:val="20"/>
                <w:lang w:val="nl-NL"/>
              </w:rPr>
              <w:br/>
            </w:r>
            <w:r>
              <w:rPr>
                <w:rFonts w:ascii="Verdana" w:hAnsi="Verdana"/>
                <w:b/>
                <w:bCs/>
                <w:color w:val="C00000"/>
                <w:sz w:val="20"/>
                <w:szCs w:val="20"/>
                <w:lang w:val="nl-NL"/>
              </w:rPr>
              <w:t xml:space="preserve">Het nieuwe Vlaamse decreet ‘Individueel maatwerk’ voorziet geen begeleidingspremie voor werkgevers </w:t>
            </w:r>
            <w:r>
              <w:rPr>
                <w:rFonts w:ascii="Verdana" w:hAnsi="Verdana"/>
                <w:b/>
                <w:bCs/>
                <w:color w:val="C00000"/>
                <w:sz w:val="20"/>
                <w:szCs w:val="20"/>
                <w:lang w:val="nl-NL"/>
              </w:rPr>
              <w:t>gevestigd buiten het Vlaams Gewest. Omgekeerd hebben personen met een arbeidshandicap die in het Brusselse of Waalse gewest wonen en in Vlaanderen werken, geen recht op individueel maatwerk. Werkgevers die in een ander Gewest of de EER gevestigd zijn, kunn</w:t>
            </w:r>
            <w:r>
              <w:rPr>
                <w:rFonts w:ascii="Verdana" w:hAnsi="Verdana"/>
                <w:b/>
                <w:bCs/>
                <w:color w:val="C00000"/>
                <w:sz w:val="20"/>
                <w:szCs w:val="20"/>
                <w:lang w:val="nl-NL"/>
              </w:rPr>
              <w:t>en voor personen met een arbeidshandicap wonende in het Vlaams Gewest wel een loonpremie aanvragen, maar geen begeleidingspremie ontvangen.</w:t>
            </w:r>
            <w:r>
              <w:rPr>
                <w:rFonts w:ascii="Verdana" w:hAnsi="Verdana"/>
                <w:b/>
                <w:bCs/>
                <w:color w:val="C00000"/>
                <w:sz w:val="20"/>
                <w:szCs w:val="20"/>
                <w:lang w:val="nl-NL"/>
              </w:rPr>
              <w:br/>
            </w:r>
            <w:r>
              <w:rPr>
                <w:rFonts w:ascii="Verdana" w:hAnsi="Verdana"/>
                <w:b/>
                <w:bCs/>
                <w:color w:val="C00000"/>
                <w:sz w:val="20"/>
                <w:szCs w:val="20"/>
                <w:lang w:val="nl-NL"/>
              </w:rPr>
              <w:t>Er moeten afspraken gemaakt worden om een oplossing te vinden voor dit probleem.</w:t>
            </w:r>
          </w:p>
          <w:p w14:paraId="45F28395" w14:textId="77777777" w:rsidR="00B366C7" w:rsidRDefault="00F32C02">
            <w:pPr>
              <w:spacing w:after="0" w:line="240" w:lineRule="auto"/>
            </w:pPr>
            <w:r>
              <w:rPr>
                <w:rStyle w:val="Policepardfaut"/>
                <w:rFonts w:cs="Calibri"/>
                <w:color w:val="4472C4"/>
                <w:lang w:val="nl-BE"/>
              </w:rPr>
              <w:t>https://ph.belgium.be/nl/adviezen/a</w:t>
            </w:r>
            <w:r>
              <w:rPr>
                <w:rStyle w:val="Policepardfaut"/>
                <w:rFonts w:cs="Calibri"/>
                <w:color w:val="4472C4"/>
                <w:lang w:val="nl-BE"/>
              </w:rPr>
              <w:t>dvies-2023-03.html</w:t>
            </w:r>
          </w:p>
          <w:p w14:paraId="03AEB696" w14:textId="77777777" w:rsidR="00B366C7" w:rsidRDefault="00B366C7">
            <w:pPr>
              <w:spacing w:after="0" w:line="240" w:lineRule="auto"/>
              <w:rPr>
                <w:rFonts w:ascii="Verdana" w:hAnsi="Verdana"/>
                <w:b/>
                <w:bCs/>
                <w:color w:val="C00000"/>
                <w:sz w:val="20"/>
                <w:szCs w:val="20"/>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4898"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616CFE5B"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4AD83" w14:textId="77777777" w:rsidR="00B366C7" w:rsidRDefault="00F32C02">
            <w:pPr>
              <w:spacing w:after="0" w:line="240" w:lineRule="auto"/>
              <w:rPr>
                <w:rFonts w:cs="Calibri"/>
                <w:b/>
                <w:bCs/>
                <w:color w:val="C00000"/>
                <w:lang w:val="fr-CH"/>
              </w:rPr>
            </w:pPr>
            <w:r>
              <w:rPr>
                <w:rFonts w:cs="Calibri"/>
                <w:b/>
                <w:bCs/>
                <w:color w:val="C00000"/>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5E52" w14:textId="77777777" w:rsidR="00B366C7" w:rsidRDefault="00F32C02">
            <w:pPr>
              <w:pStyle w:val="Paragraphedeliste"/>
              <w:spacing w:after="120" w:line="240" w:lineRule="auto"/>
              <w:ind w:left="29"/>
              <w:contextualSpacing w:val="0"/>
              <w:jc w:val="both"/>
            </w:pPr>
            <w:r>
              <w:rPr>
                <w:rStyle w:val="Policepardfaut"/>
                <w:rFonts w:ascii="Verdana" w:hAnsi="Verdana"/>
                <w:b/>
                <w:bCs/>
                <w:color w:val="C00000"/>
                <w:sz w:val="20"/>
                <w:szCs w:val="20"/>
                <w:lang w:val="nl-BE"/>
              </w:rPr>
              <w:t xml:space="preserve">Arbeidshulpmiddelen: </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 xml:space="preserve">Het Platform van adviesraden herinnert aan de situatie van Nederlandstalige Brusselse werknemers die geen recht meer hebben op de Vlaamse ondersteuningspremie (VOP) en nog geen toegang </w:t>
            </w:r>
            <w:r>
              <w:rPr>
                <w:rStyle w:val="Policepardfaut"/>
                <w:rFonts w:ascii="Verdana" w:hAnsi="Verdana"/>
                <w:b/>
                <w:bCs/>
                <w:color w:val="C00000"/>
                <w:sz w:val="20"/>
                <w:szCs w:val="20"/>
                <w:lang w:val="nl-BE"/>
              </w:rPr>
              <w:t xml:space="preserve">hebben tot de nieuwe compensatiepremie die door het Brussels Gewest is ingevoerd. </w:t>
            </w:r>
          </w:p>
          <w:p w14:paraId="2AAC40A3" w14:textId="77777777" w:rsidR="00B366C7" w:rsidRDefault="00F32C02">
            <w:pPr>
              <w:pStyle w:val="Paragraphedeliste"/>
              <w:spacing w:after="120" w:line="240" w:lineRule="auto"/>
              <w:ind w:left="29"/>
              <w:jc w:val="both"/>
              <w:rPr>
                <w:rFonts w:ascii="Verdana" w:hAnsi="Verdana"/>
                <w:b/>
                <w:bCs/>
                <w:color w:val="C00000"/>
                <w:sz w:val="20"/>
                <w:szCs w:val="20"/>
                <w:lang w:val="nl-BE"/>
              </w:rPr>
            </w:pPr>
            <w:r>
              <w:rPr>
                <w:rFonts w:ascii="Verdana" w:hAnsi="Verdana"/>
                <w:b/>
                <w:bCs/>
                <w:color w:val="C00000"/>
                <w:sz w:val="20"/>
                <w:szCs w:val="20"/>
                <w:lang w:val="nl-BE"/>
              </w:rPr>
              <w:t>Bovendien zijn er momenteel verschillen tussen de entiteiten in de financiering van hulpmiddelen en aanpassingen voor personen met een handicap die in dienst zijn van een ov</w:t>
            </w:r>
            <w:r>
              <w:rPr>
                <w:rFonts w:ascii="Verdana" w:hAnsi="Verdana"/>
                <w:b/>
                <w:bCs/>
                <w:color w:val="C00000"/>
                <w:sz w:val="20"/>
                <w:szCs w:val="20"/>
                <w:lang w:val="nl-BE"/>
              </w:rPr>
              <w:t>erheidsinstantie. Dit heeft grote gevolgen voor sommige werknemers met een handicap die daardoor niet over de redelijke voorzieningen kunnen beschikken waarop zij recht hebben.</w:t>
            </w:r>
          </w:p>
          <w:p w14:paraId="2D3886AE" w14:textId="77777777" w:rsidR="00B366C7" w:rsidRDefault="00F32C02">
            <w:pPr>
              <w:spacing w:after="0" w:line="240" w:lineRule="auto"/>
            </w:pPr>
            <w:r>
              <w:rPr>
                <w:rStyle w:val="Policepardfaut"/>
                <w:rFonts w:cs="Calibri"/>
                <w:color w:val="4472C4"/>
                <w:lang w:val="nl-BE"/>
              </w:rPr>
              <w:t>https://ph.belgium.be/nl/adviezen/advies-2023-03.html</w:t>
            </w:r>
          </w:p>
          <w:p w14:paraId="6C939667" w14:textId="77777777" w:rsidR="00B366C7" w:rsidRDefault="00B366C7">
            <w:pPr>
              <w:pStyle w:val="Paragraphedeliste"/>
              <w:spacing w:after="120" w:line="240" w:lineRule="auto"/>
              <w:ind w:left="29"/>
              <w:jc w:val="both"/>
              <w:rPr>
                <w:rFonts w:ascii="Verdana" w:hAnsi="Verdana"/>
                <w:b/>
                <w:bCs/>
                <w:color w:val="C00000"/>
                <w:sz w:val="20"/>
                <w:szCs w:val="20"/>
                <w:lang w:val="nl-BE"/>
              </w:rPr>
            </w:pPr>
          </w:p>
          <w:p w14:paraId="74FDDB69" w14:textId="77777777" w:rsidR="00B366C7" w:rsidRDefault="00B366C7">
            <w:pPr>
              <w:pStyle w:val="Paragraphedeliste"/>
              <w:spacing w:after="0" w:line="240" w:lineRule="auto"/>
              <w:ind w:left="29"/>
              <w:contextualSpacing w:val="0"/>
              <w:rPr>
                <w:rFonts w:ascii="Verdana" w:hAnsi="Verdana"/>
                <w:b/>
                <w:bCs/>
                <w:color w:val="C00000"/>
                <w:sz w:val="20"/>
                <w:szCs w:val="2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3DDC"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4339DE9C" w14:textId="77777777">
        <w:tblPrEx>
          <w:tblCellMar>
            <w:top w:w="0" w:type="dxa"/>
            <w:bottom w:w="0" w:type="dxa"/>
          </w:tblCellMar>
        </w:tblPrEx>
        <w:trPr>
          <w:trHeight w:val="70"/>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66D64E" w14:textId="77777777" w:rsidR="00B366C7" w:rsidRDefault="00B366C7">
            <w:pPr>
              <w:spacing w:after="0" w:line="240" w:lineRule="auto"/>
              <w:rPr>
                <w:rFonts w:cs="Calibri"/>
                <w:sz w:val="12"/>
                <w:szCs w:val="12"/>
                <w:lang w:val="nl-BE"/>
              </w:rPr>
            </w:pPr>
          </w:p>
        </w:tc>
        <w:tc>
          <w:tcPr>
            <w:tcW w:w="100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3841BB" w14:textId="77777777" w:rsidR="00B366C7" w:rsidRDefault="00B366C7">
            <w:pPr>
              <w:spacing w:after="0" w:line="240" w:lineRule="auto"/>
              <w:rPr>
                <w:rFonts w:cs="Calibri"/>
                <w:sz w:val="12"/>
                <w:szCs w:val="12"/>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3E8324" w14:textId="77777777" w:rsidR="00B366C7" w:rsidRDefault="00B366C7">
            <w:pPr>
              <w:spacing w:after="0" w:line="240" w:lineRule="auto"/>
              <w:rPr>
                <w:rFonts w:cs="Calibri"/>
                <w:sz w:val="12"/>
                <w:szCs w:val="12"/>
                <w:u w:val="single"/>
                <w:lang w:val="nl-BE"/>
              </w:rPr>
            </w:pPr>
          </w:p>
        </w:tc>
      </w:tr>
      <w:tr w:rsidR="00B366C7" w14:paraId="66C5EE1C"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DDB0B" w14:textId="77777777" w:rsidR="00B366C7" w:rsidRDefault="00F32C02">
            <w:pPr>
              <w:spacing w:after="0" w:line="240" w:lineRule="auto"/>
              <w:rPr>
                <w:rFonts w:cs="Calibri"/>
                <w:lang w:val="fr-CH"/>
              </w:rPr>
            </w:pPr>
            <w:r>
              <w:rPr>
                <w:rFonts w:cs="Calibri"/>
                <w:lang w:val="fr-CH"/>
              </w:rPr>
              <w:t xml:space="preserve">F21 </w:t>
            </w:r>
            <w:r>
              <w:rPr>
                <w:rFonts w:cs="Calibri"/>
                <w:lang w:val="fr-CH"/>
              </w:rPr>
              <w:t>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FCB3" w14:textId="77777777" w:rsidR="00B366C7" w:rsidRDefault="00F32C02">
            <w:pPr>
              <w:spacing w:after="0" w:line="240" w:lineRule="auto"/>
            </w:pPr>
            <w:r>
              <w:rPr>
                <w:rStyle w:val="Policepardfaut"/>
                <w:rFonts w:cs="Calibri"/>
                <w:b/>
                <w:bCs/>
                <w:u w:val="single"/>
                <w:lang w:val="nl-BE"/>
              </w:rPr>
              <w:t xml:space="preserve">Vraag 25 : </w:t>
            </w:r>
            <w:r>
              <w:rPr>
                <w:rStyle w:val="Policepardfaut"/>
                <w:rFonts w:cs="Calibri"/>
                <w:u w:val="single"/>
                <w:lang w:val="nl-NL"/>
              </w:rPr>
              <w:t>Gelieve informatie te verstrekken over de maatregelen :</w:t>
            </w:r>
          </w:p>
          <w:p w14:paraId="28B358B6" w14:textId="77777777" w:rsidR="00B366C7" w:rsidRDefault="00F32C02">
            <w:pPr>
              <w:spacing w:after="0" w:line="240" w:lineRule="auto"/>
              <w:rPr>
                <w:rFonts w:cs="Calibri"/>
                <w:u w:val="single"/>
                <w:lang w:val="nl-NL"/>
              </w:rPr>
            </w:pPr>
            <w:r>
              <w:rPr>
                <w:rFonts w:cs="Calibri"/>
                <w:u w:val="single"/>
                <w:lang w:val="nl-NL"/>
              </w:rPr>
              <w:t>b) om voor personen met een handicap de stap van werkloosheid of werk in beschutte werkplaatsen naar een baan op de open arbeidsmarkt vergemakkelijken;</w:t>
            </w:r>
          </w:p>
          <w:p w14:paraId="035F175C" w14:textId="77777777" w:rsidR="00B366C7" w:rsidRDefault="00B366C7">
            <w:pPr>
              <w:spacing w:after="0" w:line="240" w:lineRule="auto"/>
              <w:rPr>
                <w:rFonts w:cs="Calibri"/>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E4B5" w14:textId="77777777" w:rsidR="00B366C7" w:rsidRDefault="00F32C02">
            <w:pPr>
              <w:spacing w:after="0" w:line="240" w:lineRule="auto"/>
              <w:rPr>
                <w:rFonts w:cs="Calibri"/>
                <w:u w:val="single"/>
                <w:lang w:val="nl-BE"/>
              </w:rPr>
            </w:pPr>
            <w:r>
              <w:rPr>
                <w:rFonts w:cs="Calibri"/>
                <w:u w:val="single"/>
                <w:lang w:val="nl-BE"/>
              </w:rPr>
              <w:t>UNCRPD</w:t>
            </w:r>
          </w:p>
        </w:tc>
      </w:tr>
      <w:tr w:rsidR="00B366C7" w14:paraId="29E11D36"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99D6" w14:textId="77777777" w:rsidR="00B366C7" w:rsidRDefault="00F32C02">
            <w:pPr>
              <w:spacing w:after="0" w:line="240" w:lineRule="auto"/>
              <w:rPr>
                <w:rFonts w:cs="Calibri"/>
                <w:b/>
                <w:bCs/>
                <w:color w:val="C00000"/>
                <w:lang w:val="fr-CH"/>
              </w:rPr>
            </w:pPr>
            <w:r>
              <w:rPr>
                <w:rFonts w:cs="Calibri"/>
                <w:b/>
                <w:bCs/>
                <w:color w:val="C00000"/>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695A2" w14:textId="77777777" w:rsidR="00B366C7" w:rsidRDefault="00F32C02">
            <w:pPr>
              <w:pStyle w:val="Paragraphedeliste"/>
              <w:spacing w:after="0" w:line="240" w:lineRule="auto"/>
              <w:ind w:left="29"/>
              <w:contextualSpacing w:val="0"/>
            </w:pPr>
            <w:r>
              <w:rPr>
                <w:rStyle w:val="Policepardfaut"/>
                <w:rFonts w:ascii="Verdana" w:hAnsi="Verdana"/>
                <w:b/>
                <w:bCs/>
                <w:color w:val="C00000"/>
                <w:sz w:val="20"/>
                <w:szCs w:val="20"/>
                <w:lang w:val="nl-BE"/>
              </w:rPr>
              <w:t>Open arbei</w:t>
            </w:r>
            <w:r>
              <w:rPr>
                <w:rStyle w:val="Policepardfaut"/>
                <w:rFonts w:ascii="Verdana" w:hAnsi="Verdana"/>
                <w:b/>
                <w:bCs/>
                <w:color w:val="C00000"/>
                <w:sz w:val="20"/>
                <w:szCs w:val="20"/>
                <w:lang w:val="nl-BE"/>
              </w:rPr>
              <w:t>dsmarkt – werkgelegenheid bij particuliere bedrijven:</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Maatwerkbedrijven zouden een uitzondering moeten zijn op een inclusieve arbeidsmarkt. Een uitzondering die niet tot de norm mag uitgroeien. Daaruit volgt dat de ambities voor tewerkstelling in het regul</w:t>
            </w:r>
            <w:r>
              <w:rPr>
                <w:rStyle w:val="Policepardfaut"/>
                <w:rFonts w:ascii="Verdana" w:hAnsi="Verdana"/>
                <w:b/>
                <w:bCs/>
                <w:color w:val="C00000"/>
                <w:sz w:val="20"/>
                <w:szCs w:val="20"/>
                <w:lang w:val="nl-BE"/>
              </w:rPr>
              <w:t>iere circuit hoger dienen te liggen dan voor collectief maatwerk.</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t xml:space="preserve">Daaruit volgt dat er </w:t>
            </w:r>
            <w:r>
              <w:rPr>
                <w:rStyle w:val="Policepardfaut"/>
                <w:rFonts w:ascii="Verdana" w:hAnsi="Verdana"/>
                <w:b/>
                <w:bCs/>
                <w:color w:val="C00000"/>
                <w:sz w:val="20"/>
                <w:szCs w:val="20"/>
                <w:lang w:val="nl-BE"/>
              </w:rPr>
              <w:t>nood is aan stimulansen voor werkgevers om de bereidheid tot aanpassingen te belonen. Het gaat om aanpassingen ten dienste van de toegankelijkheid en redelijke aanpassi</w:t>
            </w:r>
            <w:r>
              <w:rPr>
                <w:rStyle w:val="Policepardfaut"/>
                <w:rFonts w:ascii="Verdana" w:hAnsi="Verdana"/>
                <w:b/>
                <w:bCs/>
                <w:color w:val="C00000"/>
                <w:sz w:val="20"/>
                <w:szCs w:val="20"/>
                <w:lang w:val="nl-BE"/>
              </w:rPr>
              <w:t>ngen.</w:t>
            </w:r>
          </w:p>
          <w:p w14:paraId="7A976175" w14:textId="77777777" w:rsidR="00B366C7" w:rsidRDefault="00F32C02">
            <w:pPr>
              <w:pStyle w:val="Paragraphedeliste"/>
              <w:spacing w:after="0" w:line="240" w:lineRule="auto"/>
              <w:ind w:left="29"/>
            </w:pPr>
            <w:r>
              <w:rPr>
                <w:rStyle w:val="cf01"/>
                <w:rFonts w:ascii="Verdana" w:hAnsi="Verdana"/>
                <w:b/>
                <w:bCs/>
                <w:color w:val="C00000"/>
                <w:lang w:val="nl-BE"/>
              </w:rPr>
              <w:t>Om de kansen op werk voor personen met een handicap in de open arbeidsmarkt te vergroten, is er ook nood aan een sensibiliserende aanpak naar de werkgevers toe en nood aan een structurele en doorgedreven ondersteuning van de werkgevers om diversiteit</w:t>
            </w:r>
            <w:r>
              <w:rPr>
                <w:rStyle w:val="cf01"/>
                <w:rFonts w:ascii="Verdana" w:hAnsi="Verdana"/>
                <w:b/>
                <w:bCs/>
                <w:color w:val="C00000"/>
                <w:lang w:val="nl-BE"/>
              </w:rPr>
              <w:t xml:space="preserve"> en inclusie te verankeren in hun bedrijfsstrategie. De sectoren kunnen daarbij via intersectorale en sectorale </w:t>
            </w:r>
            <w:proofErr w:type="spellStart"/>
            <w:r>
              <w:rPr>
                <w:rStyle w:val="cf01"/>
                <w:rFonts w:ascii="Verdana" w:hAnsi="Verdana"/>
                <w:b/>
                <w:bCs/>
                <w:color w:val="C00000"/>
                <w:lang w:val="nl-BE"/>
              </w:rPr>
              <w:t>CAO’s</w:t>
            </w:r>
            <w:proofErr w:type="spellEnd"/>
            <w:r>
              <w:rPr>
                <w:rStyle w:val="cf01"/>
                <w:rFonts w:ascii="Verdana" w:hAnsi="Verdana"/>
                <w:b/>
                <w:bCs/>
                <w:color w:val="C00000"/>
                <w:lang w:val="nl-BE"/>
              </w:rPr>
              <w:t xml:space="preserve"> een centrale rol in spelen. </w:t>
            </w:r>
          </w:p>
          <w:p w14:paraId="1C82BE24" w14:textId="77777777" w:rsidR="00B366C7" w:rsidRDefault="00F32C02">
            <w:pPr>
              <w:pStyle w:val="Paragraphedeliste"/>
              <w:spacing w:after="0" w:line="240" w:lineRule="auto"/>
              <w:ind w:left="29"/>
            </w:pP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 xml:space="preserve">De tewerkstelling van personen met een handicap op de open arbeidsmarkt vereist meer </w:t>
            </w:r>
            <w:r>
              <w:rPr>
                <w:rStyle w:val="Policepardfaut"/>
                <w:rFonts w:ascii="Verdana" w:hAnsi="Verdana"/>
                <w:b/>
                <w:bCs/>
                <w:color w:val="C00000"/>
                <w:sz w:val="20"/>
                <w:szCs w:val="20"/>
                <w:lang w:val="nl-BE"/>
              </w:rPr>
              <w:t>financiering, sensibilisering en beleidsinitiatieven (positieve acties).</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Ter vergelijking: momenteel gaat in Vlaanderen circa 95% van de subsidies naar maatwerkbedrijven en slechts 5% naar individuele ondersteuning. In Wallonië dalen de individuele integr</w:t>
            </w:r>
            <w:r>
              <w:rPr>
                <w:rStyle w:val="Policepardfaut"/>
                <w:rFonts w:ascii="Verdana" w:hAnsi="Verdana"/>
                <w:b/>
                <w:bCs/>
                <w:color w:val="C00000"/>
                <w:sz w:val="20"/>
                <w:szCs w:val="20"/>
                <w:lang w:val="nl-BE"/>
              </w:rPr>
              <w:t xml:space="preserve">atiepremies van jaar tot jaar. </w:t>
            </w:r>
            <w:proofErr w:type="spellStart"/>
            <w:r>
              <w:rPr>
                <w:rStyle w:val="Policepardfaut"/>
                <w:rFonts w:ascii="Verdana" w:hAnsi="Verdana"/>
                <w:b/>
                <w:bCs/>
                <w:color w:val="C00000"/>
                <w:sz w:val="20"/>
                <w:szCs w:val="20"/>
                <w:lang w:val="nl-BE"/>
              </w:rPr>
              <w:t>Forem</w:t>
            </w:r>
            <w:proofErr w:type="spellEnd"/>
            <w:r>
              <w:rPr>
                <w:rStyle w:val="Policepardfaut"/>
                <w:rFonts w:ascii="Verdana" w:hAnsi="Verdana"/>
                <w:b/>
                <w:bCs/>
                <w:color w:val="C00000"/>
                <w:sz w:val="20"/>
                <w:szCs w:val="20"/>
                <w:lang w:val="nl-BE"/>
              </w:rPr>
              <w:t xml:space="preserve"> en </w:t>
            </w:r>
            <w:proofErr w:type="spellStart"/>
            <w:r>
              <w:rPr>
                <w:rStyle w:val="Policepardfaut"/>
                <w:rFonts w:ascii="Verdana" w:hAnsi="Verdana"/>
                <w:b/>
                <w:bCs/>
                <w:color w:val="C00000"/>
                <w:sz w:val="20"/>
                <w:szCs w:val="20"/>
                <w:lang w:val="nl-BE"/>
              </w:rPr>
              <w:t>Actiris</w:t>
            </w:r>
            <w:proofErr w:type="spellEnd"/>
            <w:r>
              <w:rPr>
                <w:rStyle w:val="Policepardfaut"/>
                <w:rFonts w:ascii="Verdana" w:hAnsi="Verdana"/>
                <w:b/>
                <w:bCs/>
                <w:color w:val="C00000"/>
                <w:sz w:val="20"/>
                <w:szCs w:val="20"/>
                <w:lang w:val="nl-BE"/>
              </w:rPr>
              <w:t xml:space="preserve"> verwijzen werkkandidaten regelmatig door naar AVIQ of </w:t>
            </w:r>
            <w:proofErr w:type="spellStart"/>
            <w:r>
              <w:rPr>
                <w:rStyle w:val="Policepardfaut"/>
                <w:rFonts w:ascii="Verdana" w:hAnsi="Verdana"/>
                <w:b/>
                <w:bCs/>
                <w:color w:val="C00000"/>
                <w:sz w:val="20"/>
                <w:szCs w:val="20"/>
                <w:lang w:val="nl-BE"/>
              </w:rPr>
              <w:t>Phare</w:t>
            </w:r>
            <w:proofErr w:type="spellEnd"/>
            <w:r>
              <w:rPr>
                <w:rStyle w:val="Policepardfaut"/>
                <w:rFonts w:ascii="Verdana" w:hAnsi="Verdana"/>
                <w:b/>
                <w:bCs/>
                <w:color w:val="C00000"/>
                <w:sz w:val="20"/>
                <w:szCs w:val="20"/>
                <w:lang w:val="nl-BE"/>
              </w:rPr>
              <w:t>.</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Aldus lijkt er geen politieke investering te zijn in de tewerkstelling van personen met een handicap in de privésector. Dit terwijl de arbeidsparti</w:t>
            </w:r>
            <w:r>
              <w:rPr>
                <w:rStyle w:val="Policepardfaut"/>
                <w:rFonts w:ascii="Verdana" w:hAnsi="Verdana"/>
                <w:b/>
                <w:bCs/>
                <w:color w:val="C00000"/>
                <w:sz w:val="20"/>
                <w:szCs w:val="20"/>
                <w:lang w:val="nl-BE"/>
              </w:rPr>
              <w:t xml:space="preserve">cipatiekloof volgens het </w:t>
            </w:r>
            <w:hyperlink r:id="rId19" w:history="1">
              <w:r>
                <w:rPr>
                  <w:rStyle w:val="Lienhypertexte"/>
                  <w:rFonts w:ascii="Verdana" w:hAnsi="Verdana"/>
                  <w:b/>
                  <w:bCs/>
                  <w:color w:val="4472C4"/>
                  <w:sz w:val="20"/>
                  <w:szCs w:val="20"/>
                  <w:lang w:val="nl-BE"/>
                </w:rPr>
                <w:t>Europees Semesterrapport (2022)</w:t>
              </w:r>
            </w:hyperlink>
            <w:r>
              <w:rPr>
                <w:rStyle w:val="Policepardfaut"/>
                <w:rFonts w:ascii="Verdana" w:hAnsi="Verdana"/>
                <w:b/>
                <w:bCs/>
                <w:color w:val="C00000"/>
                <w:sz w:val="20"/>
                <w:szCs w:val="20"/>
                <w:lang w:val="nl-BE"/>
              </w:rPr>
              <w:t xml:space="preserve"> reeds 12% boven het EU gemiddelde ligt, en d</w:t>
            </w:r>
            <w:r>
              <w:rPr>
                <w:rStyle w:val="Policepardfaut"/>
                <w:rFonts w:ascii="Verdana" w:hAnsi="Verdana"/>
                <w:b/>
                <w:bCs/>
                <w:color w:val="C00000"/>
                <w:sz w:val="20"/>
                <w:szCs w:val="20"/>
                <w:lang w:val="nl-BE"/>
              </w:rPr>
              <w:t>it voor ‘het hart van de EU’.</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 xml:space="preserve">Het Platform van adviesraden dringt aan om op </w:t>
            </w:r>
            <w:proofErr w:type="spellStart"/>
            <w:r>
              <w:rPr>
                <w:rStyle w:val="Policepardfaut"/>
                <w:rFonts w:ascii="Verdana" w:hAnsi="Verdana"/>
                <w:b/>
                <w:bCs/>
                <w:color w:val="C00000"/>
                <w:sz w:val="20"/>
                <w:szCs w:val="20"/>
                <w:lang w:val="nl-BE"/>
              </w:rPr>
              <w:t>interfederaal</w:t>
            </w:r>
            <w:proofErr w:type="spellEnd"/>
            <w:r>
              <w:rPr>
                <w:rStyle w:val="Policepardfaut"/>
                <w:rFonts w:ascii="Verdana" w:hAnsi="Verdana"/>
                <w:b/>
                <w:bCs/>
                <w:color w:val="C00000"/>
                <w:sz w:val="20"/>
                <w:szCs w:val="20"/>
                <w:lang w:val="nl-BE"/>
              </w:rPr>
              <w:t xml:space="preserve"> niveau afspraken te maken rond investering in gewone tewerkstelling. Dat is tevens een van de </w:t>
            </w:r>
            <w:hyperlink r:id="rId20" w:history="1">
              <w:r>
                <w:rPr>
                  <w:rStyle w:val="Lienhypertexte"/>
                  <w:rFonts w:ascii="Verdana" w:hAnsi="Verdana"/>
                  <w:b/>
                  <w:bCs/>
                  <w:color w:val="4472C4"/>
                  <w:sz w:val="20"/>
                  <w:szCs w:val="20"/>
                  <w:lang w:val="nl-BE"/>
                </w:rPr>
                <w:t>aanbevelingen van de Raad van de EU (8 december 2022, punt 26)</w:t>
              </w:r>
            </w:hyperlink>
            <w:r>
              <w:rPr>
                <w:rStyle w:val="Policepardfaut"/>
                <w:rFonts w:ascii="Verdana" w:hAnsi="Verdana"/>
                <w:b/>
                <w:bCs/>
                <w:color w:val="4472C4"/>
                <w:sz w:val="20"/>
                <w:szCs w:val="20"/>
                <w:lang w:val="nl-BE"/>
              </w:rPr>
              <w:t>:</w:t>
            </w:r>
            <w:r>
              <w:rPr>
                <w:rStyle w:val="Policepardfaut"/>
                <w:rFonts w:ascii="Verdana" w:hAnsi="Verdana"/>
                <w:b/>
                <w:bCs/>
                <w:color w:val="C00000"/>
                <w:sz w:val="20"/>
                <w:szCs w:val="20"/>
                <w:lang w:val="nl-BE"/>
              </w:rPr>
              <w:t xml:space="preserve"> </w:t>
            </w:r>
            <w:bookmarkStart w:id="1" w:name="_Hlk132210006"/>
            <w:r>
              <w:rPr>
                <w:rStyle w:val="Policepardfaut"/>
                <w:rFonts w:ascii="Verdana" w:hAnsi="Verdana"/>
                <w:b/>
                <w:bCs/>
                <w:color w:val="C00000"/>
                <w:sz w:val="20"/>
                <w:szCs w:val="20"/>
                <w:lang w:val="nl-BE"/>
              </w:rPr>
              <w:t>“</w:t>
            </w:r>
            <w:bookmarkEnd w:id="1"/>
            <w:r>
              <w:rPr>
                <w:rStyle w:val="Policepardfaut"/>
                <w:rFonts w:ascii="Verdana" w:hAnsi="Verdana"/>
                <w:b/>
                <w:bCs/>
                <w:i/>
                <w:iCs/>
                <w:color w:val="C00000"/>
                <w:sz w:val="20"/>
                <w:szCs w:val="20"/>
                <w:lang w:val="nl-BE"/>
              </w:rPr>
              <w:t>Regionale samenwerkingsnetwerken met alle belanghebbenden en actoren die een rol spelen bij de bevordering van de tewerkstelling van perso</w:t>
            </w:r>
            <w:r>
              <w:rPr>
                <w:rStyle w:val="Policepardfaut"/>
                <w:rFonts w:ascii="Verdana" w:hAnsi="Verdana"/>
                <w:b/>
                <w:bCs/>
                <w:i/>
                <w:iCs/>
                <w:color w:val="C00000"/>
                <w:sz w:val="20"/>
                <w:szCs w:val="20"/>
                <w:lang w:val="nl-BE"/>
              </w:rPr>
              <w:t>nen met een handicap op (..) zetten, dan wel (…) versterken</w:t>
            </w:r>
            <w:r>
              <w:rPr>
                <w:rStyle w:val="Policepardfaut"/>
                <w:rFonts w:ascii="Verdana" w:hAnsi="Verdana"/>
                <w:b/>
                <w:bCs/>
                <w:color w:val="C00000"/>
                <w:sz w:val="20"/>
                <w:szCs w:val="20"/>
                <w:lang w:val="nl-BE"/>
              </w:rPr>
              <w:t>.</w:t>
            </w:r>
            <w:bookmarkStart w:id="2" w:name="_Hlk132210011"/>
            <w:r>
              <w:rPr>
                <w:rStyle w:val="Policepardfaut"/>
                <w:rFonts w:ascii="Verdana" w:hAnsi="Verdana"/>
                <w:b/>
                <w:bCs/>
                <w:color w:val="C00000"/>
                <w:sz w:val="20"/>
                <w:szCs w:val="20"/>
                <w:lang w:val="nl-BE"/>
              </w:rPr>
              <w:t>”</w:t>
            </w:r>
            <w:bookmarkEnd w:id="2"/>
          </w:p>
          <w:p w14:paraId="5EC52FA3" w14:textId="77777777" w:rsidR="00B366C7" w:rsidRDefault="00B366C7">
            <w:pPr>
              <w:pStyle w:val="Paragraphedeliste"/>
              <w:spacing w:after="0" w:line="240" w:lineRule="auto"/>
              <w:ind w:left="29"/>
              <w:rPr>
                <w:rFonts w:ascii="Verdana" w:hAnsi="Verdana"/>
                <w:b/>
                <w:bCs/>
                <w:color w:val="C00000"/>
                <w:sz w:val="20"/>
                <w:szCs w:val="20"/>
                <w:lang w:val="nl-BE"/>
              </w:rPr>
            </w:pPr>
          </w:p>
          <w:p w14:paraId="4DC161C5" w14:textId="77777777" w:rsidR="00B366C7" w:rsidRDefault="00F32C02">
            <w:pPr>
              <w:spacing w:after="0" w:line="240" w:lineRule="auto"/>
            </w:pPr>
            <w:r>
              <w:rPr>
                <w:rStyle w:val="Policepardfaut"/>
                <w:rFonts w:ascii="Verdana" w:hAnsi="Verdana"/>
                <w:b/>
                <w:bCs/>
                <w:color w:val="C00000"/>
                <w:sz w:val="20"/>
                <w:szCs w:val="20"/>
                <w:lang w:val="nl-BE"/>
              </w:rPr>
              <w:t>Maatwerkbedrijven:</w:t>
            </w:r>
            <w:r>
              <w:rPr>
                <w:rStyle w:val="Policepardfaut"/>
                <w:rFonts w:ascii="Verdana" w:hAnsi="Verdana"/>
                <w:b/>
                <w:bCs/>
                <w:color w:val="C00000"/>
                <w:sz w:val="20"/>
                <w:szCs w:val="20"/>
                <w:lang w:val="nl-BE"/>
              </w:rPr>
              <w:br/>
            </w:r>
            <w:r>
              <w:rPr>
                <w:rStyle w:val="Policepardfaut"/>
                <w:rFonts w:ascii="Verdana" w:hAnsi="Verdana"/>
                <w:b/>
                <w:bCs/>
                <w:color w:val="C00000"/>
                <w:sz w:val="20"/>
                <w:szCs w:val="20"/>
                <w:lang w:val="nl-BE"/>
              </w:rPr>
              <w:t>Bestaande maatwerkbedrijven dienen een rol te spelen bij de overgang richting een inclusieve arbeidsmarkt – de focus dient te liggen op ondersteuning bij het werk. Verder moe</w:t>
            </w:r>
            <w:r>
              <w:rPr>
                <w:rStyle w:val="Policepardfaut"/>
                <w:rFonts w:ascii="Verdana" w:hAnsi="Verdana"/>
                <w:b/>
                <w:bCs/>
                <w:color w:val="C00000"/>
                <w:sz w:val="20"/>
                <w:szCs w:val="20"/>
                <w:lang w:val="nl-BE"/>
              </w:rPr>
              <w:t xml:space="preserve">ten deze aanzien worden als een ‘dienstverlener’ binnen een normaal economisch circuit. De positie van werknemers met een handicap die er werken moet versterkt worden op vlak van arbeidsvoorwaarden en eerlijke verloning. </w:t>
            </w:r>
            <w:proofErr w:type="spellStart"/>
            <w:r>
              <w:rPr>
                <w:rStyle w:val="Policepardfaut"/>
                <w:rFonts w:ascii="Verdana" w:hAnsi="Verdana"/>
                <w:b/>
                <w:bCs/>
                <w:color w:val="C00000"/>
                <w:sz w:val="20"/>
                <w:szCs w:val="20"/>
              </w:rPr>
              <w:t>Dit</w:t>
            </w:r>
            <w:proofErr w:type="spellEnd"/>
            <w:r>
              <w:rPr>
                <w:rStyle w:val="Policepardfaut"/>
                <w:rFonts w:ascii="Verdana" w:hAnsi="Verdana"/>
                <w:b/>
                <w:bCs/>
                <w:color w:val="C00000"/>
                <w:sz w:val="20"/>
                <w:szCs w:val="20"/>
              </w:rPr>
              <w:t xml:space="preserve"> </w:t>
            </w:r>
            <w:proofErr w:type="spellStart"/>
            <w:r>
              <w:rPr>
                <w:rStyle w:val="Policepardfaut"/>
                <w:rFonts w:ascii="Verdana" w:hAnsi="Verdana"/>
                <w:b/>
                <w:bCs/>
                <w:color w:val="C00000"/>
                <w:sz w:val="20"/>
                <w:szCs w:val="20"/>
              </w:rPr>
              <w:t>probleem</w:t>
            </w:r>
            <w:proofErr w:type="spellEnd"/>
            <w:r>
              <w:rPr>
                <w:rStyle w:val="Policepardfaut"/>
                <w:rFonts w:ascii="Verdana" w:hAnsi="Verdana"/>
                <w:b/>
                <w:bCs/>
                <w:color w:val="C00000"/>
                <w:sz w:val="20"/>
                <w:szCs w:val="20"/>
              </w:rPr>
              <w:t xml:space="preserve"> </w:t>
            </w:r>
            <w:proofErr w:type="spellStart"/>
            <w:r>
              <w:rPr>
                <w:rStyle w:val="Policepardfaut"/>
                <w:rFonts w:ascii="Verdana" w:hAnsi="Verdana"/>
                <w:b/>
                <w:bCs/>
                <w:color w:val="C00000"/>
                <w:sz w:val="20"/>
                <w:szCs w:val="20"/>
              </w:rPr>
              <w:t>werd</w:t>
            </w:r>
            <w:proofErr w:type="spellEnd"/>
            <w:r>
              <w:rPr>
                <w:rStyle w:val="Policepardfaut"/>
                <w:rFonts w:ascii="Verdana" w:hAnsi="Verdana"/>
                <w:b/>
                <w:bCs/>
                <w:color w:val="C00000"/>
                <w:sz w:val="20"/>
                <w:szCs w:val="20"/>
              </w:rPr>
              <w:t xml:space="preserve"> </w:t>
            </w:r>
            <w:proofErr w:type="spellStart"/>
            <w:r>
              <w:rPr>
                <w:rStyle w:val="Policepardfaut"/>
                <w:rFonts w:ascii="Verdana" w:hAnsi="Verdana"/>
                <w:b/>
                <w:bCs/>
                <w:color w:val="C00000"/>
                <w:sz w:val="20"/>
                <w:szCs w:val="20"/>
              </w:rPr>
              <w:t>ook</w:t>
            </w:r>
            <w:proofErr w:type="spellEnd"/>
            <w:r>
              <w:rPr>
                <w:rStyle w:val="Policepardfaut"/>
                <w:rFonts w:ascii="Verdana" w:hAnsi="Verdana"/>
                <w:b/>
                <w:bCs/>
                <w:color w:val="C00000"/>
                <w:sz w:val="20"/>
                <w:szCs w:val="20"/>
              </w:rPr>
              <w:t xml:space="preserve"> </w:t>
            </w:r>
            <w:proofErr w:type="spellStart"/>
            <w:r>
              <w:rPr>
                <w:rStyle w:val="Policepardfaut"/>
                <w:rFonts w:ascii="Verdana" w:hAnsi="Verdana"/>
                <w:b/>
                <w:bCs/>
                <w:color w:val="C00000"/>
                <w:sz w:val="20"/>
                <w:szCs w:val="20"/>
              </w:rPr>
              <w:t>onderstreept</w:t>
            </w:r>
            <w:proofErr w:type="spellEnd"/>
            <w:r>
              <w:rPr>
                <w:rStyle w:val="Policepardfaut"/>
                <w:rFonts w:ascii="Verdana" w:hAnsi="Verdana"/>
                <w:b/>
                <w:bCs/>
                <w:color w:val="C00000"/>
                <w:sz w:val="20"/>
                <w:szCs w:val="20"/>
              </w:rPr>
              <w:t xml:space="preserve"> </w:t>
            </w:r>
            <w:r>
              <w:rPr>
                <w:rStyle w:val="Policepardfaut"/>
                <w:rFonts w:ascii="Verdana" w:hAnsi="Verdana"/>
                <w:b/>
                <w:bCs/>
                <w:color w:val="C00000"/>
                <w:sz w:val="20"/>
                <w:szCs w:val="20"/>
              </w:rPr>
              <w:t xml:space="preserve">in de </w:t>
            </w:r>
            <w:hyperlink r:id="rId21" w:history="1">
              <w:proofErr w:type="spellStart"/>
              <w:r>
                <w:rPr>
                  <w:rStyle w:val="Lienhypertexte"/>
                  <w:rFonts w:ascii="Verdana" w:hAnsi="Verdana"/>
                  <w:b/>
                  <w:bCs/>
                  <w:color w:val="4472C4"/>
                  <w:sz w:val="20"/>
                  <w:szCs w:val="20"/>
                </w:rPr>
                <w:t>resolutie</w:t>
              </w:r>
              <w:proofErr w:type="spellEnd"/>
              <w:r>
                <w:rPr>
                  <w:rStyle w:val="Lienhypertexte"/>
                  <w:rFonts w:ascii="Verdana" w:hAnsi="Verdana"/>
                  <w:b/>
                  <w:bCs/>
                  <w:color w:val="4472C4"/>
                  <w:sz w:val="20"/>
                  <w:szCs w:val="20"/>
                </w:rPr>
                <w:t xml:space="preserve"> van het </w:t>
              </w:r>
              <w:proofErr w:type="spellStart"/>
              <w:r>
                <w:rPr>
                  <w:rStyle w:val="Lienhypertexte"/>
                  <w:rFonts w:ascii="Verdana" w:hAnsi="Verdana"/>
                  <w:b/>
                  <w:bCs/>
                  <w:color w:val="4472C4"/>
                  <w:sz w:val="20"/>
                  <w:szCs w:val="20"/>
                </w:rPr>
                <w:t>Europees</w:t>
              </w:r>
              <w:proofErr w:type="spellEnd"/>
              <w:r>
                <w:rPr>
                  <w:rStyle w:val="Lienhypertexte"/>
                  <w:rFonts w:ascii="Verdana" w:hAnsi="Verdana"/>
                  <w:b/>
                  <w:bCs/>
                  <w:color w:val="4472C4"/>
                  <w:sz w:val="20"/>
                  <w:szCs w:val="20"/>
                </w:rPr>
                <w:t xml:space="preserve"> </w:t>
              </w:r>
              <w:proofErr w:type="spellStart"/>
              <w:r>
                <w:rPr>
                  <w:rStyle w:val="Lienhypertexte"/>
                  <w:rFonts w:ascii="Verdana" w:hAnsi="Verdana"/>
                  <w:b/>
                  <w:bCs/>
                  <w:color w:val="4472C4"/>
                  <w:sz w:val="20"/>
                  <w:szCs w:val="20"/>
                </w:rPr>
                <w:t>Parlement</w:t>
              </w:r>
              <w:proofErr w:type="spellEnd"/>
              <w:r>
                <w:rPr>
                  <w:rStyle w:val="Lienhypertexte"/>
                  <w:rFonts w:ascii="Verdana" w:hAnsi="Verdana"/>
                  <w:b/>
                  <w:bCs/>
                  <w:color w:val="4472C4"/>
                  <w:sz w:val="20"/>
                  <w:szCs w:val="20"/>
                </w:rPr>
                <w:t xml:space="preserve"> van 15 </w:t>
              </w:r>
              <w:proofErr w:type="spellStart"/>
              <w:r>
                <w:rPr>
                  <w:rStyle w:val="Lienhypertexte"/>
                  <w:rFonts w:ascii="Verdana" w:hAnsi="Verdana"/>
                  <w:b/>
                  <w:bCs/>
                  <w:color w:val="4472C4"/>
                  <w:sz w:val="20"/>
                  <w:szCs w:val="20"/>
                </w:rPr>
                <w:t>maart</w:t>
              </w:r>
              <w:proofErr w:type="spellEnd"/>
              <w:r>
                <w:rPr>
                  <w:rStyle w:val="Lienhypertexte"/>
                  <w:rFonts w:ascii="Verdana" w:hAnsi="Verdana"/>
                  <w:b/>
                  <w:bCs/>
                  <w:color w:val="4472C4"/>
                  <w:sz w:val="20"/>
                  <w:szCs w:val="20"/>
                </w:rPr>
                <w:t xml:space="preserve"> 2023</w:t>
              </w:r>
            </w:hyperlink>
            <w:r>
              <w:rPr>
                <w:rStyle w:val="Policepardfaut"/>
                <w:rFonts w:ascii="Verdana" w:hAnsi="Verdana"/>
                <w:b/>
                <w:bCs/>
                <w:color w:val="C00000"/>
                <w:sz w:val="20"/>
                <w:szCs w:val="20"/>
              </w:rPr>
              <w:t>: “</w:t>
            </w:r>
            <w:r>
              <w:rPr>
                <w:rStyle w:val="Policepardfaut"/>
                <w:rFonts w:ascii="Verdana" w:hAnsi="Verdana"/>
                <w:b/>
                <w:bCs/>
                <w:i/>
                <w:iCs/>
                <w:color w:val="C00000"/>
                <w:sz w:val="20"/>
                <w:szCs w:val="20"/>
              </w:rPr>
              <w:t xml:space="preserve">(…) many people with disabilities across the EU work in (…) sheltered employment settings, where they do not always enjoy the same </w:t>
            </w:r>
            <w:proofErr w:type="spellStart"/>
            <w:r>
              <w:rPr>
                <w:rStyle w:val="Policepardfaut"/>
                <w:rFonts w:ascii="Verdana" w:hAnsi="Verdana"/>
                <w:b/>
                <w:bCs/>
                <w:i/>
                <w:iCs/>
                <w:color w:val="C00000"/>
                <w:sz w:val="20"/>
                <w:szCs w:val="20"/>
              </w:rPr>
              <w:t>labour</w:t>
            </w:r>
            <w:proofErr w:type="spellEnd"/>
            <w:r>
              <w:rPr>
                <w:rStyle w:val="Policepardfaut"/>
                <w:rFonts w:ascii="Verdana" w:hAnsi="Verdana"/>
                <w:b/>
                <w:bCs/>
                <w:i/>
                <w:iCs/>
                <w:color w:val="C00000"/>
                <w:sz w:val="20"/>
                <w:szCs w:val="20"/>
              </w:rPr>
              <w:t xml:space="preserve"> rights and status as people working in the open </w:t>
            </w:r>
            <w:proofErr w:type="spellStart"/>
            <w:r>
              <w:rPr>
                <w:rStyle w:val="Policepardfaut"/>
                <w:rFonts w:ascii="Verdana" w:hAnsi="Verdana"/>
                <w:b/>
                <w:bCs/>
                <w:i/>
                <w:iCs/>
                <w:color w:val="C00000"/>
                <w:sz w:val="20"/>
                <w:szCs w:val="20"/>
              </w:rPr>
              <w:t>labour</w:t>
            </w:r>
            <w:proofErr w:type="spellEnd"/>
            <w:r>
              <w:rPr>
                <w:rStyle w:val="Policepardfaut"/>
                <w:rFonts w:ascii="Verdana" w:hAnsi="Verdana"/>
                <w:b/>
                <w:bCs/>
                <w:i/>
                <w:iCs/>
                <w:color w:val="C00000"/>
                <w:sz w:val="20"/>
                <w:szCs w:val="20"/>
              </w:rPr>
              <w:t xml:space="preserve"> market</w:t>
            </w:r>
            <w:r>
              <w:rPr>
                <w:rStyle w:val="Policepardfaut"/>
                <w:rFonts w:ascii="Verdana" w:hAnsi="Verdana"/>
                <w:b/>
                <w:bCs/>
                <w:color w:val="C00000"/>
                <w:sz w:val="20"/>
                <w:szCs w:val="20"/>
              </w:rPr>
              <w:t>”.</w:t>
            </w:r>
            <w:r>
              <w:rPr>
                <w:rStyle w:val="Policepardfaut"/>
                <w:rFonts w:ascii="Verdana" w:hAnsi="Verdana"/>
                <w:b/>
                <w:bCs/>
                <w:color w:val="C00000"/>
                <w:sz w:val="20"/>
                <w:szCs w:val="20"/>
              </w:rPr>
              <w:br/>
            </w:r>
            <w:r>
              <w:rPr>
                <w:rStyle w:val="Policepardfaut"/>
                <w:rFonts w:ascii="Verdana" w:hAnsi="Verdana"/>
                <w:b/>
                <w:bCs/>
                <w:color w:val="C00000"/>
                <w:sz w:val="20"/>
                <w:szCs w:val="20"/>
              </w:rPr>
              <w:br/>
            </w:r>
            <w:r>
              <w:rPr>
                <w:rStyle w:val="Policepardfaut"/>
                <w:rFonts w:ascii="Verdana" w:hAnsi="Verdana"/>
                <w:b/>
                <w:bCs/>
                <w:color w:val="C00000"/>
                <w:sz w:val="20"/>
                <w:szCs w:val="20"/>
                <w:lang w:val="nl-BE"/>
              </w:rPr>
              <w:t xml:space="preserve">Tot slot ontbreekt de </w:t>
            </w:r>
            <w:r>
              <w:rPr>
                <w:rStyle w:val="Policepardfaut"/>
                <w:rFonts w:ascii="Verdana" w:hAnsi="Verdana"/>
                <w:b/>
                <w:bCs/>
                <w:color w:val="C00000"/>
                <w:sz w:val="20"/>
                <w:szCs w:val="20"/>
                <w:lang w:val="nl-BE"/>
              </w:rPr>
              <w:t>mogelijkheid om door te stromen naar de open arbeidsmarkt. Er zijn concrete actieplannen, financieringsmiddelen, tijdschema’s en monitoringmechanismen nodig die de doorstroom van maatwerkbedrijven naar de open arbeidsmarkt waarborgen.</w:t>
            </w:r>
          </w:p>
          <w:p w14:paraId="0ED0AF71" w14:textId="77777777" w:rsidR="00B366C7" w:rsidRDefault="00F32C02">
            <w:pPr>
              <w:spacing w:after="0" w:line="240" w:lineRule="auto"/>
            </w:pPr>
            <w:r>
              <w:rPr>
                <w:rStyle w:val="Policepardfaut"/>
                <w:rFonts w:cs="Calibri"/>
                <w:color w:val="4472C4"/>
                <w:lang w:val="nl-BE"/>
              </w:rPr>
              <w:t>https://ph.belgium.be/nl/adviezen/advies-2023-03.html</w:t>
            </w:r>
          </w:p>
          <w:p w14:paraId="76E7329A" w14:textId="77777777" w:rsidR="00B366C7" w:rsidRDefault="00B366C7">
            <w:pPr>
              <w:spacing w:after="0" w:line="240" w:lineRule="auto"/>
              <w:rPr>
                <w:rFonts w:cs="Calibri"/>
                <w:b/>
                <w:bCs/>
                <w:color w:val="C00000"/>
                <w:u w:val="single"/>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32C3" w14:textId="77777777" w:rsidR="00B366C7" w:rsidRDefault="00F32C02">
            <w:pPr>
              <w:spacing w:after="0" w:line="240" w:lineRule="auto"/>
              <w:rPr>
                <w:rFonts w:cs="Calibri"/>
                <w:b/>
                <w:bCs/>
                <w:color w:val="C00000"/>
                <w:u w:val="single"/>
                <w:lang w:val="nl-BE"/>
              </w:rPr>
            </w:pPr>
            <w:proofErr w:type="spellStart"/>
            <w:r>
              <w:rPr>
                <w:rFonts w:cs="Calibri"/>
                <w:b/>
                <w:bCs/>
                <w:color w:val="C00000"/>
                <w:u w:val="single"/>
                <w:lang w:val="nl-BE"/>
              </w:rPr>
              <w:t>Platforme</w:t>
            </w:r>
            <w:proofErr w:type="spellEnd"/>
          </w:p>
        </w:tc>
      </w:tr>
      <w:tr w:rsidR="00B366C7" w14:paraId="3D6B7B18"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6733" w14:textId="77777777" w:rsidR="00B366C7" w:rsidRDefault="00F32C02">
            <w:pPr>
              <w:spacing w:after="0" w:line="240" w:lineRule="auto"/>
              <w:rPr>
                <w:rFonts w:cs="Calibri"/>
                <w:lang w:val="fr-CH"/>
              </w:rPr>
            </w:pPr>
            <w:r>
              <w:rPr>
                <w:rFonts w:cs="Calibri"/>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5ED6A" w14:textId="77777777" w:rsidR="00B366C7" w:rsidRDefault="00F32C02">
            <w:pPr>
              <w:spacing w:after="0" w:line="240" w:lineRule="auto"/>
            </w:pPr>
            <w:r>
              <w:rPr>
                <w:rStyle w:val="Policepardfaut"/>
                <w:rFonts w:cs="Calibri"/>
                <w:lang w:val="nl-BE"/>
              </w:rPr>
              <w:t>b) In zijn advies 2017-12</w:t>
            </w:r>
            <w:r>
              <w:rPr>
                <w:rStyle w:val="Policepardfaut"/>
                <w:rFonts w:cs="Calibri"/>
                <w:u w:val="single"/>
                <w:vertAlign w:val="superscript"/>
                <w:lang w:val="fr-BE"/>
              </w:rPr>
              <w:footnoteReference w:id="2"/>
            </w:r>
            <w:r>
              <w:rPr>
                <w:rStyle w:val="Policepardfaut"/>
                <w:rFonts w:cs="Calibri"/>
                <w:lang w:val="nl-BE"/>
              </w:rPr>
              <w:t xml:space="preserve"> verwijst de NHRPH naar zijn advies 2014-18 over de inhoud van de circulaire "sociale clausules" en herinnert het eraan dat het de maatregelen met </w:t>
            </w:r>
            <w:r>
              <w:rPr>
                <w:rStyle w:val="Policepardfaut"/>
                <w:rFonts w:cs="Calibri"/>
                <w:lang w:val="nl-BE"/>
              </w:rPr>
              <w:t>betrekking tot de sociale clausules, die tot doel hebben "</w:t>
            </w:r>
            <w:r>
              <w:rPr>
                <w:rStyle w:val="Policepardfaut"/>
                <w:rFonts w:cs="Calibri"/>
                <w:i/>
                <w:iCs/>
                <w:lang w:val="nl-BE"/>
              </w:rPr>
              <w:t>mensen die ver van de arbeidsmarkt af staan dichter bij de arbeidsmarkt te brengen door hun nieuwe perspectieven te bieden</w:t>
            </w:r>
            <w:r>
              <w:rPr>
                <w:rStyle w:val="Policepardfaut"/>
                <w:rFonts w:cs="Calibri"/>
                <w:lang w:val="nl-BE"/>
              </w:rPr>
              <w:t xml:space="preserve">", met enthousiasme heeft toegejuicht. Hij was ook verheugd over de rol die </w:t>
            </w:r>
            <w:r>
              <w:rPr>
                <w:rStyle w:val="Policepardfaut"/>
                <w:rFonts w:cs="Calibri"/>
                <w:lang w:val="nl-BE"/>
              </w:rPr>
              <w:t>aan de Raad is toegekend bij de evaluatie van de circulaire.</w:t>
            </w:r>
          </w:p>
          <w:p w14:paraId="6131C5D6" w14:textId="77777777" w:rsidR="00B366C7" w:rsidRDefault="00B366C7">
            <w:pPr>
              <w:spacing w:after="0" w:line="240" w:lineRule="auto"/>
              <w:rPr>
                <w:rFonts w:cs="Calibri"/>
                <w:lang w:val="nl-BE"/>
              </w:rPr>
            </w:pPr>
          </w:p>
          <w:p w14:paraId="4D7F83C6" w14:textId="77777777" w:rsidR="00B366C7" w:rsidRDefault="00F32C02">
            <w:pPr>
              <w:spacing w:after="0" w:line="240" w:lineRule="auto"/>
              <w:rPr>
                <w:rFonts w:cs="Calibri"/>
                <w:lang w:val="nl-BE"/>
              </w:rPr>
            </w:pPr>
            <w:r>
              <w:rPr>
                <w:rFonts w:cs="Calibri"/>
                <w:lang w:val="nl-BE"/>
              </w:rPr>
              <w:t xml:space="preserve">Drie jaar na de publicatie van de omzendbrief in het Belgisch Staatsblad (21 mei 2014) heeft de NHRPH vastgesteld dat het evaluatieproces, voor het gedeelte dat het betreft, niet </w:t>
            </w:r>
            <w:r>
              <w:rPr>
                <w:rFonts w:cs="Calibri"/>
                <w:lang w:val="nl-BE"/>
              </w:rPr>
              <w:t>effectief is uitgevoerd. Het deel met betrekking tot de sociale clausules van de jaarverslagen van de ISDC was voor de jaren 2015, 2016 en 2017 niet aan de NHRPH gecommuniceerd. De IACSD heeft de NHRPH ook niet verzocht informatie te verstrekken in verband</w:t>
            </w:r>
            <w:r>
              <w:rPr>
                <w:rFonts w:cs="Calibri"/>
                <w:lang w:val="nl-BE"/>
              </w:rPr>
              <w:t xml:space="preserve"> met het opstellen van een of meer adviezen over de naleving van de circulaire. Ten slotte heeft de NHRPH de ontvangst van een verzoek om advies van de minister van Sociale Zaken in het kader van de herziening van de circulaire na drie jaar van toepassing </w:t>
            </w:r>
            <w:r>
              <w:rPr>
                <w:rFonts w:cs="Calibri"/>
                <w:lang w:val="nl-BE"/>
              </w:rPr>
              <w:t>niet bevestigd. Deze waarnemingen zijn nog steeds geldig.</w:t>
            </w:r>
          </w:p>
          <w:p w14:paraId="2FEF2563" w14:textId="77777777" w:rsidR="00B366C7" w:rsidRDefault="00B366C7">
            <w:pPr>
              <w:spacing w:after="0" w:line="240" w:lineRule="auto"/>
              <w:rPr>
                <w:rFonts w:cs="Calibri"/>
                <w:lang w:val="nl-BE"/>
              </w:rPr>
            </w:pPr>
          </w:p>
          <w:p w14:paraId="047A145F" w14:textId="77777777" w:rsidR="00B366C7" w:rsidRDefault="00F32C02">
            <w:pPr>
              <w:spacing w:after="0" w:line="240" w:lineRule="auto"/>
              <w:rPr>
                <w:rFonts w:cs="Calibri"/>
                <w:lang w:val="nl-BE"/>
              </w:rPr>
            </w:pPr>
            <w:r>
              <w:rPr>
                <w:rFonts w:cs="Calibri"/>
                <w:lang w:val="nl-BE"/>
              </w:rPr>
              <w:t>Op basis van deze opmerkingen en los van de initiatieven die het heeft genomen met betrekking tot de ISDC en de federaties van ondernemingen voor aangepast werk om zich op de hoogte te houden, betr</w:t>
            </w:r>
            <w:r>
              <w:rPr>
                <w:rFonts w:cs="Calibri"/>
                <w:lang w:val="nl-BE"/>
              </w:rPr>
              <w:t>eurt de NHRPH dat het zijn taak om een advies te geven en een constructief advies uit te brengen niet kan uitvoeren bij gebrek aan officiële, relevante en vergelijkende gegevens.</w:t>
            </w:r>
          </w:p>
          <w:p w14:paraId="5A6C25F9" w14:textId="77777777" w:rsidR="00B366C7" w:rsidRDefault="00F32C02">
            <w:pPr>
              <w:spacing w:after="0" w:line="240" w:lineRule="auto"/>
              <w:rPr>
                <w:rFonts w:cs="Calibri"/>
                <w:lang w:val="nl-BE"/>
              </w:rPr>
            </w:pPr>
            <w:r>
              <w:rPr>
                <w:rFonts w:cs="Calibri"/>
                <w:lang w:val="nl-BE"/>
              </w:rPr>
              <w:t>Ondanks deze nalatigheid heeft de NHRPH inderdaad het initiatief genomen om m</w:t>
            </w:r>
            <w:r>
              <w:rPr>
                <w:rFonts w:cs="Calibri"/>
                <w:lang w:val="nl-BE"/>
              </w:rPr>
              <w:t xml:space="preserve">et de ETA-sector te overleggen. </w:t>
            </w:r>
          </w:p>
          <w:p w14:paraId="01F9BAC5" w14:textId="77777777" w:rsidR="00B366C7" w:rsidRDefault="00B366C7">
            <w:pPr>
              <w:spacing w:after="0" w:line="240" w:lineRule="auto"/>
              <w:rPr>
                <w:rFonts w:cs="Calibri"/>
                <w:lang w:val="nl-BE"/>
              </w:rPr>
            </w:pPr>
          </w:p>
          <w:p w14:paraId="647ECDF6" w14:textId="77777777" w:rsidR="00B366C7" w:rsidRDefault="00F32C02">
            <w:pPr>
              <w:spacing w:after="0" w:line="240" w:lineRule="auto"/>
              <w:rPr>
                <w:rFonts w:cs="Calibri"/>
                <w:lang w:val="nl-BE"/>
              </w:rPr>
            </w:pPr>
            <w:r>
              <w:rPr>
                <w:rFonts w:cs="Calibri"/>
                <w:lang w:val="nl-BE"/>
              </w:rPr>
              <w:t>Uit deze raadpleging blijkt dat voor het jaar 2016 geen gebruik is gemaakt van de mogelijkheid om opdrachten of percelen te reserveren en dat het aandeel van de ETA in de omzet van de federale overheidsopdrachten 1 017 025</w:t>
            </w:r>
            <w:r>
              <w:rPr>
                <w:rFonts w:cs="Calibri"/>
                <w:lang w:val="nl-BE"/>
              </w:rPr>
              <w:t xml:space="preserve">,14 EUR bedroeg. Uit dit cijfer blijkt dat het aandeel van de aan </w:t>
            </w:r>
            <w:proofErr w:type="spellStart"/>
            <w:r>
              <w:rPr>
                <w:rFonts w:cs="Calibri"/>
                <w:lang w:val="nl-BE"/>
              </w:rPr>
              <w:t>ETA's</w:t>
            </w:r>
            <w:proofErr w:type="spellEnd"/>
            <w:r>
              <w:rPr>
                <w:rFonts w:cs="Calibri"/>
                <w:lang w:val="nl-BE"/>
              </w:rPr>
              <w:t xml:space="preserve"> gegunde overheidsopdrachten zeer gering blijft (0,2%) ten opzichte van hun totale omzet (558,2 miljoen euro). </w:t>
            </w:r>
          </w:p>
          <w:p w14:paraId="6FB051A0"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5040" w14:textId="77777777" w:rsidR="00B366C7" w:rsidRDefault="00F32C02">
            <w:pPr>
              <w:spacing w:after="0" w:line="240" w:lineRule="auto"/>
              <w:rPr>
                <w:rFonts w:cs="Calibri"/>
                <w:u w:val="single"/>
                <w:lang w:val="nl-BE"/>
              </w:rPr>
            </w:pPr>
            <w:r>
              <w:rPr>
                <w:rFonts w:cs="Calibri"/>
                <w:u w:val="single"/>
                <w:lang w:val="nl-BE"/>
              </w:rPr>
              <w:t>Secretariaat</w:t>
            </w:r>
          </w:p>
        </w:tc>
      </w:tr>
      <w:tr w:rsidR="00B366C7" w14:paraId="268CEE94"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E2B5F" w14:textId="77777777" w:rsidR="00B366C7" w:rsidRDefault="00F32C02">
            <w:pPr>
              <w:spacing w:after="0" w:line="240" w:lineRule="auto"/>
              <w:rPr>
                <w:rFonts w:cs="Calibri"/>
                <w:b/>
                <w:bCs/>
                <w:color w:val="C00000"/>
                <w:lang w:val="fr-CH"/>
              </w:rPr>
            </w:pPr>
            <w:r>
              <w:rPr>
                <w:rFonts w:cs="Calibri"/>
                <w:b/>
                <w:bCs/>
                <w:color w:val="C00000"/>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2CBAE" w14:textId="77777777" w:rsidR="00B366C7" w:rsidRDefault="00F32C02">
            <w:pPr>
              <w:pStyle w:val="Paragraphedeliste"/>
              <w:spacing w:after="0" w:line="240" w:lineRule="auto"/>
              <w:ind w:left="29"/>
              <w:contextualSpacing w:val="0"/>
              <w:rPr>
                <w:rFonts w:ascii="Verdana" w:hAnsi="Verdana"/>
                <w:b/>
                <w:bCs/>
                <w:color w:val="C00000"/>
                <w:sz w:val="20"/>
                <w:szCs w:val="20"/>
                <w:lang w:val="nl-NL"/>
              </w:rPr>
            </w:pPr>
            <w:r>
              <w:rPr>
                <w:rFonts w:ascii="Verdana" w:hAnsi="Verdana"/>
                <w:b/>
                <w:bCs/>
                <w:color w:val="C00000"/>
                <w:sz w:val="20"/>
                <w:szCs w:val="20"/>
                <w:lang w:val="nl-NL"/>
              </w:rPr>
              <w:t xml:space="preserve">Aanpak van </w:t>
            </w:r>
            <w:proofErr w:type="spellStart"/>
            <w:r>
              <w:rPr>
                <w:rFonts w:ascii="Verdana" w:hAnsi="Verdana"/>
                <w:b/>
                <w:bCs/>
                <w:color w:val="C00000"/>
                <w:sz w:val="20"/>
                <w:szCs w:val="20"/>
                <w:lang w:val="nl-NL"/>
              </w:rPr>
              <w:t>interfederale</w:t>
            </w:r>
            <w:proofErr w:type="spellEnd"/>
            <w:r>
              <w:rPr>
                <w:rFonts w:ascii="Verdana" w:hAnsi="Verdana"/>
                <w:b/>
                <w:bCs/>
                <w:color w:val="C00000"/>
                <w:sz w:val="20"/>
                <w:szCs w:val="20"/>
                <w:lang w:val="nl-NL"/>
              </w:rPr>
              <w:t xml:space="preserve"> knelpunten rond de </w:t>
            </w:r>
            <w:r>
              <w:rPr>
                <w:rFonts w:ascii="Verdana" w:hAnsi="Verdana"/>
                <w:b/>
                <w:bCs/>
                <w:color w:val="C00000"/>
                <w:sz w:val="20"/>
                <w:szCs w:val="20"/>
                <w:lang w:val="nl-NL"/>
              </w:rPr>
              <w:t xml:space="preserve">vergoeding van begeleid werken vereist : </w:t>
            </w:r>
          </w:p>
          <w:p w14:paraId="783CA8D3" w14:textId="77777777" w:rsidR="00B366C7" w:rsidRDefault="00F32C02">
            <w:pPr>
              <w:pStyle w:val="Paragraphedeliste"/>
              <w:spacing w:after="0" w:line="240" w:lineRule="auto"/>
              <w:ind w:left="29"/>
              <w:rPr>
                <w:rFonts w:ascii="Verdana" w:hAnsi="Verdana"/>
                <w:b/>
                <w:bCs/>
                <w:color w:val="C00000"/>
                <w:sz w:val="20"/>
                <w:szCs w:val="20"/>
                <w:lang w:val="nl-NL"/>
              </w:rPr>
            </w:pPr>
            <w:r>
              <w:rPr>
                <w:rFonts w:ascii="Verdana" w:hAnsi="Verdana"/>
                <w:b/>
                <w:bCs/>
                <w:color w:val="C00000"/>
                <w:sz w:val="20"/>
                <w:szCs w:val="20"/>
                <w:lang w:val="nl-NL"/>
              </w:rPr>
              <w:t>In Vlaanderen voorziet met via de werk- en zorgtrajecten oplossingen voor wie nog niet betaald kan werken wegens een medische, verstandelijke, psychische of sociale handicap. Dit gebeurt via activeringstrajecten en</w:t>
            </w:r>
            <w:r>
              <w:rPr>
                <w:rFonts w:ascii="Verdana" w:hAnsi="Verdana"/>
                <w:b/>
                <w:bCs/>
                <w:color w:val="C00000"/>
                <w:sz w:val="20"/>
                <w:szCs w:val="20"/>
                <w:lang w:val="nl-NL"/>
              </w:rPr>
              <w:t xml:space="preserve"> arbeidsmatige activiteiten. Activeringstrajecten zijn erop gericht om personen voor te bereiden op betaald werk (bijvoorbeeld via een stage). Via arbeidsmatige activiteiten voeren personen deze activiteiten uit met begeleiding. </w:t>
            </w:r>
          </w:p>
          <w:p w14:paraId="4A25A5F5" w14:textId="77777777" w:rsidR="00B366C7" w:rsidRDefault="00B366C7">
            <w:pPr>
              <w:pStyle w:val="Paragraphedeliste"/>
              <w:spacing w:after="0" w:line="240" w:lineRule="auto"/>
              <w:ind w:left="1635"/>
              <w:rPr>
                <w:rFonts w:ascii="Verdana" w:hAnsi="Verdana"/>
                <w:b/>
                <w:bCs/>
                <w:color w:val="C00000"/>
                <w:sz w:val="20"/>
                <w:szCs w:val="20"/>
                <w:lang w:val="nl-NL"/>
              </w:rPr>
            </w:pPr>
          </w:p>
          <w:p w14:paraId="215C72DC" w14:textId="77777777" w:rsidR="00B366C7" w:rsidRDefault="00F32C02">
            <w:pPr>
              <w:spacing w:after="0" w:line="240" w:lineRule="auto"/>
              <w:rPr>
                <w:rFonts w:ascii="Verdana" w:hAnsi="Verdana"/>
                <w:b/>
                <w:bCs/>
                <w:color w:val="C00000"/>
                <w:sz w:val="20"/>
                <w:szCs w:val="20"/>
                <w:lang w:val="nl-NL"/>
              </w:rPr>
            </w:pPr>
            <w:r>
              <w:rPr>
                <w:rFonts w:ascii="Verdana" w:hAnsi="Verdana"/>
                <w:b/>
                <w:bCs/>
                <w:color w:val="C00000"/>
                <w:sz w:val="20"/>
                <w:szCs w:val="20"/>
                <w:lang w:val="nl-NL"/>
              </w:rPr>
              <w:t>Het Platform van adviesra</w:t>
            </w:r>
            <w:r>
              <w:rPr>
                <w:rFonts w:ascii="Verdana" w:hAnsi="Verdana"/>
                <w:b/>
                <w:bCs/>
                <w:color w:val="C00000"/>
                <w:sz w:val="20"/>
                <w:szCs w:val="20"/>
                <w:lang w:val="nl-NL"/>
              </w:rPr>
              <w:t>den vindt dat werk in alle omstandigheden moet lonen. Er moet een vergoeding voor dit werk voorzien worden in afstemming met de uitkeringsstelsels (bovenop de tegemoetkomingen).</w:t>
            </w:r>
            <w:r>
              <w:rPr>
                <w:rFonts w:ascii="Verdana" w:hAnsi="Verdana"/>
                <w:b/>
                <w:bCs/>
                <w:color w:val="C00000"/>
                <w:sz w:val="20"/>
                <w:szCs w:val="20"/>
                <w:lang w:val="nl-NL"/>
              </w:rPr>
              <w:br/>
            </w:r>
            <w:r>
              <w:rPr>
                <w:rFonts w:ascii="Verdana" w:hAnsi="Verdana"/>
                <w:b/>
                <w:bCs/>
                <w:color w:val="C00000"/>
                <w:sz w:val="20"/>
                <w:szCs w:val="20"/>
                <w:lang w:val="nl-NL"/>
              </w:rPr>
              <w:br/>
            </w:r>
            <w:r>
              <w:rPr>
                <w:rFonts w:ascii="Verdana" w:hAnsi="Verdana"/>
                <w:b/>
                <w:bCs/>
                <w:color w:val="C00000"/>
                <w:sz w:val="20"/>
                <w:szCs w:val="20"/>
                <w:lang w:val="nl-NL"/>
              </w:rPr>
              <w:t>Hetzelfde geldt voor eventuele andere vormen van ‘onbetaald’ begeleid werk in</w:t>
            </w:r>
            <w:r>
              <w:rPr>
                <w:rFonts w:ascii="Verdana" w:hAnsi="Verdana"/>
                <w:b/>
                <w:bCs/>
                <w:color w:val="C00000"/>
                <w:sz w:val="20"/>
                <w:szCs w:val="20"/>
                <w:lang w:val="nl-NL"/>
              </w:rPr>
              <w:t xml:space="preserve"> andere deelstaten.</w:t>
            </w:r>
          </w:p>
          <w:p w14:paraId="72AF2701" w14:textId="77777777" w:rsidR="00B366C7" w:rsidRDefault="00B366C7">
            <w:pPr>
              <w:spacing w:after="0" w:line="240" w:lineRule="auto"/>
              <w:rPr>
                <w:rFonts w:cs="Calibri"/>
                <w:b/>
                <w:bCs/>
                <w:color w:val="C00000"/>
                <w:lang w:val="nl-NL"/>
              </w:rPr>
            </w:pPr>
          </w:p>
          <w:p w14:paraId="44783D56" w14:textId="77777777" w:rsidR="00B366C7" w:rsidRDefault="00F32C02">
            <w:pPr>
              <w:spacing w:after="0" w:line="240" w:lineRule="auto"/>
            </w:pPr>
            <w:r>
              <w:rPr>
                <w:rStyle w:val="Policepardfaut"/>
                <w:rFonts w:cs="Calibri"/>
                <w:color w:val="4472C4"/>
                <w:lang w:val="nl-BE"/>
              </w:rPr>
              <w:t>https://ph.belgium.be/nl/adviezen/advies-2023-03.html</w:t>
            </w:r>
          </w:p>
          <w:p w14:paraId="53D5DC57" w14:textId="77777777" w:rsidR="00B366C7" w:rsidRDefault="00B366C7">
            <w:pPr>
              <w:spacing w:after="0" w:line="240" w:lineRule="auto"/>
              <w:rPr>
                <w:rFonts w:cs="Calibri"/>
                <w:b/>
                <w:bCs/>
                <w:color w:val="C0000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D61D"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46FE0698"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67A8" w14:textId="77777777" w:rsidR="00B366C7" w:rsidRDefault="00F32C02">
            <w:pPr>
              <w:spacing w:after="0" w:line="240" w:lineRule="auto"/>
              <w:rPr>
                <w:rFonts w:cs="Calibri"/>
                <w:lang w:val="fr-CH"/>
              </w:rPr>
            </w:pPr>
            <w:r>
              <w:rPr>
                <w:rFonts w:cs="Calibri"/>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3AE0" w14:textId="77777777" w:rsidR="00B366C7" w:rsidRDefault="00F32C02">
            <w:pPr>
              <w:spacing w:after="0" w:line="240" w:lineRule="auto"/>
              <w:rPr>
                <w:rFonts w:cs="Calibri"/>
                <w:lang w:val="nl-BE"/>
              </w:rPr>
            </w:pPr>
            <w:r>
              <w:rPr>
                <w:rFonts w:cs="Calibri"/>
                <w:lang w:val="nl-BE"/>
              </w:rPr>
              <w:t xml:space="preserve">Wanneer de overgang naar de reguliere arbeidsmarkt niet mogelijk is vanwege de handicap en ETA-werk niet kan doorgaan, is het soms ingewikkeld om het </w:t>
            </w:r>
            <w:r>
              <w:rPr>
                <w:rFonts w:cs="Calibri"/>
                <w:lang w:val="nl-BE"/>
              </w:rPr>
              <w:t xml:space="preserve">gebrek aan verdiencapaciteit aan te tonen, waardoor de persoon met een handicap in een restrictievere status terechtkomt. Aangezien het recht op werkloosheid open is, moet de persoon zijn of haar zoektocht naar werk rechtvaardigen voordat hij of zij wordt </w:t>
            </w:r>
            <w:r>
              <w:rPr>
                <w:rFonts w:cs="Calibri"/>
                <w:lang w:val="nl-BE"/>
              </w:rPr>
              <w:t xml:space="preserve">erkend als een "persoon die niet kan worden gemobiliseerd" onder de stress van een sanctie. </w:t>
            </w:r>
          </w:p>
          <w:p w14:paraId="02B1689D" w14:textId="77777777" w:rsidR="00B366C7" w:rsidRDefault="00B366C7">
            <w:pPr>
              <w:spacing w:after="0" w:line="240" w:lineRule="auto"/>
              <w:rPr>
                <w:rFonts w:cs="Calibri"/>
                <w:lang w:val="nl-BE"/>
              </w:rPr>
            </w:pPr>
          </w:p>
          <w:p w14:paraId="6B06FC37" w14:textId="77777777" w:rsidR="00B366C7" w:rsidRDefault="00F32C02">
            <w:pPr>
              <w:spacing w:after="0" w:line="240" w:lineRule="auto"/>
              <w:rPr>
                <w:rFonts w:cs="Calibri"/>
                <w:lang w:val="nl-BE"/>
              </w:rPr>
            </w:pPr>
            <w:r>
              <w:rPr>
                <w:rFonts w:cs="Calibri"/>
                <w:lang w:val="nl-BE"/>
              </w:rPr>
              <w:t>Om een werkloosheidsuitkering te krijgen, moeten jongeren die de school verlaten, deze voor hun 25e jaar aanvragen. Hoger onderwijs kan soms langer duren voor een</w:t>
            </w:r>
            <w:r>
              <w:rPr>
                <w:rFonts w:cs="Calibri"/>
                <w:lang w:val="nl-BE"/>
              </w:rPr>
              <w:t xml:space="preserve"> persoon met een handicap. Een student die probeert een hogere graad te behalen zonder te slagen voor de leeftijd van 25 jaar wordt gestraft en zal geen recht hebben op een inburgeringsuitkering. Dit kan leiden tot dramatische financiële situaties. </w:t>
            </w:r>
          </w:p>
          <w:p w14:paraId="0606B822" w14:textId="77777777" w:rsidR="00B366C7" w:rsidRDefault="00B366C7">
            <w:pPr>
              <w:spacing w:after="0" w:line="240" w:lineRule="auto"/>
              <w:rPr>
                <w:rFonts w:cs="Calibri"/>
                <w:lang w:val="nl-BE"/>
              </w:rPr>
            </w:pPr>
          </w:p>
          <w:p w14:paraId="4AD294FE" w14:textId="77777777" w:rsidR="00B366C7" w:rsidRDefault="00F32C02">
            <w:pPr>
              <w:spacing w:after="0" w:line="240" w:lineRule="auto"/>
              <w:rPr>
                <w:rFonts w:cs="Calibri"/>
                <w:lang w:val="nl-BE"/>
              </w:rPr>
            </w:pPr>
            <w:r>
              <w:rPr>
                <w:rFonts w:cs="Calibri"/>
                <w:lang w:val="nl-BE"/>
              </w:rPr>
              <w:t>Wanne</w:t>
            </w:r>
            <w:r>
              <w:rPr>
                <w:rFonts w:cs="Calibri"/>
                <w:lang w:val="nl-BE"/>
              </w:rPr>
              <w:t>er een visuele beperking verschijnt of verergert, is het soms essentieel om terug te keren naar school om een heroriëntatie te overwegen. Voor een werkzoekende met een handicap is terugkeer naar school niet eenvoudig. Het systeem van vrijstelling van de be</w:t>
            </w:r>
            <w:r>
              <w:rPr>
                <w:rFonts w:cs="Calibri"/>
                <w:lang w:val="nl-BE"/>
              </w:rPr>
              <w:t>schikbaarheid op de arbeidsmarkt voor het hervatten van studies is zeer restrictief en de beroepen die door deze maatregelen worden bevoordeeld, zijn niet altijd geschikt voor blinden en slechtzienden. Dit regime moet worden versoepeld in geval van een han</w:t>
            </w:r>
            <w:r>
              <w:rPr>
                <w:rFonts w:cs="Calibri"/>
                <w:lang w:val="nl-BE"/>
              </w:rPr>
              <w:t>dicap.</w:t>
            </w:r>
          </w:p>
          <w:p w14:paraId="0BAAA74C"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CBFA" w14:textId="77777777" w:rsidR="00B366C7" w:rsidRDefault="00F32C02">
            <w:pPr>
              <w:spacing w:after="0" w:line="240" w:lineRule="auto"/>
              <w:rPr>
                <w:rFonts w:cs="Calibri"/>
                <w:u w:val="single"/>
                <w:lang w:val="nl-BE"/>
              </w:rPr>
            </w:pPr>
            <w:proofErr w:type="spellStart"/>
            <w:r>
              <w:rPr>
                <w:rFonts w:cs="Calibri"/>
                <w:u w:val="single"/>
                <w:lang w:val="nl-BE"/>
              </w:rPr>
              <w:t>Ligue</w:t>
            </w:r>
            <w:proofErr w:type="spellEnd"/>
            <w:r>
              <w:rPr>
                <w:rFonts w:cs="Calibri"/>
                <w:u w:val="single"/>
                <w:lang w:val="nl-BE"/>
              </w:rPr>
              <w:t xml:space="preserve"> Braille</w:t>
            </w:r>
          </w:p>
        </w:tc>
      </w:tr>
      <w:tr w:rsidR="00B366C7" w14:paraId="7F9907DB"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C7B8" w14:textId="77777777" w:rsidR="00B366C7" w:rsidRDefault="00F32C02">
            <w:pPr>
              <w:spacing w:after="0" w:line="240" w:lineRule="auto"/>
              <w:rPr>
                <w:rFonts w:cs="Calibri"/>
                <w:lang w:val="fr-CH"/>
              </w:rPr>
            </w:pPr>
            <w:r>
              <w:rPr>
                <w:rFonts w:cs="Calibri"/>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90CD" w14:textId="77777777" w:rsidR="00B366C7" w:rsidRDefault="00F32C02">
            <w:pPr>
              <w:spacing w:after="0" w:line="240" w:lineRule="auto"/>
              <w:rPr>
                <w:rFonts w:cs="Calibri"/>
                <w:lang w:val="nl-BE"/>
              </w:rPr>
            </w:pPr>
            <w:r>
              <w:rPr>
                <w:rFonts w:cs="Calibri"/>
                <w:lang w:val="nl-BE"/>
              </w:rPr>
              <w:t>Ervoor zorgen dat ETA-werkzaamheden niet ten koste gaan van de persoon met een handicap (PSH): uitbuiting.</w:t>
            </w:r>
          </w:p>
          <w:p w14:paraId="7A98A95D"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4B06" w14:textId="77777777" w:rsidR="00B366C7" w:rsidRDefault="00F32C02">
            <w:pPr>
              <w:spacing w:after="0" w:line="240" w:lineRule="auto"/>
              <w:rPr>
                <w:rFonts w:cs="Calibri"/>
                <w:u w:val="single"/>
                <w:lang w:val="nl-BE"/>
              </w:rPr>
            </w:pPr>
            <w:r>
              <w:rPr>
                <w:rFonts w:cs="Calibri"/>
                <w:u w:val="single"/>
                <w:lang w:val="nl-BE"/>
              </w:rPr>
              <w:t>ASPH</w:t>
            </w:r>
          </w:p>
        </w:tc>
      </w:tr>
      <w:tr w:rsidR="00B366C7" w14:paraId="52D08F98"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653B" w14:textId="77777777" w:rsidR="00B366C7" w:rsidRDefault="00F32C02">
            <w:pPr>
              <w:spacing w:after="0" w:line="240" w:lineRule="auto"/>
              <w:rPr>
                <w:rFonts w:cs="Calibri"/>
                <w:lang w:val="fr-CH"/>
              </w:rPr>
            </w:pPr>
            <w:r>
              <w:rPr>
                <w:rFonts w:cs="Calibri"/>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47E6" w14:textId="77777777" w:rsidR="00B366C7" w:rsidRDefault="00F32C02">
            <w:pPr>
              <w:spacing w:after="0" w:line="240" w:lineRule="auto"/>
              <w:rPr>
                <w:rFonts w:cs="Calibri"/>
                <w:lang w:val="nl-BE"/>
              </w:rPr>
            </w:pPr>
            <w:r>
              <w:rPr>
                <w:rFonts w:cs="Calibri"/>
                <w:lang w:val="nl-BE"/>
              </w:rPr>
              <w:t xml:space="preserve">In de Duitstalige Gemeenschap is de aanpassing van de wetgeving die in het antwoord aan de </w:t>
            </w:r>
            <w:r>
              <w:rPr>
                <w:rFonts w:cs="Calibri"/>
                <w:lang w:val="nl-BE"/>
              </w:rPr>
              <w:t>regering wordt geschetst, niet in het bijzonder gericht op het publiek van personen met een handicap, maar is zij van toepassing op de aanwervingsprocedures voor "tewerkgestelde personen" in het algemeen. Bovendien zijn er geen statistieken over de overgan</w:t>
            </w:r>
            <w:r>
              <w:rPr>
                <w:rFonts w:cs="Calibri"/>
                <w:lang w:val="nl-BE"/>
              </w:rPr>
              <w:t>g naar de eerste arbeidsmarkt, afgezien van de volgende informatie die in de bovengenoemde HIVA-studie is gepubliceerd: op de vraag hoeveel mensen met een handicap zijn overgeplaatst van een beschutte naar een eerste baan, was het antwoord 12%.</w:t>
            </w:r>
          </w:p>
          <w:p w14:paraId="4DB216A0"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CA52" w14:textId="77777777" w:rsidR="00B366C7" w:rsidRDefault="00F32C02">
            <w:pPr>
              <w:spacing w:after="0" w:line="240" w:lineRule="auto"/>
              <w:rPr>
                <w:rFonts w:cs="Calibri"/>
                <w:u w:val="single"/>
                <w:lang w:val="nl-BE"/>
              </w:rPr>
            </w:pPr>
            <w:r>
              <w:rPr>
                <w:rFonts w:cs="Calibri"/>
                <w:u w:val="single"/>
                <w:lang w:val="nl-BE"/>
              </w:rPr>
              <w:t>Kleines Fo</w:t>
            </w:r>
            <w:r>
              <w:rPr>
                <w:rFonts w:cs="Calibri"/>
                <w:u w:val="single"/>
                <w:lang w:val="nl-BE"/>
              </w:rPr>
              <w:t>rum</w:t>
            </w:r>
          </w:p>
        </w:tc>
      </w:tr>
      <w:tr w:rsidR="00B366C7" w14:paraId="1A38F9AA"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91F6" w14:textId="77777777" w:rsidR="00B366C7" w:rsidRDefault="00F32C02">
            <w:pPr>
              <w:spacing w:after="0" w:line="240" w:lineRule="auto"/>
              <w:rPr>
                <w:rFonts w:cs="Calibri"/>
                <w:lang w:val="fr-CH"/>
              </w:rPr>
            </w:pPr>
            <w:r>
              <w:rPr>
                <w:rFonts w:cs="Calibri"/>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58BD" w14:textId="77777777" w:rsidR="00B366C7" w:rsidRDefault="00F32C02">
            <w:pPr>
              <w:spacing w:after="0" w:line="240" w:lineRule="auto"/>
              <w:rPr>
                <w:rFonts w:cs="Calibri"/>
                <w:lang w:val="nl-BE"/>
              </w:rPr>
            </w:pPr>
            <w:r>
              <w:rPr>
                <w:rFonts w:cs="Calibri"/>
                <w:lang w:val="nl-BE"/>
              </w:rPr>
              <w:t>"...Uit deze raadpleging blijkt dat voor het jaar 2016 geen gebruik is gemaakt van de mogelijkheid om opdrachten of loten te reserveren en dat het aandeel van de omzet van ETA in de federale overheidsopdrachten 1.017.025,14 euro bedroeg...</w:t>
            </w:r>
          </w:p>
          <w:p w14:paraId="42FE4AB6" w14:textId="77777777" w:rsidR="00B366C7" w:rsidRDefault="00B366C7">
            <w:pPr>
              <w:spacing w:after="0" w:line="240" w:lineRule="auto"/>
              <w:rPr>
                <w:rFonts w:cs="Calibri"/>
                <w:lang w:val="nl-BE"/>
              </w:rPr>
            </w:pPr>
          </w:p>
          <w:p w14:paraId="3085124B" w14:textId="77777777" w:rsidR="00B366C7" w:rsidRDefault="00F32C02">
            <w:pPr>
              <w:spacing w:after="0" w:line="240" w:lineRule="auto"/>
            </w:pPr>
            <w:r>
              <w:rPr>
                <w:rStyle w:val="Policepardfaut"/>
                <w:rFonts w:cs="Calibri"/>
                <w:lang w:val="nl-BE"/>
              </w:rPr>
              <w:t>Twee zaken worden door elkaar gehaald: in dit deel van de tekst wordt verwezen naar de aanbevelingen voor de overgang van mensen met een handicap van werkloosheid of werk naar werk in een baan die is aangepast aan werk op de reguliere arbeidsmarkt. Ik heb</w:t>
            </w:r>
            <w:r>
              <w:rPr>
                <w:rStyle w:val="Policepardfaut"/>
                <w:rFonts w:cs="Calibri"/>
                <w:lang w:val="nl-BE"/>
              </w:rPr>
              <w:t xml:space="preserve"> gewerkt aan deze evaluatie van de markten die aan de </w:t>
            </w:r>
            <w:proofErr w:type="spellStart"/>
            <w:r>
              <w:rPr>
                <w:rStyle w:val="Policepardfaut"/>
                <w:rFonts w:cs="Calibri"/>
                <w:lang w:val="nl-BE"/>
              </w:rPr>
              <w:t>ETA's</w:t>
            </w:r>
            <w:proofErr w:type="spellEnd"/>
            <w:r>
              <w:rPr>
                <w:rStyle w:val="Policepardfaut"/>
                <w:rFonts w:cs="Calibri"/>
                <w:lang w:val="nl-BE"/>
              </w:rPr>
              <w:t xml:space="preserve"> zijn toevertrouwd. Dit heeft ons in staat gesteld om de </w:t>
            </w:r>
            <w:hyperlink r:id="rId22" w:history="1">
              <w:r>
                <w:rPr>
                  <w:rStyle w:val="Lienhypertexte"/>
                  <w:rFonts w:cs="Calibri"/>
                  <w:lang w:val="nl-BE"/>
                </w:rPr>
                <w:t>wet van 3 september 2017</w:t>
              </w:r>
            </w:hyperlink>
            <w:r>
              <w:rPr>
                <w:rStyle w:val="Policepardfaut"/>
                <w:rFonts w:cs="Calibri"/>
                <w:lang w:val="nl-BE"/>
              </w:rPr>
              <w:t xml:space="preserve"> (betreffende meer bepaald het gebruik van </w:t>
            </w:r>
            <w:proofErr w:type="spellStart"/>
            <w:r>
              <w:rPr>
                <w:rStyle w:val="Policepardfaut"/>
                <w:rFonts w:cs="Calibri"/>
                <w:lang w:val="nl-BE"/>
              </w:rPr>
              <w:t>ETA's</w:t>
            </w:r>
            <w:proofErr w:type="spellEnd"/>
            <w:r>
              <w:rPr>
                <w:rStyle w:val="Policepardfaut"/>
                <w:rFonts w:cs="Calibri"/>
                <w:lang w:val="nl-BE"/>
              </w:rPr>
              <w:t>) te verkrijgen. Het ging er niet om de overgang van ETA-werknemers naar het gewone circuit te bevorderen. Dit is niet het doel van de ETA. Naar mijn mening moet al deze informatie over sociale clausules i</w:t>
            </w:r>
            <w:r>
              <w:rPr>
                <w:rStyle w:val="Policepardfaut"/>
                <w:rFonts w:cs="Calibri"/>
                <w:lang w:val="nl-BE"/>
              </w:rPr>
              <w:t>n het vorige punt worden teruggevonden.</w:t>
            </w:r>
          </w:p>
          <w:p w14:paraId="7C1B897B"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2367" w14:textId="77777777" w:rsidR="00B366C7" w:rsidRDefault="00F32C02">
            <w:pPr>
              <w:spacing w:after="0" w:line="240" w:lineRule="auto"/>
              <w:rPr>
                <w:rFonts w:cs="Calibri"/>
                <w:u w:val="single"/>
                <w:lang w:val="nl-BE"/>
              </w:rPr>
            </w:pPr>
            <w:r>
              <w:rPr>
                <w:rFonts w:cs="Calibri"/>
                <w:u w:val="single"/>
                <w:lang w:val="nl-BE"/>
              </w:rPr>
              <w:t>CCBFPH</w:t>
            </w:r>
          </w:p>
        </w:tc>
      </w:tr>
      <w:tr w:rsidR="00B366C7" w14:paraId="0C06AA58"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C108" w14:textId="77777777" w:rsidR="00B366C7" w:rsidRDefault="00F32C02">
            <w:pPr>
              <w:spacing w:after="0" w:line="240" w:lineRule="auto"/>
              <w:rPr>
                <w:rFonts w:cs="Calibri"/>
                <w:color w:val="000000"/>
                <w:lang w:val="fr-CH"/>
              </w:rPr>
            </w:pPr>
            <w:r>
              <w:rPr>
                <w:rFonts w:cs="Calibri"/>
                <w:color w:val="000000"/>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1452" w14:textId="77777777" w:rsidR="00B366C7" w:rsidRDefault="00F32C02">
            <w:pPr>
              <w:spacing w:after="0" w:line="240" w:lineRule="auto"/>
            </w:pPr>
            <w:r>
              <w:rPr>
                <w:rStyle w:val="Policepardfaut"/>
                <w:rFonts w:cs="Calibri"/>
                <w:color w:val="000000"/>
                <w:lang w:val="nl-BE"/>
              </w:rPr>
              <w:t xml:space="preserve">Op de open arbeidsmarkt vormt de combinatie van ARR + AI een belemmering voor werkgelegenheid. Dit blijkt uit het </w:t>
            </w:r>
            <w:hyperlink r:id="rId23" w:history="1">
              <w:r>
                <w:rPr>
                  <w:rStyle w:val="Lienhypertexte"/>
                  <w:rFonts w:cs="Calibri"/>
                  <w:lang w:val="nl-BE"/>
                </w:rPr>
                <w:t>simulatie-instrument</w:t>
              </w:r>
            </w:hyperlink>
            <w:r>
              <w:rPr>
                <w:rStyle w:val="Policepardfaut"/>
                <w:rFonts w:cs="Calibri"/>
                <w:color w:val="000000"/>
                <w:lang w:val="nl-BE"/>
              </w:rPr>
              <w:t xml:space="preserve"> dat online beschikbaar is gesteld door SPF </w:t>
            </w:r>
            <w:proofErr w:type="spellStart"/>
            <w:r>
              <w:rPr>
                <w:rStyle w:val="Policepardfaut"/>
                <w:rFonts w:cs="Calibri"/>
                <w:color w:val="000000"/>
                <w:lang w:val="nl-BE"/>
              </w:rPr>
              <w:t>Sécurité</w:t>
            </w:r>
            <w:proofErr w:type="spellEnd"/>
            <w:r>
              <w:rPr>
                <w:rStyle w:val="Policepardfaut"/>
                <w:rFonts w:cs="Calibri"/>
                <w:color w:val="000000"/>
                <w:lang w:val="nl-BE"/>
              </w:rPr>
              <w:t xml:space="preserve"> sociale, Direction générale des personnes handicapées. Het geeft een overzicht van het inkomen dat kan worden </w:t>
            </w:r>
            <w:r>
              <w:rPr>
                <w:rStyle w:val="Policepardfaut"/>
                <w:rFonts w:cs="Calibri"/>
                <w:color w:val="000000"/>
                <w:lang w:val="nl-BE"/>
              </w:rPr>
              <w:t>opgebouwd. Het gaat erom het juiste evenwicht te vinden tussen het "beschermende" aspect van ARR+ AI en de sociale emancipatie van mensen met een handicap door toegang tot de arbeidsmarkt.</w:t>
            </w:r>
          </w:p>
          <w:p w14:paraId="0DA83B0D" w14:textId="77777777" w:rsidR="00B366C7" w:rsidRDefault="00B366C7">
            <w:pPr>
              <w:spacing w:after="0" w:line="240" w:lineRule="auto"/>
              <w:rPr>
                <w:rFonts w:cs="Calibri"/>
                <w:color w:val="000000"/>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0A1D" w14:textId="77777777" w:rsidR="00B366C7" w:rsidRDefault="00F32C02">
            <w:pPr>
              <w:spacing w:after="0" w:line="240" w:lineRule="auto"/>
              <w:rPr>
                <w:rFonts w:cs="Calibri"/>
                <w:color w:val="000000"/>
                <w:u w:val="single"/>
                <w:lang w:val="nl-BE"/>
              </w:rPr>
            </w:pPr>
            <w:r>
              <w:rPr>
                <w:rFonts w:cs="Calibri"/>
                <w:color w:val="000000"/>
                <w:u w:val="single"/>
                <w:lang w:val="nl-BE"/>
              </w:rPr>
              <w:t>Anne Ketelaer</w:t>
            </w:r>
          </w:p>
        </w:tc>
      </w:tr>
      <w:tr w:rsidR="00B366C7" w14:paraId="70B918DC"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A118" w14:textId="77777777" w:rsidR="00B366C7" w:rsidRDefault="00F32C02">
            <w:pPr>
              <w:spacing w:after="0" w:line="240" w:lineRule="auto"/>
              <w:rPr>
                <w:rFonts w:cs="Calibri"/>
                <w:b/>
                <w:bCs/>
                <w:color w:val="C00000"/>
                <w:lang w:val="fr-CH"/>
              </w:rPr>
            </w:pPr>
            <w:r>
              <w:rPr>
                <w:rFonts w:cs="Calibri"/>
                <w:b/>
                <w:bCs/>
                <w:color w:val="C00000"/>
                <w:lang w:val="fr-CH"/>
              </w:rPr>
              <w:t>F21 V25 b)</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1F95" w14:textId="77777777" w:rsidR="00B366C7" w:rsidRDefault="00F32C02">
            <w:pPr>
              <w:spacing w:after="0" w:line="240" w:lineRule="auto"/>
              <w:rPr>
                <w:rFonts w:ascii="Verdana" w:hAnsi="Verdana"/>
                <w:b/>
                <w:bCs/>
                <w:color w:val="C00000"/>
                <w:sz w:val="20"/>
                <w:szCs w:val="20"/>
                <w:lang w:val="nl-BE"/>
              </w:rPr>
            </w:pPr>
            <w:r>
              <w:rPr>
                <w:rFonts w:ascii="Verdana" w:hAnsi="Verdana"/>
                <w:b/>
                <w:bCs/>
                <w:color w:val="C00000"/>
                <w:sz w:val="20"/>
                <w:szCs w:val="20"/>
                <w:lang w:val="nl-BE"/>
              </w:rPr>
              <w:t xml:space="preserve">Personen met een ernstige </w:t>
            </w:r>
            <w:r>
              <w:rPr>
                <w:rFonts w:ascii="Verdana" w:hAnsi="Verdana"/>
                <w:b/>
                <w:bCs/>
                <w:color w:val="C00000"/>
                <w:sz w:val="20"/>
                <w:szCs w:val="20"/>
                <w:lang w:val="nl-BE"/>
              </w:rPr>
              <w:t>handicap en nood aan begeleiding zijn extra benadeeld. Momenteel worden deze vaak uitgesloten als doelgroep, zelfs in maatwerkbedrijven.</w:t>
            </w:r>
          </w:p>
          <w:p w14:paraId="391E9FB9" w14:textId="77777777" w:rsidR="00B366C7" w:rsidRDefault="00F32C02">
            <w:pPr>
              <w:spacing w:after="0" w:line="240" w:lineRule="auto"/>
            </w:pPr>
            <w:r>
              <w:rPr>
                <w:rStyle w:val="Policepardfaut"/>
                <w:rFonts w:cs="Calibri"/>
                <w:color w:val="4472C4"/>
                <w:lang w:val="nl-BE"/>
              </w:rPr>
              <w:t>https://ph.belgium.be/nl/adviezen/advies-2023-03.html</w:t>
            </w:r>
          </w:p>
          <w:p w14:paraId="66E25B24" w14:textId="77777777" w:rsidR="00B366C7" w:rsidRDefault="00B366C7">
            <w:pPr>
              <w:spacing w:after="0" w:line="240" w:lineRule="auto"/>
              <w:rPr>
                <w:rFonts w:cs="Calibri"/>
                <w:b/>
                <w:bCs/>
                <w:color w:val="C00000"/>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533D" w14:textId="77777777" w:rsidR="00B366C7" w:rsidRDefault="00F32C02">
            <w:pPr>
              <w:spacing w:after="0" w:line="240" w:lineRule="auto"/>
              <w:rPr>
                <w:rFonts w:cs="Calibri"/>
                <w:b/>
                <w:bCs/>
                <w:color w:val="C00000"/>
                <w:u w:val="single"/>
                <w:lang w:val="nl-BE"/>
              </w:rPr>
            </w:pPr>
            <w:r>
              <w:rPr>
                <w:rFonts w:cs="Calibri"/>
                <w:b/>
                <w:bCs/>
                <w:color w:val="C00000"/>
                <w:u w:val="single"/>
                <w:lang w:val="nl-BE"/>
              </w:rPr>
              <w:t>Platform</w:t>
            </w:r>
          </w:p>
        </w:tc>
      </w:tr>
      <w:tr w:rsidR="00B366C7" w14:paraId="139639EC" w14:textId="77777777">
        <w:tblPrEx>
          <w:tblCellMar>
            <w:top w:w="0" w:type="dxa"/>
            <w:bottom w:w="0" w:type="dxa"/>
          </w:tblCellMar>
        </w:tblPrEx>
        <w:trPr>
          <w:trHeight w:val="131"/>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FB97A0" w14:textId="77777777" w:rsidR="00B366C7" w:rsidRDefault="00B366C7">
            <w:pPr>
              <w:spacing w:after="0" w:line="240" w:lineRule="auto"/>
              <w:rPr>
                <w:rFonts w:cs="Calibri"/>
                <w:sz w:val="12"/>
                <w:szCs w:val="12"/>
                <w:lang w:val="nl-BE"/>
              </w:rPr>
            </w:pPr>
          </w:p>
        </w:tc>
        <w:tc>
          <w:tcPr>
            <w:tcW w:w="100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F49796" w14:textId="77777777" w:rsidR="00B366C7" w:rsidRDefault="00B366C7">
            <w:pPr>
              <w:spacing w:after="0" w:line="240" w:lineRule="auto"/>
              <w:rPr>
                <w:rFonts w:cs="Calibri"/>
                <w:sz w:val="12"/>
                <w:szCs w:val="12"/>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6833C1" w14:textId="77777777" w:rsidR="00B366C7" w:rsidRDefault="00B366C7">
            <w:pPr>
              <w:spacing w:after="0" w:line="240" w:lineRule="auto"/>
              <w:rPr>
                <w:rFonts w:cs="Calibri"/>
                <w:sz w:val="12"/>
                <w:szCs w:val="12"/>
                <w:u w:val="single"/>
                <w:lang w:val="nl-BE"/>
              </w:rPr>
            </w:pPr>
          </w:p>
        </w:tc>
      </w:tr>
      <w:tr w:rsidR="00B366C7" w14:paraId="5CC0F8C5"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DF2A" w14:textId="77777777" w:rsidR="00B366C7" w:rsidRDefault="00F32C02">
            <w:pPr>
              <w:spacing w:after="0" w:line="240" w:lineRule="auto"/>
              <w:rPr>
                <w:rFonts w:cs="Calibri"/>
                <w:lang w:val="fr-CH"/>
              </w:rPr>
            </w:pPr>
            <w:r>
              <w:rPr>
                <w:rFonts w:cs="Calibri"/>
                <w:lang w:val="fr-CH"/>
              </w:rPr>
              <w:t>F21 V25 c)</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0C39" w14:textId="77777777" w:rsidR="00B366C7" w:rsidRDefault="00F32C02">
            <w:pPr>
              <w:spacing w:after="0" w:line="240" w:lineRule="auto"/>
            </w:pPr>
            <w:r>
              <w:rPr>
                <w:rStyle w:val="Policepardfaut"/>
                <w:rFonts w:cs="Calibri"/>
                <w:b/>
                <w:bCs/>
                <w:u w:val="single"/>
                <w:lang w:val="nl-BE"/>
              </w:rPr>
              <w:t xml:space="preserve">Vraag 25 : </w:t>
            </w:r>
            <w:r>
              <w:rPr>
                <w:rStyle w:val="Policepardfaut"/>
                <w:rFonts w:cs="Calibri"/>
                <w:u w:val="single"/>
                <w:lang w:val="nl-NL"/>
              </w:rPr>
              <w:t xml:space="preserve">Gelieve informatie te </w:t>
            </w:r>
            <w:r>
              <w:rPr>
                <w:rStyle w:val="Policepardfaut"/>
                <w:rFonts w:cs="Calibri"/>
                <w:u w:val="single"/>
                <w:lang w:val="nl-NL"/>
              </w:rPr>
              <w:t>verstrekken over de maatregelen :</w:t>
            </w:r>
          </w:p>
          <w:p w14:paraId="3B9FC8DD" w14:textId="77777777" w:rsidR="00B366C7" w:rsidRDefault="00F32C02">
            <w:pPr>
              <w:spacing w:after="0" w:line="240" w:lineRule="auto"/>
              <w:rPr>
                <w:rFonts w:cs="Calibri"/>
                <w:u w:val="single"/>
                <w:lang w:val="nl-NL"/>
              </w:rPr>
            </w:pPr>
            <w:r>
              <w:rPr>
                <w:rFonts w:cs="Calibri"/>
                <w:u w:val="single"/>
                <w:lang w:val="nl-NL"/>
              </w:rPr>
              <w:t>c) om belemmeringen en discriminatie van personen met een handicap bij de aanwerving en op de werkplek aan te pakken, met inbegrip van gevallen waarin er sprake is van een gebrek aan redelijke aanpassingen;</w:t>
            </w:r>
          </w:p>
          <w:p w14:paraId="7BE99E53" w14:textId="77777777" w:rsidR="00B366C7" w:rsidRDefault="00B366C7">
            <w:pPr>
              <w:spacing w:after="0" w:line="240" w:lineRule="auto"/>
              <w:rPr>
                <w:rFonts w:cs="Calibri"/>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BC066" w14:textId="77777777" w:rsidR="00B366C7" w:rsidRDefault="00F32C02">
            <w:pPr>
              <w:spacing w:after="0" w:line="240" w:lineRule="auto"/>
              <w:rPr>
                <w:rFonts w:cs="Calibri"/>
                <w:u w:val="single"/>
                <w:lang w:val="nl-BE"/>
              </w:rPr>
            </w:pPr>
            <w:r>
              <w:rPr>
                <w:rFonts w:cs="Calibri"/>
                <w:u w:val="single"/>
                <w:lang w:val="nl-BE"/>
              </w:rPr>
              <w:t>CDPH</w:t>
            </w:r>
          </w:p>
        </w:tc>
      </w:tr>
      <w:tr w:rsidR="00B366C7" w14:paraId="4BB03646"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719" w14:textId="77777777" w:rsidR="00B366C7" w:rsidRDefault="00F32C02">
            <w:pPr>
              <w:spacing w:after="0" w:line="240" w:lineRule="auto"/>
              <w:rPr>
                <w:rFonts w:cs="Calibri"/>
                <w:lang w:val="fr-CH"/>
              </w:rPr>
            </w:pPr>
            <w:r>
              <w:rPr>
                <w:rFonts w:cs="Calibri"/>
                <w:lang w:val="fr-CH"/>
              </w:rPr>
              <w:t xml:space="preserve">F21 </w:t>
            </w:r>
            <w:r>
              <w:rPr>
                <w:rFonts w:cs="Calibri"/>
                <w:lang w:val="fr-CH"/>
              </w:rPr>
              <w:t>V25 c)</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8BC0" w14:textId="77777777" w:rsidR="00B366C7" w:rsidRDefault="00F32C02">
            <w:pPr>
              <w:spacing w:after="0" w:line="240" w:lineRule="auto"/>
              <w:rPr>
                <w:rFonts w:cs="Calibri"/>
                <w:lang w:val="nl-BE"/>
              </w:rPr>
            </w:pPr>
            <w:r>
              <w:rPr>
                <w:rFonts w:cs="Calibri"/>
                <w:lang w:val="nl-BE"/>
              </w:rPr>
              <w:t>Wat betreft de te bestrijden obstakels, zie de discussie onder 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D5B" w14:textId="77777777" w:rsidR="00B366C7" w:rsidRDefault="00F32C02">
            <w:pPr>
              <w:spacing w:after="0" w:line="240" w:lineRule="auto"/>
              <w:rPr>
                <w:rFonts w:cs="Calibri"/>
                <w:u w:val="single"/>
                <w:lang w:val="nl-BE"/>
              </w:rPr>
            </w:pPr>
            <w:r>
              <w:rPr>
                <w:rFonts w:cs="Calibri"/>
                <w:u w:val="single"/>
                <w:lang w:val="nl-BE"/>
              </w:rPr>
              <w:t>Secretariaat</w:t>
            </w:r>
          </w:p>
        </w:tc>
      </w:tr>
      <w:tr w:rsidR="00B366C7" w14:paraId="3054F3E4"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EE995" w14:textId="77777777" w:rsidR="00B366C7" w:rsidRDefault="00F32C02">
            <w:pPr>
              <w:spacing w:after="0" w:line="240" w:lineRule="auto"/>
              <w:rPr>
                <w:rFonts w:cs="Calibri"/>
                <w:lang w:val="fr-CH"/>
              </w:rPr>
            </w:pPr>
            <w:r>
              <w:rPr>
                <w:rFonts w:cs="Calibri"/>
                <w:lang w:val="fr-CH"/>
              </w:rPr>
              <w:t>F21 V25 c)</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3BDEA" w14:textId="77777777" w:rsidR="00B366C7" w:rsidRDefault="00F32C02">
            <w:pPr>
              <w:spacing w:after="0" w:line="240" w:lineRule="auto"/>
              <w:rPr>
                <w:rFonts w:cs="Calibri"/>
                <w:lang w:val="nl-BE"/>
              </w:rPr>
            </w:pPr>
            <w:r>
              <w:rPr>
                <w:rFonts w:cs="Calibri"/>
                <w:lang w:val="nl-BE"/>
              </w:rPr>
              <w:t>Niet alle wervingstests zijn toegankelijk voor blinden en slechtzienden.</w:t>
            </w:r>
          </w:p>
          <w:p w14:paraId="3FC98A1B" w14:textId="77777777" w:rsidR="00B366C7" w:rsidRDefault="00B366C7">
            <w:pPr>
              <w:spacing w:after="0" w:line="240" w:lineRule="auto"/>
              <w:rPr>
                <w:rFonts w:cs="Calibri"/>
                <w:lang w:val="nl-BE"/>
              </w:rPr>
            </w:pPr>
          </w:p>
          <w:p w14:paraId="31C40E51" w14:textId="77777777" w:rsidR="00B366C7" w:rsidRDefault="00F32C02">
            <w:pPr>
              <w:spacing w:after="0" w:line="240" w:lineRule="auto"/>
              <w:rPr>
                <w:rFonts w:cs="Calibri"/>
                <w:lang w:val="nl-BE"/>
              </w:rPr>
            </w:pPr>
            <w:r>
              <w:rPr>
                <w:rFonts w:cs="Calibri"/>
                <w:lang w:val="nl-BE"/>
              </w:rPr>
              <w:t xml:space="preserve">Opmerking over personen die een </w:t>
            </w:r>
            <w:proofErr w:type="spellStart"/>
            <w:r>
              <w:rPr>
                <w:rFonts w:cs="Calibri"/>
                <w:lang w:val="nl-BE"/>
              </w:rPr>
              <w:t>inkomensvervangende</w:t>
            </w:r>
            <w:proofErr w:type="spellEnd"/>
            <w:r>
              <w:rPr>
                <w:rFonts w:cs="Calibri"/>
                <w:lang w:val="nl-BE"/>
              </w:rPr>
              <w:t xml:space="preserve"> tegemoetkoming (SPFSS) ontvange</w:t>
            </w:r>
            <w:r>
              <w:rPr>
                <w:rFonts w:cs="Calibri"/>
                <w:lang w:val="nl-BE"/>
              </w:rPr>
              <w:t xml:space="preserve">n: het recht op werkloosheid (en/of onderlinge verzekeringsuitkeringen) wordt door de Pam die een </w:t>
            </w:r>
            <w:proofErr w:type="spellStart"/>
            <w:r>
              <w:rPr>
                <w:rFonts w:cs="Calibri"/>
                <w:lang w:val="nl-BE"/>
              </w:rPr>
              <w:t>inkomensvervangende</w:t>
            </w:r>
            <w:proofErr w:type="spellEnd"/>
            <w:r>
              <w:rPr>
                <w:rFonts w:cs="Calibri"/>
                <w:lang w:val="nl-BE"/>
              </w:rPr>
              <w:t xml:space="preserve"> tegemoetkoming ontvangt regelmatig als een risico beschouwd. Meer controles dan bij de FOD, administratieve procedures. Het SPFSS biedt de</w:t>
            </w:r>
            <w:r>
              <w:rPr>
                <w:rFonts w:cs="Calibri"/>
                <w:lang w:val="nl-BE"/>
              </w:rPr>
              <w:t xml:space="preserve"> mogelijkheid om gedurende 3 maanden/jaar te werken zonder dat dit gevolgen heeft voor de berekening van de uitkeringen. Deze periode lijkt kort voor een persoon met een visueel handicap of blinde die een professioneel project wil starten, vooral wanneer z</w:t>
            </w:r>
            <w:r>
              <w:rPr>
                <w:rFonts w:cs="Calibri"/>
                <w:lang w:val="nl-BE"/>
              </w:rPr>
              <w:t>ijn gezondheid kwetsbaar is, maar ook vanwege de noodzaak om een werkplek te laten inrichten.</w:t>
            </w:r>
          </w:p>
          <w:p w14:paraId="49661177"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EC7A" w14:textId="77777777" w:rsidR="00B366C7" w:rsidRDefault="00F32C02">
            <w:pPr>
              <w:spacing w:after="0" w:line="240" w:lineRule="auto"/>
              <w:rPr>
                <w:rFonts w:cs="Calibri"/>
                <w:u w:val="single"/>
                <w:lang w:val="nl-BE"/>
              </w:rPr>
            </w:pPr>
            <w:r>
              <w:rPr>
                <w:rFonts w:cs="Calibri"/>
                <w:u w:val="single"/>
                <w:lang w:val="nl-BE"/>
              </w:rPr>
              <w:t>Brailleliga</w:t>
            </w:r>
          </w:p>
        </w:tc>
      </w:tr>
      <w:tr w:rsidR="00B366C7" w14:paraId="29CE917F"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3723" w14:textId="77777777" w:rsidR="00B366C7" w:rsidRDefault="00F32C02">
            <w:pPr>
              <w:spacing w:after="0" w:line="240" w:lineRule="auto"/>
              <w:rPr>
                <w:rFonts w:cs="Calibri"/>
                <w:lang w:val="fr-CH"/>
              </w:rPr>
            </w:pPr>
            <w:r>
              <w:rPr>
                <w:rFonts w:cs="Calibri"/>
                <w:lang w:val="fr-CH"/>
              </w:rPr>
              <w:t>F21 V25 c)</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143A" w14:textId="77777777" w:rsidR="00B366C7" w:rsidRDefault="00F32C02">
            <w:pPr>
              <w:pStyle w:val="Paragraphedeliste"/>
              <w:numPr>
                <w:ilvl w:val="0"/>
                <w:numId w:val="3"/>
              </w:numPr>
              <w:spacing w:after="0" w:line="240" w:lineRule="auto"/>
              <w:ind w:left="596"/>
              <w:rPr>
                <w:rFonts w:cs="Calibri"/>
                <w:lang w:val="nl-BE"/>
              </w:rPr>
            </w:pPr>
            <w:r>
              <w:rPr>
                <w:rFonts w:cs="Calibri"/>
                <w:lang w:val="nl-BE"/>
              </w:rPr>
              <w:t>Versterking van de opleiding en de informatie over voorgestelde werkgelegenheidssteun en redelijke aanpassingen, zowel financieel als str</w:t>
            </w:r>
            <w:r>
              <w:rPr>
                <w:rFonts w:cs="Calibri"/>
                <w:lang w:val="nl-BE"/>
              </w:rPr>
              <w:t>uctureel.</w:t>
            </w:r>
          </w:p>
          <w:p w14:paraId="47E9DF18" w14:textId="77777777" w:rsidR="00B366C7" w:rsidRDefault="00B366C7">
            <w:pPr>
              <w:spacing w:after="0" w:line="240" w:lineRule="auto"/>
              <w:ind w:left="596"/>
              <w:rPr>
                <w:rFonts w:cs="Calibri"/>
                <w:sz w:val="8"/>
                <w:szCs w:val="8"/>
                <w:lang w:val="nl-BE"/>
              </w:rPr>
            </w:pPr>
          </w:p>
          <w:p w14:paraId="72207661" w14:textId="77777777" w:rsidR="00B366C7" w:rsidRDefault="00F32C02">
            <w:pPr>
              <w:pStyle w:val="Paragraphedeliste"/>
              <w:numPr>
                <w:ilvl w:val="0"/>
                <w:numId w:val="3"/>
              </w:numPr>
              <w:spacing w:after="0" w:line="240" w:lineRule="auto"/>
              <w:ind w:left="596"/>
              <w:rPr>
                <w:rFonts w:cs="Calibri"/>
                <w:lang w:val="nl-BE"/>
              </w:rPr>
            </w:pPr>
            <w:r>
              <w:rPr>
                <w:rFonts w:cs="Calibri"/>
                <w:lang w:val="nl-BE"/>
              </w:rPr>
              <w:t>Eenvoudigere en snellere activering van arbeidshulpmiddelen voor de werknemer</w:t>
            </w:r>
          </w:p>
          <w:p w14:paraId="626A5F32"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FA06" w14:textId="77777777" w:rsidR="00B366C7" w:rsidRDefault="00F32C02">
            <w:pPr>
              <w:spacing w:after="0" w:line="240" w:lineRule="auto"/>
              <w:rPr>
                <w:rFonts w:cs="Calibri"/>
                <w:u w:val="single"/>
                <w:lang w:val="nl-BE"/>
              </w:rPr>
            </w:pPr>
            <w:r>
              <w:rPr>
                <w:rFonts w:cs="Calibri"/>
                <w:u w:val="single"/>
                <w:lang w:val="nl-BE"/>
              </w:rPr>
              <w:t>ASPH</w:t>
            </w:r>
          </w:p>
        </w:tc>
      </w:tr>
      <w:tr w:rsidR="00B366C7" w14:paraId="2418D24E"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7C64" w14:textId="77777777" w:rsidR="00B366C7" w:rsidRDefault="00F32C02">
            <w:pPr>
              <w:spacing w:after="0" w:line="240" w:lineRule="auto"/>
              <w:rPr>
                <w:rFonts w:cs="Calibri"/>
                <w:lang w:val="fr-CH"/>
              </w:rPr>
            </w:pPr>
            <w:r>
              <w:rPr>
                <w:rFonts w:cs="Calibri"/>
                <w:lang w:val="fr-CH"/>
              </w:rPr>
              <w:t>F21 V25 c)</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FE91" w14:textId="77777777" w:rsidR="00B366C7" w:rsidRDefault="00F32C02">
            <w:pPr>
              <w:spacing w:after="0" w:line="240" w:lineRule="auto"/>
              <w:rPr>
                <w:rFonts w:cs="Calibri"/>
                <w:lang w:val="nl-BE"/>
              </w:rPr>
            </w:pPr>
            <w:r>
              <w:rPr>
                <w:rFonts w:cs="Calibri"/>
                <w:lang w:val="nl-BE"/>
              </w:rPr>
              <w:t xml:space="preserve">In de Duitstalige Gemeenschap is het AKTIV PLUS-decreet en -programma een aanpassing van het vroegere </w:t>
            </w:r>
            <w:r>
              <w:rPr>
                <w:rFonts w:cs="Calibri"/>
                <w:lang w:val="nl-BE"/>
              </w:rPr>
              <w:t>ACS-werkgelegenheidssysteem en heeft het niet specifiek betrekking op personen met een handicap.</w:t>
            </w:r>
          </w:p>
          <w:p w14:paraId="0852CC6F" w14:textId="77777777" w:rsidR="00B366C7" w:rsidRDefault="00B366C7">
            <w:pPr>
              <w:spacing w:after="0" w:line="240" w:lineRule="auto"/>
              <w:rPr>
                <w:rFonts w:cs="Calibri"/>
                <w:lang w:val="nl-BE"/>
              </w:rPr>
            </w:pPr>
          </w:p>
          <w:p w14:paraId="6B7963F0" w14:textId="77777777" w:rsidR="00B366C7" w:rsidRDefault="00F32C02">
            <w:pPr>
              <w:spacing w:after="0" w:line="240" w:lineRule="auto"/>
              <w:rPr>
                <w:rFonts w:cs="Calibri"/>
                <w:lang w:val="nl-BE"/>
              </w:rPr>
            </w:pPr>
            <w:r>
              <w:rPr>
                <w:rFonts w:cs="Calibri"/>
                <w:lang w:val="nl-BE"/>
              </w:rPr>
              <w:t xml:space="preserve">Het bovengenoemde HIVA-onderzoek benadrukt het fenomeen CREAMING, d.w.z. het afromen van de werkloosheid van bovenaf, d.w.z. van de meest gekwalificeerde van </w:t>
            </w:r>
            <w:r>
              <w:rPr>
                <w:rFonts w:cs="Calibri"/>
                <w:lang w:val="nl-BE"/>
              </w:rPr>
              <w:t>de mensen die met de arbeidsmarkt hebben gebroken.</w:t>
            </w:r>
          </w:p>
          <w:p w14:paraId="2AFBCF12" w14:textId="77777777" w:rsidR="00B366C7" w:rsidRDefault="00F32C02">
            <w:pPr>
              <w:spacing w:after="0" w:line="240" w:lineRule="auto"/>
              <w:rPr>
                <w:rFonts w:cs="Calibri"/>
                <w:lang w:val="nl-BE"/>
              </w:rPr>
            </w:pPr>
            <w:r>
              <w:rPr>
                <w:rFonts w:cs="Calibri"/>
                <w:lang w:val="nl-BE"/>
              </w:rPr>
              <w:t xml:space="preserve"> </w:t>
            </w:r>
          </w:p>
          <w:p w14:paraId="1943BA23" w14:textId="77777777" w:rsidR="00B366C7" w:rsidRDefault="00F32C02">
            <w:pPr>
              <w:spacing w:after="0" w:line="240" w:lineRule="auto"/>
              <w:rPr>
                <w:rFonts w:cs="Calibri"/>
                <w:lang w:val="nl-BE"/>
              </w:rPr>
            </w:pPr>
            <w:r>
              <w:rPr>
                <w:rFonts w:cs="Calibri"/>
                <w:lang w:val="nl-BE"/>
              </w:rPr>
              <w:t xml:space="preserve">Alleen een goede evaluatie zal het mogelijk maken om te meten in hoeverre deze nieuwe regelgeving ten goede komt aan mensen met een handicap.   </w:t>
            </w:r>
          </w:p>
          <w:p w14:paraId="564886F6" w14:textId="77777777" w:rsidR="00B366C7" w:rsidRDefault="00B366C7">
            <w:pPr>
              <w:spacing w:after="0" w:line="240" w:lineRule="auto"/>
              <w:rPr>
                <w:rFonts w:cs="Calibri"/>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78B0" w14:textId="77777777" w:rsidR="00B366C7" w:rsidRDefault="00F32C02">
            <w:pPr>
              <w:spacing w:after="0" w:line="240" w:lineRule="auto"/>
              <w:rPr>
                <w:rFonts w:cs="Calibri"/>
                <w:u w:val="single"/>
                <w:lang w:val="nl-BE"/>
              </w:rPr>
            </w:pPr>
            <w:r>
              <w:rPr>
                <w:rFonts w:cs="Calibri"/>
                <w:u w:val="single"/>
                <w:lang w:val="nl-BE"/>
              </w:rPr>
              <w:t>Kleines Forum</w:t>
            </w:r>
          </w:p>
        </w:tc>
      </w:tr>
      <w:tr w:rsidR="00B366C7" w14:paraId="07C486C0" w14:textId="77777777">
        <w:tblPrEx>
          <w:tblCellMar>
            <w:top w:w="0" w:type="dxa"/>
            <w:bottom w:w="0" w:type="dxa"/>
          </w:tblCellMar>
        </w:tblPrEx>
        <w:trPr>
          <w:trHeight w:val="70"/>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48B00F" w14:textId="77777777" w:rsidR="00B366C7" w:rsidRDefault="00B366C7">
            <w:pPr>
              <w:spacing w:after="0" w:line="240" w:lineRule="auto"/>
              <w:rPr>
                <w:rFonts w:cs="Calibri"/>
                <w:sz w:val="12"/>
                <w:szCs w:val="12"/>
                <w:lang w:val="fr-CH"/>
              </w:rPr>
            </w:pPr>
          </w:p>
        </w:tc>
        <w:tc>
          <w:tcPr>
            <w:tcW w:w="100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7125A" w14:textId="77777777" w:rsidR="00B366C7" w:rsidRDefault="00B366C7">
            <w:pPr>
              <w:spacing w:after="0" w:line="240" w:lineRule="auto"/>
              <w:rPr>
                <w:rFonts w:cs="Calibri"/>
                <w:sz w:val="12"/>
                <w:szCs w:val="12"/>
                <w:lang w:val="nl-BE"/>
              </w:rPr>
            </w:pPr>
          </w:p>
        </w:tc>
        <w:tc>
          <w:tcPr>
            <w:tcW w:w="1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7FDE8" w14:textId="77777777" w:rsidR="00B366C7" w:rsidRDefault="00B366C7">
            <w:pPr>
              <w:spacing w:after="0" w:line="240" w:lineRule="auto"/>
              <w:rPr>
                <w:rFonts w:cs="Calibri"/>
                <w:sz w:val="12"/>
                <w:szCs w:val="12"/>
                <w:u w:val="single"/>
                <w:lang w:val="nl-BE"/>
              </w:rPr>
            </w:pPr>
          </w:p>
        </w:tc>
      </w:tr>
      <w:tr w:rsidR="00B366C7" w14:paraId="31F37356"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2295" w14:textId="77777777" w:rsidR="00B366C7" w:rsidRDefault="00F32C02">
            <w:pPr>
              <w:spacing w:after="0" w:line="240" w:lineRule="auto"/>
              <w:rPr>
                <w:rFonts w:cs="Calibri"/>
                <w:lang w:val="fr-CH"/>
              </w:rPr>
            </w:pPr>
            <w:r>
              <w:rPr>
                <w:rFonts w:cs="Calibri"/>
                <w:lang w:val="fr-CH"/>
              </w:rPr>
              <w:t>F21 V25 d)</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75C3" w14:textId="77777777" w:rsidR="00B366C7" w:rsidRDefault="00F32C02">
            <w:pPr>
              <w:spacing w:after="0" w:line="240" w:lineRule="auto"/>
            </w:pPr>
            <w:r>
              <w:rPr>
                <w:rStyle w:val="Policepardfaut"/>
                <w:rFonts w:cs="Calibri"/>
                <w:b/>
                <w:bCs/>
                <w:u w:val="single"/>
                <w:lang w:val="nl-BE"/>
              </w:rPr>
              <w:t xml:space="preserve">Vraag 25 : </w:t>
            </w:r>
            <w:r>
              <w:rPr>
                <w:rStyle w:val="Policepardfaut"/>
                <w:rFonts w:cs="Calibri"/>
                <w:u w:val="single"/>
                <w:lang w:val="nl-NL"/>
              </w:rPr>
              <w:t xml:space="preserve">Gelieve </w:t>
            </w:r>
            <w:r>
              <w:rPr>
                <w:rStyle w:val="Policepardfaut"/>
                <w:rFonts w:cs="Calibri"/>
                <w:u w:val="single"/>
                <w:lang w:val="nl-NL"/>
              </w:rPr>
              <w:t>informatie te verstrekken over de maatregelen :</w:t>
            </w:r>
          </w:p>
          <w:p w14:paraId="48A38631" w14:textId="77777777" w:rsidR="00B366C7" w:rsidRDefault="00F32C02">
            <w:pPr>
              <w:spacing w:after="0" w:line="240" w:lineRule="auto"/>
              <w:rPr>
                <w:rFonts w:cs="Calibri"/>
                <w:u w:val="single"/>
                <w:lang w:val="nl-NL"/>
              </w:rPr>
            </w:pPr>
            <w:r>
              <w:rPr>
                <w:rFonts w:cs="Calibri"/>
                <w:u w:val="single"/>
                <w:lang w:val="nl-NL"/>
              </w:rPr>
              <w:t xml:space="preserve">d) om zich aan het Verdrag te houden bij de tenuitvoerlegging van doelstelling 8.5 van de </w:t>
            </w:r>
          </w:p>
          <w:p w14:paraId="445FE329" w14:textId="77777777" w:rsidR="00B366C7" w:rsidRDefault="00F32C02">
            <w:pPr>
              <w:spacing w:after="0" w:line="240" w:lineRule="auto"/>
              <w:rPr>
                <w:rFonts w:cs="Calibri"/>
                <w:u w:val="single"/>
                <w:lang w:val="nl-NL"/>
              </w:rPr>
            </w:pPr>
            <w:r>
              <w:rPr>
                <w:rFonts w:cs="Calibri"/>
                <w:u w:val="single"/>
                <w:lang w:val="nl-NL"/>
              </w:rPr>
              <w:t>doelstellingen inzake duurzame ontwikkeling.</w:t>
            </w:r>
          </w:p>
          <w:p w14:paraId="2D9A822C" w14:textId="77777777" w:rsidR="00B366C7" w:rsidRDefault="00B366C7">
            <w:pPr>
              <w:spacing w:after="0" w:line="240" w:lineRule="auto"/>
              <w:rPr>
                <w:rFonts w:cs="Calibri"/>
                <w:lang w:val="nl-NL"/>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A981" w14:textId="77777777" w:rsidR="00B366C7" w:rsidRDefault="00F32C02">
            <w:pPr>
              <w:spacing w:after="0" w:line="240" w:lineRule="auto"/>
              <w:rPr>
                <w:rFonts w:cs="Calibri"/>
                <w:u w:val="single"/>
                <w:lang w:val="nl-BE"/>
              </w:rPr>
            </w:pPr>
            <w:r>
              <w:rPr>
                <w:rFonts w:cs="Calibri"/>
                <w:u w:val="single"/>
                <w:lang w:val="nl-BE"/>
              </w:rPr>
              <w:t>CDPH</w:t>
            </w:r>
          </w:p>
        </w:tc>
      </w:tr>
    </w:tbl>
    <w:p w14:paraId="639C69EE" w14:textId="77777777" w:rsidR="00B366C7" w:rsidRDefault="00B366C7">
      <w:pPr>
        <w:spacing w:after="0"/>
        <w:rPr>
          <w:rFonts w:cs="Calibri"/>
          <w:lang w:val="nl-BE"/>
        </w:rPr>
      </w:pPr>
    </w:p>
    <w:tbl>
      <w:tblPr>
        <w:tblW w:w="13036" w:type="dxa"/>
        <w:tblCellMar>
          <w:left w:w="10" w:type="dxa"/>
          <w:right w:w="10" w:type="dxa"/>
        </w:tblCellMar>
        <w:tblLook w:val="04A0" w:firstRow="1" w:lastRow="0" w:firstColumn="1" w:lastColumn="0" w:noHBand="0" w:noVBand="1"/>
      </w:tblPr>
      <w:tblGrid>
        <w:gridCol w:w="1838"/>
        <w:gridCol w:w="11198"/>
      </w:tblGrid>
      <w:tr w:rsidR="00B366C7" w14:paraId="69B1E13F"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B871" w14:textId="77777777" w:rsidR="00B366C7" w:rsidRDefault="00F32C02">
            <w:pPr>
              <w:spacing w:after="0" w:line="240" w:lineRule="auto"/>
              <w:rPr>
                <w:rFonts w:cs="Calibri"/>
                <w:b/>
                <w:bCs/>
                <w:lang w:val="fr-BE"/>
              </w:rPr>
            </w:pPr>
            <w:proofErr w:type="spellStart"/>
            <w:r>
              <w:rPr>
                <w:rFonts w:cs="Calibri"/>
                <w:b/>
                <w:bCs/>
                <w:lang w:val="fr-BE"/>
              </w:rPr>
              <w:t>Toevoeging</w:t>
            </w:r>
            <w:proofErr w:type="spellEnd"/>
            <w:r>
              <w:rPr>
                <w:rFonts w:cs="Calibri"/>
                <w:b/>
                <w:bCs/>
                <w:lang w:val="fr-BE"/>
              </w:rPr>
              <w:t xml:space="preserve"> 1</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86686" w14:textId="77777777" w:rsidR="00B366C7" w:rsidRDefault="00F32C02">
            <w:pPr>
              <w:spacing w:after="0" w:line="240" w:lineRule="auto"/>
              <w:rPr>
                <w:rFonts w:cs="Calibri"/>
                <w:b/>
                <w:bCs/>
                <w:lang w:val="nl-BE"/>
              </w:rPr>
            </w:pPr>
            <w:r>
              <w:rPr>
                <w:rFonts w:cs="Calibri"/>
                <w:b/>
                <w:bCs/>
                <w:lang w:val="nl-BE"/>
              </w:rPr>
              <w:t xml:space="preserve">Andere onderwerpen die niet in de “List of </w:t>
            </w:r>
            <w:r>
              <w:rPr>
                <w:rFonts w:cs="Calibri"/>
                <w:b/>
                <w:bCs/>
                <w:lang w:val="nl-BE"/>
              </w:rPr>
              <w:t>Issues” zijn opgenomen, maar die het BDF graag behandeld zou zien</w:t>
            </w:r>
          </w:p>
        </w:tc>
      </w:tr>
      <w:tr w:rsidR="00B366C7" w14:paraId="5F7D04D3"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1210" w14:textId="77777777" w:rsidR="00B366C7" w:rsidRDefault="00F32C02">
            <w:pPr>
              <w:spacing w:after="0" w:line="240" w:lineRule="auto"/>
              <w:rPr>
                <w:rFonts w:cs="Calibri"/>
                <w:lang w:val="nl-BE"/>
              </w:rPr>
            </w:pPr>
            <w:r>
              <w:rPr>
                <w:rFonts w:cs="Calibri"/>
                <w:lang w:val="nl-BE"/>
              </w:rPr>
              <w:t>ASPH</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EA64" w14:textId="77777777" w:rsidR="00B366C7" w:rsidRDefault="00F32C02">
            <w:pPr>
              <w:spacing w:after="0" w:line="240" w:lineRule="auto"/>
              <w:rPr>
                <w:rFonts w:cs="Calibri"/>
                <w:lang w:val="nl-BE"/>
              </w:rPr>
            </w:pPr>
            <w:r>
              <w:rPr>
                <w:rFonts w:cs="Calibri"/>
                <w:lang w:val="nl-BE"/>
              </w:rPr>
              <w:t xml:space="preserve">Versterking van het vervoer naar het werk, dat soms een belemmering vormt voor het verkrijgen of behouden van een baan. Temeer daar het rijbewijs nog steeds moeilijk </w:t>
            </w:r>
            <w:r>
              <w:rPr>
                <w:rFonts w:cs="Calibri"/>
                <w:lang w:val="nl-BE"/>
              </w:rPr>
              <w:t>toegankelijk is voor een deel van het publiek van mensen met een handicap.</w:t>
            </w:r>
          </w:p>
        </w:tc>
      </w:tr>
      <w:tr w:rsidR="00B366C7" w14:paraId="05F7C99D"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EE4A" w14:textId="77777777" w:rsidR="00B366C7" w:rsidRDefault="00F32C02">
            <w:pPr>
              <w:spacing w:after="0" w:line="240" w:lineRule="auto"/>
              <w:rPr>
                <w:rFonts w:cs="Calibri"/>
                <w:b/>
                <w:bCs/>
                <w:color w:val="C00000"/>
                <w:lang w:val="nl-BE"/>
              </w:rPr>
            </w:pPr>
            <w:r>
              <w:rPr>
                <w:rFonts w:cs="Calibri"/>
                <w:b/>
                <w:bCs/>
                <w:color w:val="C00000"/>
                <w:lang w:val="nl-BE"/>
              </w:rPr>
              <w:t>Platform</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6C57" w14:textId="77777777" w:rsidR="00B366C7" w:rsidRDefault="00F32C02">
            <w:pPr>
              <w:pStyle w:val="Paragraphedeliste"/>
              <w:spacing w:after="0" w:line="240" w:lineRule="auto"/>
              <w:ind w:left="31"/>
              <w:contextualSpacing w:val="0"/>
            </w:pPr>
            <w:r>
              <w:rPr>
                <w:rStyle w:val="Policepardfaut"/>
                <w:rFonts w:ascii="Verdana" w:hAnsi="Verdana"/>
                <w:b/>
                <w:bCs/>
                <w:color w:val="C00000"/>
                <w:sz w:val="20"/>
                <w:szCs w:val="20"/>
                <w:lang w:val="nl-NL"/>
              </w:rPr>
              <w:t xml:space="preserve">Meer aandacht voor het bevorderen van ondernemen door personen met een handicap. Dat is tevens een oproep van de </w:t>
            </w:r>
            <w:hyperlink r:id="rId24" w:history="1">
              <w:r>
                <w:rPr>
                  <w:rStyle w:val="Lienhypertexte"/>
                  <w:rFonts w:ascii="Verdana" w:hAnsi="Verdana"/>
                  <w:b/>
                  <w:bCs/>
                  <w:color w:val="4472C4"/>
                  <w:sz w:val="20"/>
                  <w:szCs w:val="20"/>
                  <w:lang w:val="nl-NL"/>
                </w:rPr>
                <w:t>Europese Commissie</w:t>
              </w:r>
            </w:hyperlink>
            <w:r>
              <w:rPr>
                <w:rStyle w:val="Policepardfaut"/>
                <w:rFonts w:ascii="Verdana" w:hAnsi="Verdana"/>
                <w:b/>
                <w:bCs/>
                <w:color w:val="C00000"/>
                <w:sz w:val="20"/>
                <w:szCs w:val="20"/>
                <w:lang w:val="nl-NL"/>
              </w:rPr>
              <w:t xml:space="preserve"> en van de </w:t>
            </w:r>
            <w:hyperlink r:id="rId25" w:history="1">
              <w:r>
                <w:rPr>
                  <w:rStyle w:val="Lienhypertexte"/>
                  <w:rFonts w:ascii="Verdana" w:hAnsi="Verdana"/>
                  <w:b/>
                  <w:bCs/>
                  <w:color w:val="4472C4"/>
                  <w:sz w:val="20"/>
                  <w:szCs w:val="20"/>
                  <w:lang w:val="nl-NL"/>
                </w:rPr>
                <w:t>Raad van de EU (punt 36)</w:t>
              </w:r>
            </w:hyperlink>
            <w:r>
              <w:rPr>
                <w:rStyle w:val="Policepardfaut"/>
                <w:rFonts w:ascii="Verdana" w:hAnsi="Verdana"/>
                <w:b/>
                <w:bCs/>
                <w:color w:val="C00000"/>
                <w:sz w:val="20"/>
                <w:szCs w:val="20"/>
                <w:lang w:val="nl-NL"/>
              </w:rPr>
              <w:t>; er worden daarvoor EU-middelen ter beschikking gesteld.</w:t>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br/>
            </w:r>
            <w:r>
              <w:rPr>
                <w:rStyle w:val="Policepardfaut"/>
                <w:rFonts w:ascii="Verdana" w:hAnsi="Verdana"/>
                <w:b/>
                <w:bCs/>
                <w:color w:val="C00000"/>
                <w:sz w:val="20"/>
                <w:szCs w:val="20"/>
                <w:lang w:val="nl-NL"/>
              </w:rPr>
              <w:t>Een concreet punt in dat verband dat aangepakt dient te worden betreft de IVT, de invaliditeitsuitkering en de sociale bijdrag</w:t>
            </w:r>
            <w:r>
              <w:rPr>
                <w:rStyle w:val="Policepardfaut"/>
                <w:rFonts w:ascii="Verdana" w:hAnsi="Verdana"/>
                <w:b/>
                <w:bCs/>
                <w:color w:val="C00000"/>
                <w:sz w:val="20"/>
                <w:szCs w:val="20"/>
                <w:lang w:val="nl-NL"/>
              </w:rPr>
              <w:t>en. Ondernemers die deeltijds ondernemen en daarnaast een IVT ontvangen, dienen volgens de huidige bijdrageregeling een sociale bijdrage te betalen als zelfstandige in hoofdberoep. Kandidaat-ondernemers die niet in staat zijn om fulltime te werken worden o</w:t>
            </w:r>
            <w:r>
              <w:rPr>
                <w:rStyle w:val="Policepardfaut"/>
                <w:rFonts w:ascii="Verdana" w:hAnsi="Verdana"/>
                <w:b/>
                <w:bCs/>
                <w:color w:val="C00000"/>
                <w:sz w:val="20"/>
                <w:szCs w:val="20"/>
                <w:lang w:val="nl-NL"/>
              </w:rPr>
              <w:t xml:space="preserve">p deze manier quasi uitgesloten van het ondernemerschap. Over het algemeen kunnen de betrokken personen het statuut van zelfstandige in bijberoep niet aanvragen. Mensen die deeltijds in dienstverband werken en daarnaast deeltijds ondernemen kunnen wel een </w:t>
            </w:r>
            <w:r>
              <w:rPr>
                <w:rStyle w:val="Policepardfaut"/>
                <w:rFonts w:ascii="Verdana" w:hAnsi="Verdana"/>
                <w:b/>
                <w:bCs/>
                <w:color w:val="C00000"/>
                <w:sz w:val="20"/>
                <w:szCs w:val="20"/>
                <w:lang w:val="nl-NL"/>
              </w:rPr>
              <w:t>beroep doen op een algemene regeling voor verminderde sociale bijdragen.</w:t>
            </w:r>
          </w:p>
          <w:p w14:paraId="07E12F2F" w14:textId="77777777" w:rsidR="00B366C7" w:rsidRDefault="00B366C7">
            <w:pPr>
              <w:pStyle w:val="Paragraphedeliste"/>
              <w:spacing w:after="0" w:line="240" w:lineRule="auto"/>
              <w:ind w:left="31"/>
              <w:rPr>
                <w:rFonts w:ascii="Verdana" w:hAnsi="Verdana"/>
                <w:b/>
                <w:bCs/>
                <w:color w:val="C00000"/>
                <w:sz w:val="20"/>
                <w:szCs w:val="20"/>
                <w:lang w:val="nl-NL"/>
              </w:rPr>
            </w:pPr>
          </w:p>
          <w:p w14:paraId="64DBCEED" w14:textId="77777777" w:rsidR="00B366C7" w:rsidRDefault="00F32C02">
            <w:pPr>
              <w:pStyle w:val="Paragraphedeliste"/>
              <w:spacing w:after="0" w:line="240" w:lineRule="auto"/>
              <w:ind w:left="31"/>
            </w:pPr>
            <w:r>
              <w:rPr>
                <w:rStyle w:val="Policepardfaut"/>
                <w:rFonts w:ascii="Verdana" w:hAnsi="Verdana"/>
                <w:b/>
                <w:bCs/>
                <w:color w:val="C00000"/>
                <w:sz w:val="20"/>
                <w:szCs w:val="20"/>
                <w:lang w:val="nl-NL"/>
              </w:rPr>
              <w:t>Het ontwerp van koninklijk besluit dat het toepassingsgebied van artikel 37 verruimt zodat ook personen die een IVT ontvangen ervan kunnen genieten, zou een stap in de goede richting</w:t>
            </w:r>
            <w:r>
              <w:rPr>
                <w:rStyle w:val="Policepardfaut"/>
                <w:rFonts w:ascii="Verdana" w:hAnsi="Verdana"/>
                <w:b/>
                <w:bCs/>
                <w:color w:val="C00000"/>
                <w:sz w:val="20"/>
                <w:szCs w:val="20"/>
                <w:lang w:val="nl-NL"/>
              </w:rPr>
              <w:t xml:space="preserve"> betekenen </w:t>
            </w:r>
            <w:bookmarkStart w:id="3" w:name="_Hlk133240634"/>
            <w:r>
              <w:rPr>
                <w:rStyle w:val="Policepardfaut"/>
                <w:rFonts w:ascii="Verdana" w:hAnsi="Verdana"/>
                <w:b/>
                <w:bCs/>
                <w:color w:val="C00000"/>
                <w:sz w:val="20"/>
                <w:szCs w:val="20"/>
                <w:lang w:val="nl-NL"/>
              </w:rPr>
              <w:t>(</w:t>
            </w:r>
            <w:hyperlink r:id="rId26" w:history="1">
              <w:r>
                <w:rPr>
                  <w:rStyle w:val="Lienhypertexte"/>
                  <w:rFonts w:ascii="Verdana" w:hAnsi="Verdana"/>
                  <w:b/>
                  <w:bCs/>
                  <w:color w:val="4472C4"/>
                  <w:sz w:val="20"/>
                  <w:szCs w:val="20"/>
                  <w:lang w:val="nl-NL"/>
                </w:rPr>
                <w:t>Advies 2022/31 van de NHRPH</w:t>
              </w:r>
            </w:hyperlink>
            <w:r>
              <w:rPr>
                <w:rStyle w:val="Policepardfaut"/>
                <w:rFonts w:ascii="Verdana" w:hAnsi="Verdana"/>
                <w:b/>
                <w:bCs/>
                <w:color w:val="C00000"/>
                <w:sz w:val="20"/>
                <w:szCs w:val="20"/>
                <w:lang w:val="nl-NL"/>
              </w:rPr>
              <w:t xml:space="preserve">). </w:t>
            </w:r>
            <w:bookmarkEnd w:id="3"/>
            <w:r>
              <w:rPr>
                <w:rStyle w:val="Policepardfaut"/>
                <w:rFonts w:ascii="Verdana" w:hAnsi="Verdana"/>
                <w:b/>
                <w:bCs/>
                <w:color w:val="C00000"/>
                <w:sz w:val="20"/>
                <w:szCs w:val="20"/>
                <w:lang w:val="nl-NL"/>
              </w:rPr>
              <w:t>Op deze manier kunnen personen die slechts een laag inkomen als zelfstandige ontvangen, worden gelijkgesteld</w:t>
            </w:r>
            <w:r>
              <w:rPr>
                <w:rStyle w:val="Policepardfaut"/>
                <w:rFonts w:ascii="Verdana" w:hAnsi="Verdana"/>
                <w:b/>
                <w:bCs/>
                <w:color w:val="C00000"/>
                <w:sz w:val="20"/>
                <w:szCs w:val="20"/>
                <w:lang w:val="nl-NL"/>
              </w:rPr>
              <w:t xml:space="preserve"> met zelfstandigen in bijberoep en zullen zij lagere </w:t>
            </w:r>
            <w:proofErr w:type="spellStart"/>
            <w:r>
              <w:rPr>
                <w:rStyle w:val="Policepardfaut"/>
                <w:rFonts w:ascii="Verdana" w:hAnsi="Verdana"/>
                <w:b/>
                <w:bCs/>
                <w:color w:val="C00000"/>
                <w:sz w:val="20"/>
                <w:szCs w:val="20"/>
                <w:lang w:val="nl-NL"/>
              </w:rPr>
              <w:t>socialezekerheidsbijdragen</w:t>
            </w:r>
            <w:proofErr w:type="spellEnd"/>
            <w:r>
              <w:rPr>
                <w:rStyle w:val="Policepardfaut"/>
                <w:rFonts w:ascii="Verdana" w:hAnsi="Verdana"/>
                <w:b/>
                <w:bCs/>
                <w:color w:val="C00000"/>
                <w:sz w:val="20"/>
                <w:szCs w:val="20"/>
                <w:lang w:val="nl-NL"/>
              </w:rPr>
              <w:t> betalen. Maar deze maatregel is enkel bestemd voor mensen die IVT ontvangen en niet voor mensen met een invaliditeitsuitkering.</w:t>
            </w:r>
          </w:p>
          <w:p w14:paraId="5F9E446B" w14:textId="77777777" w:rsidR="00B366C7" w:rsidRDefault="00B366C7">
            <w:pPr>
              <w:pStyle w:val="Paragraphedeliste"/>
              <w:spacing w:after="0" w:line="240" w:lineRule="auto"/>
              <w:ind w:left="31"/>
              <w:rPr>
                <w:rFonts w:ascii="Verdana" w:hAnsi="Verdana"/>
                <w:b/>
                <w:bCs/>
                <w:color w:val="C00000"/>
                <w:sz w:val="20"/>
                <w:szCs w:val="20"/>
                <w:lang w:val="nl-NL"/>
              </w:rPr>
            </w:pPr>
          </w:p>
          <w:p w14:paraId="55B3B368" w14:textId="77777777" w:rsidR="00B366C7" w:rsidRDefault="00F32C02">
            <w:pPr>
              <w:pStyle w:val="Paragraphedeliste"/>
              <w:spacing w:after="0" w:line="240" w:lineRule="auto"/>
              <w:ind w:left="31"/>
              <w:rPr>
                <w:rFonts w:ascii="Verdana" w:hAnsi="Verdana"/>
                <w:b/>
                <w:bCs/>
                <w:color w:val="C00000"/>
                <w:sz w:val="20"/>
                <w:szCs w:val="20"/>
                <w:lang w:val="nl-NL"/>
              </w:rPr>
            </w:pPr>
            <w:r>
              <w:rPr>
                <w:rFonts w:ascii="Verdana" w:hAnsi="Verdana"/>
                <w:b/>
                <w:bCs/>
                <w:color w:val="C00000"/>
                <w:sz w:val="20"/>
                <w:szCs w:val="20"/>
                <w:lang w:val="nl-NL"/>
              </w:rPr>
              <w:t>De regelgeving moet gewijzigd worden om inkomst</w:t>
            </w:r>
            <w:r>
              <w:rPr>
                <w:rFonts w:ascii="Verdana" w:hAnsi="Verdana"/>
                <w:b/>
                <w:bCs/>
                <w:color w:val="C00000"/>
                <w:sz w:val="20"/>
                <w:szCs w:val="20"/>
                <w:lang w:val="nl-NL"/>
              </w:rPr>
              <w:t>en uit een zelfstandige activiteit blijvend te kunnen combineren met tegemoetkomingen voor personen met een handicap.</w:t>
            </w:r>
          </w:p>
          <w:p w14:paraId="69F68441" w14:textId="77777777" w:rsidR="00B366C7" w:rsidRDefault="00B366C7">
            <w:pPr>
              <w:pStyle w:val="Paragraphedeliste"/>
              <w:spacing w:after="0" w:line="240" w:lineRule="auto"/>
              <w:ind w:left="31"/>
              <w:rPr>
                <w:rFonts w:ascii="Verdana" w:hAnsi="Verdana"/>
                <w:b/>
                <w:bCs/>
                <w:color w:val="C00000"/>
                <w:sz w:val="20"/>
                <w:szCs w:val="20"/>
                <w:lang w:val="nl-NL"/>
              </w:rPr>
            </w:pPr>
          </w:p>
          <w:p w14:paraId="313CABE6" w14:textId="77777777" w:rsidR="00B366C7" w:rsidRDefault="00F32C02">
            <w:pPr>
              <w:spacing w:after="0" w:line="240" w:lineRule="auto"/>
            </w:pPr>
            <w:r>
              <w:rPr>
                <w:rStyle w:val="Policepardfaut"/>
                <w:rFonts w:cs="Calibri"/>
                <w:color w:val="4472C4"/>
                <w:lang w:val="nl-BE"/>
              </w:rPr>
              <w:t>https://ph.belgium.be/nl/adviezen/advies-2023-03.html</w:t>
            </w:r>
          </w:p>
          <w:p w14:paraId="7F9B5AD0" w14:textId="77777777" w:rsidR="00B366C7" w:rsidRDefault="00B366C7">
            <w:pPr>
              <w:spacing w:after="0" w:line="240" w:lineRule="auto"/>
              <w:rPr>
                <w:rFonts w:cs="Calibri"/>
                <w:b/>
                <w:bCs/>
                <w:color w:val="C00000"/>
                <w:lang w:val="nl-NL"/>
              </w:rPr>
            </w:pPr>
          </w:p>
        </w:tc>
      </w:tr>
      <w:tr w:rsidR="00B366C7" w14:paraId="2D9DA67E"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3CD1" w14:textId="77777777" w:rsidR="00B366C7" w:rsidRDefault="00F32C02">
            <w:pPr>
              <w:spacing w:after="0" w:line="240" w:lineRule="auto"/>
              <w:rPr>
                <w:rFonts w:cs="Calibri"/>
                <w:b/>
                <w:bCs/>
                <w:color w:val="C00000"/>
                <w:lang w:val="nl-BE"/>
              </w:rPr>
            </w:pPr>
            <w:r>
              <w:rPr>
                <w:rFonts w:cs="Calibri"/>
                <w:b/>
                <w:bCs/>
                <w:color w:val="C00000"/>
                <w:lang w:val="nl-BE"/>
              </w:rPr>
              <w:t>Platform</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DAEA" w14:textId="77777777" w:rsidR="00B366C7" w:rsidRDefault="00F32C02">
            <w:pPr>
              <w:pStyle w:val="Paragraphedeliste"/>
              <w:spacing w:after="0" w:line="240" w:lineRule="auto"/>
              <w:ind w:left="0"/>
              <w:contextualSpacing w:val="0"/>
              <w:rPr>
                <w:rFonts w:ascii="Verdana" w:hAnsi="Verdana"/>
                <w:b/>
                <w:bCs/>
                <w:color w:val="C00000"/>
                <w:sz w:val="20"/>
                <w:szCs w:val="20"/>
                <w:lang w:val="nl-NL"/>
              </w:rPr>
            </w:pPr>
            <w:r>
              <w:rPr>
                <w:rFonts w:ascii="Verdana" w:hAnsi="Verdana"/>
                <w:b/>
                <w:bCs/>
                <w:color w:val="C00000"/>
                <w:sz w:val="20"/>
                <w:szCs w:val="20"/>
                <w:lang w:val="nl-NL"/>
              </w:rPr>
              <w:t xml:space="preserve">Nood aan meer positieve beeldvorming en terminologie: termen als </w:t>
            </w:r>
            <w:r>
              <w:rPr>
                <w:rFonts w:ascii="Verdana" w:hAnsi="Verdana"/>
                <w:b/>
                <w:bCs/>
                <w:color w:val="C00000"/>
                <w:sz w:val="20"/>
                <w:szCs w:val="20"/>
                <w:lang w:val="nl-NL"/>
              </w:rPr>
              <w:t>‘restcapaciteit’, ‘langdurig zieken’, ‘arbeidsongeschikten’, ‘invaliden’ zijn dan wel technisch correct, maar werken stigmatiserend. Een persoon is méér dan alleen langdurig ziek, arbeidsongeschikt of invalide. Een meer positieve benadering vanuit een focu</w:t>
            </w:r>
            <w:r>
              <w:rPr>
                <w:rFonts w:ascii="Verdana" w:hAnsi="Verdana"/>
                <w:b/>
                <w:bCs/>
                <w:color w:val="C00000"/>
                <w:sz w:val="20"/>
                <w:szCs w:val="20"/>
                <w:lang w:val="nl-NL"/>
              </w:rPr>
              <w:t xml:space="preserve">s op wat wél nog (“nog” verwijderen ???) kan, is broodnodig. Vandaag ligt de nadruk te sterk op de gezondheidsproblemen en beperkingen van de persoon. Dit zorg voor een passief beleid. </w:t>
            </w:r>
          </w:p>
          <w:p w14:paraId="772E3DAA" w14:textId="77777777" w:rsidR="00B366C7" w:rsidRDefault="00B366C7">
            <w:pPr>
              <w:pStyle w:val="Paragraphedeliste"/>
              <w:spacing w:after="0" w:line="240" w:lineRule="auto"/>
              <w:ind w:left="1635"/>
              <w:rPr>
                <w:rFonts w:ascii="Verdana" w:hAnsi="Verdana"/>
                <w:b/>
                <w:bCs/>
                <w:color w:val="C00000"/>
                <w:sz w:val="20"/>
                <w:szCs w:val="20"/>
                <w:lang w:val="nl-NL"/>
              </w:rPr>
            </w:pPr>
          </w:p>
          <w:p w14:paraId="440089EF" w14:textId="77777777" w:rsidR="00B366C7" w:rsidRDefault="00F32C02">
            <w:pPr>
              <w:pStyle w:val="Paragraphedeliste"/>
              <w:spacing w:after="0" w:line="240" w:lineRule="auto"/>
              <w:ind w:left="31"/>
              <w:contextualSpacing w:val="0"/>
              <w:rPr>
                <w:rFonts w:ascii="Verdana" w:hAnsi="Verdana"/>
                <w:b/>
                <w:bCs/>
                <w:color w:val="C00000"/>
                <w:sz w:val="20"/>
                <w:szCs w:val="20"/>
                <w:lang w:val="nl-NL"/>
              </w:rPr>
            </w:pPr>
            <w:r>
              <w:rPr>
                <w:rFonts w:ascii="Verdana" w:hAnsi="Verdana"/>
                <w:b/>
                <w:bCs/>
                <w:color w:val="C00000"/>
                <w:sz w:val="20"/>
                <w:szCs w:val="20"/>
                <w:lang w:val="nl-NL"/>
              </w:rPr>
              <w:t>Er is een shift nodig in de visie op arbeidsongeschiktheid en handica</w:t>
            </w:r>
            <w:r>
              <w:rPr>
                <w:rFonts w:ascii="Verdana" w:hAnsi="Verdana"/>
                <w:b/>
                <w:bCs/>
                <w:color w:val="C00000"/>
                <w:sz w:val="20"/>
                <w:szCs w:val="20"/>
                <w:lang w:val="nl-NL"/>
              </w:rPr>
              <w:t>p van ‘recht op ziekte’ naar ‘recht op herstel en genezing’ en van ‘patiënt’ of ‘persoon met en handicap’ naar (potentiële) werknemers met talenten en competenties. Dit vraagt om sensibilisering en opleiding bij zowel de persoon in kwestie als bij de werkg</w:t>
            </w:r>
            <w:r>
              <w:rPr>
                <w:rFonts w:ascii="Verdana" w:hAnsi="Verdana"/>
                <w:b/>
                <w:bCs/>
                <w:color w:val="C00000"/>
                <w:sz w:val="20"/>
                <w:szCs w:val="20"/>
                <w:lang w:val="nl-NL"/>
              </w:rPr>
              <w:t>ever en de artsen. Dit zal ook zorgen voor een betere perceptie van ‘handicap’ in de beroepswereld.</w:t>
            </w:r>
          </w:p>
          <w:p w14:paraId="63B8744F" w14:textId="77777777" w:rsidR="00B366C7" w:rsidRDefault="00B366C7">
            <w:pPr>
              <w:pStyle w:val="Paragraphedeliste"/>
              <w:spacing w:after="0" w:line="240" w:lineRule="auto"/>
              <w:ind w:left="31"/>
              <w:contextualSpacing w:val="0"/>
              <w:rPr>
                <w:rFonts w:ascii="Verdana" w:hAnsi="Verdana"/>
                <w:b/>
                <w:bCs/>
                <w:color w:val="C00000"/>
                <w:sz w:val="20"/>
                <w:szCs w:val="20"/>
                <w:lang w:val="nl-NL"/>
              </w:rPr>
            </w:pPr>
          </w:p>
          <w:p w14:paraId="3652D66A" w14:textId="77777777" w:rsidR="00B366C7" w:rsidRDefault="00F32C02">
            <w:pPr>
              <w:spacing w:after="0" w:line="240" w:lineRule="auto"/>
            </w:pPr>
            <w:r>
              <w:rPr>
                <w:rStyle w:val="Policepardfaut"/>
                <w:rFonts w:cs="Calibri"/>
                <w:color w:val="4472C4"/>
                <w:lang w:val="nl-BE"/>
              </w:rPr>
              <w:t>https://ph.belgium.be/nl/adviezen/advies-2023-03.html</w:t>
            </w:r>
          </w:p>
          <w:p w14:paraId="22F86093" w14:textId="77777777" w:rsidR="00B366C7" w:rsidRDefault="00B366C7">
            <w:pPr>
              <w:pStyle w:val="Paragraphedeliste"/>
              <w:spacing w:after="0" w:line="240" w:lineRule="auto"/>
              <w:ind w:left="31"/>
              <w:contextualSpacing w:val="0"/>
              <w:rPr>
                <w:rFonts w:ascii="Verdana" w:hAnsi="Verdana"/>
                <w:b/>
                <w:bCs/>
                <w:color w:val="C00000"/>
                <w:sz w:val="20"/>
                <w:szCs w:val="20"/>
                <w:lang w:val="nl-NL"/>
              </w:rPr>
            </w:pPr>
          </w:p>
        </w:tc>
      </w:tr>
      <w:tr w:rsidR="00B366C7" w14:paraId="76835028"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075E" w14:textId="77777777" w:rsidR="00B366C7" w:rsidRDefault="00F32C02">
            <w:pPr>
              <w:spacing w:after="0" w:line="240" w:lineRule="auto"/>
              <w:rPr>
                <w:rFonts w:cs="Calibri"/>
                <w:b/>
                <w:bCs/>
                <w:color w:val="C00000"/>
                <w:lang w:val="nl-BE"/>
              </w:rPr>
            </w:pPr>
            <w:r>
              <w:rPr>
                <w:rFonts w:cs="Calibri"/>
                <w:b/>
                <w:bCs/>
                <w:color w:val="C00000"/>
                <w:lang w:val="nl-BE"/>
              </w:rPr>
              <w:t>Platform</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6196" w14:textId="77777777" w:rsidR="00B366C7" w:rsidRDefault="00F32C02">
            <w:pPr>
              <w:pStyle w:val="Paragraphedeliste"/>
              <w:spacing w:after="0" w:line="240" w:lineRule="auto"/>
              <w:ind w:left="0"/>
              <w:contextualSpacing w:val="0"/>
              <w:rPr>
                <w:rFonts w:ascii="Verdana" w:hAnsi="Verdana"/>
                <w:b/>
                <w:bCs/>
                <w:color w:val="C00000"/>
                <w:sz w:val="20"/>
                <w:szCs w:val="20"/>
                <w:lang w:val="nl-NL"/>
              </w:rPr>
            </w:pPr>
            <w:r>
              <w:rPr>
                <w:rFonts w:ascii="Verdana" w:hAnsi="Verdana"/>
                <w:b/>
                <w:bCs/>
                <w:color w:val="C00000"/>
                <w:sz w:val="20"/>
                <w:szCs w:val="20"/>
                <w:lang w:val="nl-NL"/>
              </w:rPr>
              <w:t xml:space="preserve">Er is een </w:t>
            </w:r>
            <w:proofErr w:type="spellStart"/>
            <w:r>
              <w:rPr>
                <w:rFonts w:ascii="Verdana" w:hAnsi="Verdana"/>
                <w:b/>
                <w:bCs/>
                <w:color w:val="C00000"/>
                <w:sz w:val="20"/>
                <w:szCs w:val="20"/>
                <w:lang w:val="nl-NL"/>
              </w:rPr>
              <w:t>interfederale</w:t>
            </w:r>
            <w:proofErr w:type="spellEnd"/>
            <w:r>
              <w:rPr>
                <w:rFonts w:ascii="Verdana" w:hAnsi="Verdana"/>
                <w:b/>
                <w:bCs/>
                <w:color w:val="C00000"/>
                <w:sz w:val="20"/>
                <w:szCs w:val="20"/>
                <w:lang w:val="nl-NL"/>
              </w:rPr>
              <w:t xml:space="preserve"> denkoefening nodig rond het scheppen van banen voor personen met e</w:t>
            </w:r>
            <w:r>
              <w:rPr>
                <w:rFonts w:ascii="Verdana" w:hAnsi="Verdana"/>
                <w:b/>
                <w:bCs/>
                <w:color w:val="C00000"/>
                <w:sz w:val="20"/>
                <w:szCs w:val="20"/>
                <w:lang w:val="nl-NL"/>
              </w:rPr>
              <w:t>en handicap (bv. onder vorm van positieve actie).</w:t>
            </w:r>
          </w:p>
          <w:p w14:paraId="0DE8996D" w14:textId="77777777" w:rsidR="00B366C7" w:rsidRDefault="00B366C7">
            <w:pPr>
              <w:pStyle w:val="Paragraphedeliste"/>
              <w:spacing w:after="0" w:line="240" w:lineRule="auto"/>
              <w:ind w:left="0"/>
              <w:contextualSpacing w:val="0"/>
              <w:rPr>
                <w:rFonts w:ascii="Verdana" w:hAnsi="Verdana"/>
                <w:b/>
                <w:bCs/>
                <w:color w:val="C00000"/>
                <w:sz w:val="20"/>
                <w:szCs w:val="20"/>
                <w:lang w:val="nl-NL"/>
              </w:rPr>
            </w:pPr>
          </w:p>
          <w:p w14:paraId="2F52AD96" w14:textId="77777777" w:rsidR="00B366C7" w:rsidRDefault="00F32C02">
            <w:pPr>
              <w:pStyle w:val="Paragraphedeliste"/>
              <w:spacing w:after="0" w:line="240" w:lineRule="auto"/>
              <w:ind w:left="0"/>
              <w:contextualSpacing w:val="0"/>
            </w:pPr>
            <w:r>
              <w:rPr>
                <w:rStyle w:val="Policepardfaut"/>
                <w:rFonts w:cs="Calibri"/>
                <w:color w:val="4472C4"/>
                <w:lang w:val="nl-BE"/>
              </w:rPr>
              <w:t>https://ph.belgium.be/nl/adviezen/advies-2023-03.html</w:t>
            </w:r>
          </w:p>
          <w:p w14:paraId="11DA15CF" w14:textId="77777777" w:rsidR="00B366C7" w:rsidRDefault="00B366C7">
            <w:pPr>
              <w:pStyle w:val="Paragraphedeliste"/>
              <w:spacing w:after="0" w:line="240" w:lineRule="auto"/>
              <w:ind w:left="0"/>
              <w:contextualSpacing w:val="0"/>
              <w:rPr>
                <w:rFonts w:ascii="Verdana" w:hAnsi="Verdana"/>
                <w:b/>
                <w:bCs/>
                <w:color w:val="C00000"/>
                <w:sz w:val="20"/>
                <w:szCs w:val="20"/>
                <w:lang w:val="nl-NL"/>
              </w:rPr>
            </w:pPr>
          </w:p>
        </w:tc>
      </w:tr>
      <w:tr w:rsidR="00B366C7" w14:paraId="278B3A1A"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03F2" w14:textId="77777777" w:rsidR="00B366C7" w:rsidRDefault="00B366C7">
            <w:pPr>
              <w:spacing w:after="0" w:line="240" w:lineRule="auto"/>
              <w:rPr>
                <w:rFonts w:cs="Calibri"/>
                <w:b/>
                <w:bCs/>
                <w:color w:val="C00000"/>
                <w:lang w:val="nl-BE"/>
              </w:rPr>
            </w:pP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26AA" w14:textId="77777777" w:rsidR="00B366C7" w:rsidRDefault="00B366C7">
            <w:pPr>
              <w:pStyle w:val="Paragraphedeliste"/>
              <w:spacing w:after="0" w:line="240" w:lineRule="auto"/>
              <w:ind w:left="0"/>
              <w:contextualSpacing w:val="0"/>
              <w:rPr>
                <w:rFonts w:ascii="Verdana" w:hAnsi="Verdana"/>
                <w:b/>
                <w:bCs/>
                <w:color w:val="C00000"/>
                <w:sz w:val="20"/>
                <w:szCs w:val="20"/>
                <w:lang w:val="nl-NL"/>
              </w:rPr>
            </w:pPr>
          </w:p>
        </w:tc>
      </w:tr>
      <w:tr w:rsidR="00B366C7" w14:paraId="2C67881F"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0B21E" w14:textId="77777777" w:rsidR="00B366C7" w:rsidRDefault="00F32C02">
            <w:pPr>
              <w:spacing w:after="0" w:line="240" w:lineRule="auto"/>
              <w:rPr>
                <w:rFonts w:cs="Calibri"/>
                <w:b/>
                <w:bCs/>
                <w:color w:val="C00000"/>
                <w:lang w:val="nl-BE"/>
              </w:rPr>
            </w:pPr>
            <w:r>
              <w:rPr>
                <w:rFonts w:cs="Calibri"/>
                <w:b/>
                <w:bCs/>
                <w:color w:val="C00000"/>
                <w:lang w:val="nl-BE"/>
              </w:rPr>
              <w:t>Platform</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E4FF" w14:textId="77777777" w:rsidR="00B366C7" w:rsidRDefault="00F32C02">
            <w:pPr>
              <w:pStyle w:val="Paragraphedeliste"/>
              <w:spacing w:after="0" w:line="240" w:lineRule="auto"/>
              <w:ind w:left="0"/>
              <w:contextualSpacing w:val="0"/>
            </w:pPr>
            <w:r>
              <w:rPr>
                <w:rStyle w:val="Policepardfaut"/>
                <w:rFonts w:ascii="Verdana" w:hAnsi="Verdana"/>
                <w:b/>
                <w:color w:val="C00000"/>
                <w:sz w:val="20"/>
                <w:szCs w:val="20"/>
                <w:lang w:val="nl-NL"/>
              </w:rPr>
              <w:t xml:space="preserve">Er is nood aan behoorlijke financiering van verenigingen die personen met een handicap ondersteunen bij opleiding en </w:t>
            </w:r>
            <w:r>
              <w:rPr>
                <w:rStyle w:val="Policepardfaut"/>
                <w:rFonts w:ascii="Verdana" w:hAnsi="Verdana"/>
                <w:b/>
                <w:color w:val="C00000"/>
                <w:sz w:val="20"/>
                <w:szCs w:val="20"/>
                <w:lang w:val="nl-NL"/>
              </w:rPr>
              <w:t>tewerkstelling</w:t>
            </w:r>
            <w:r>
              <w:rPr>
                <w:rStyle w:val="Policepardfaut"/>
                <w:rFonts w:ascii="Verdana" w:hAnsi="Verdana"/>
                <w:bCs/>
                <w:sz w:val="20"/>
                <w:szCs w:val="20"/>
                <w:lang w:val="nl-NL"/>
              </w:rPr>
              <w:t>.</w:t>
            </w:r>
          </w:p>
          <w:p w14:paraId="3E46B1AD" w14:textId="77777777" w:rsidR="00B366C7" w:rsidRDefault="00B366C7">
            <w:pPr>
              <w:pStyle w:val="Paragraphedeliste"/>
              <w:spacing w:after="0" w:line="240" w:lineRule="auto"/>
              <w:ind w:left="0"/>
              <w:contextualSpacing w:val="0"/>
              <w:rPr>
                <w:rFonts w:ascii="Verdana" w:hAnsi="Verdana"/>
                <w:bCs/>
                <w:sz w:val="20"/>
                <w:szCs w:val="20"/>
                <w:lang w:val="nl-NL"/>
              </w:rPr>
            </w:pPr>
          </w:p>
          <w:p w14:paraId="391B05AD" w14:textId="77777777" w:rsidR="00B366C7" w:rsidRDefault="00F32C02">
            <w:pPr>
              <w:pStyle w:val="Paragraphedeliste"/>
              <w:spacing w:after="0" w:line="240" w:lineRule="auto"/>
              <w:ind w:left="0"/>
              <w:contextualSpacing w:val="0"/>
            </w:pPr>
            <w:r>
              <w:rPr>
                <w:rStyle w:val="Policepardfaut"/>
                <w:rFonts w:cs="Calibri"/>
                <w:color w:val="4472C4"/>
                <w:lang w:val="nl-BE"/>
              </w:rPr>
              <w:t>https://ph.belgium.be/nl/adviezen/advies-2023-03.html</w:t>
            </w:r>
          </w:p>
          <w:p w14:paraId="5CB590CB" w14:textId="77777777" w:rsidR="00B366C7" w:rsidRDefault="00B366C7">
            <w:pPr>
              <w:pStyle w:val="Paragraphedeliste"/>
              <w:spacing w:after="0" w:line="240" w:lineRule="auto"/>
              <w:ind w:left="0"/>
              <w:contextualSpacing w:val="0"/>
              <w:rPr>
                <w:rFonts w:ascii="Verdana" w:hAnsi="Verdana"/>
                <w:bCs/>
                <w:sz w:val="20"/>
                <w:szCs w:val="20"/>
                <w:lang w:val="nl-NL"/>
              </w:rPr>
            </w:pPr>
          </w:p>
          <w:p w14:paraId="3C809882" w14:textId="77777777" w:rsidR="00B366C7" w:rsidRDefault="00B366C7">
            <w:pPr>
              <w:pStyle w:val="Paragraphedeliste"/>
              <w:spacing w:after="0" w:line="240" w:lineRule="auto"/>
              <w:ind w:left="0"/>
              <w:contextualSpacing w:val="0"/>
              <w:rPr>
                <w:rFonts w:ascii="Verdana" w:hAnsi="Verdana"/>
                <w:b/>
                <w:bCs/>
                <w:color w:val="C00000"/>
                <w:sz w:val="20"/>
                <w:szCs w:val="20"/>
                <w:lang w:val="nl-NL"/>
              </w:rPr>
            </w:pPr>
          </w:p>
        </w:tc>
      </w:tr>
      <w:tr w:rsidR="00B366C7" w14:paraId="3F0914B6"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DDF63" w14:textId="77777777" w:rsidR="00B366C7" w:rsidRDefault="00F32C02">
            <w:pPr>
              <w:spacing w:after="0" w:line="240" w:lineRule="auto"/>
              <w:rPr>
                <w:rFonts w:cs="Calibri"/>
                <w:b/>
                <w:bCs/>
                <w:color w:val="C00000"/>
                <w:lang w:val="nl-BE"/>
              </w:rPr>
            </w:pPr>
            <w:r>
              <w:rPr>
                <w:rFonts w:cs="Calibri"/>
                <w:b/>
                <w:bCs/>
                <w:color w:val="C00000"/>
                <w:lang w:val="nl-BE"/>
              </w:rPr>
              <w:t>Platform</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8F70" w14:textId="77777777" w:rsidR="00B366C7" w:rsidRDefault="00F32C02">
            <w:pPr>
              <w:pStyle w:val="Paragraphedeliste"/>
              <w:spacing w:after="0" w:line="240" w:lineRule="auto"/>
              <w:ind w:left="0"/>
              <w:contextualSpacing w:val="0"/>
            </w:pPr>
            <w:r>
              <w:rPr>
                <w:rStyle w:val="Policepardfaut"/>
                <w:rFonts w:ascii="Verdana" w:hAnsi="Verdana"/>
                <w:b/>
                <w:bCs/>
                <w:color w:val="C00000"/>
                <w:sz w:val="20"/>
                <w:szCs w:val="20"/>
                <w:lang w:val="nl-NL"/>
              </w:rPr>
              <w:t xml:space="preserve">Het Platform van adviesraden </w:t>
            </w:r>
            <w:r>
              <w:rPr>
                <w:rStyle w:val="Policepardfaut"/>
                <w:rFonts w:ascii="Verdana" w:hAnsi="Verdana"/>
                <w:b/>
                <w:bCs/>
                <w:color w:val="C00000"/>
                <w:sz w:val="20"/>
                <w:szCs w:val="20"/>
                <w:lang w:val="nl-BE"/>
              </w:rPr>
              <w:t xml:space="preserve">stelt ook met genoegen vast dat de hervorming van het koninklijk besluit van 15 oktober 2017 op de werkagenda van de IMC staat. Gezien de </w:t>
            </w:r>
            <w:r>
              <w:rPr>
                <w:rStyle w:val="Policepardfaut"/>
                <w:rFonts w:ascii="Verdana" w:hAnsi="Verdana"/>
                <w:b/>
                <w:bCs/>
                <w:color w:val="C00000"/>
                <w:sz w:val="20"/>
                <w:szCs w:val="20"/>
                <w:lang w:val="nl-BE"/>
              </w:rPr>
              <w:t xml:space="preserve">uiterst ongunstige situatie van personen met een handicap op de Belgische arbeidsmarkt in vergelijking met mensen zonder handicap, roept het Platform van adviesraden de overheid op om stagiairs met een handicap tijdens hun opleiding opnieuw te onderwerpen </w:t>
            </w:r>
            <w:r>
              <w:rPr>
                <w:rStyle w:val="Policepardfaut"/>
                <w:rFonts w:ascii="Verdana" w:hAnsi="Verdana"/>
                <w:b/>
                <w:bCs/>
                <w:color w:val="C00000"/>
                <w:sz w:val="20"/>
                <w:szCs w:val="20"/>
                <w:lang w:val="nl-BE"/>
              </w:rPr>
              <w:t xml:space="preserve">aan de RSZ. Zie </w:t>
            </w:r>
            <w:hyperlink r:id="rId27" w:history="1">
              <w:r>
                <w:rPr>
                  <w:rStyle w:val="Lienhypertexte"/>
                  <w:rFonts w:ascii="Verdana" w:hAnsi="Verdana"/>
                  <w:b/>
                  <w:bCs/>
                  <w:color w:val="4472C4"/>
                  <w:sz w:val="20"/>
                  <w:szCs w:val="20"/>
                  <w:lang w:val="nl-BE"/>
                </w:rPr>
                <w:t>advies 2018/20</w:t>
              </w:r>
            </w:hyperlink>
            <w:r>
              <w:rPr>
                <w:rStyle w:val="Policepardfaut"/>
                <w:rFonts w:ascii="Verdana" w:hAnsi="Verdana"/>
                <w:b/>
                <w:bCs/>
                <w:color w:val="C00000"/>
                <w:sz w:val="20"/>
                <w:szCs w:val="20"/>
                <w:lang w:val="nl-NL"/>
              </w:rPr>
              <w:t xml:space="preserve"> van de NHRPH</w:t>
            </w:r>
            <w:r>
              <w:rPr>
                <w:rStyle w:val="Policepardfaut"/>
                <w:rFonts w:ascii="Verdana" w:hAnsi="Verdana"/>
                <w:b/>
                <w:bCs/>
                <w:color w:val="C00000"/>
                <w:sz w:val="20"/>
                <w:szCs w:val="20"/>
                <w:lang w:val="nl-BE"/>
              </w:rPr>
              <w:t>.</w:t>
            </w:r>
          </w:p>
          <w:p w14:paraId="51BE978D" w14:textId="77777777" w:rsidR="00B366C7" w:rsidRDefault="00F32C02">
            <w:pPr>
              <w:pStyle w:val="Paragraphedeliste"/>
              <w:spacing w:after="0" w:line="240" w:lineRule="auto"/>
              <w:ind w:left="0"/>
              <w:contextualSpacing w:val="0"/>
            </w:pPr>
            <w:r>
              <w:rPr>
                <w:rStyle w:val="Policepardfaut"/>
                <w:rFonts w:cs="Calibri"/>
                <w:color w:val="4472C4"/>
                <w:lang w:val="nl-BE"/>
              </w:rPr>
              <w:t>https://ph.belgium.be/nl/adviezen/advies-2023-03.html</w:t>
            </w:r>
          </w:p>
          <w:p w14:paraId="17C8CA3A" w14:textId="77777777" w:rsidR="00B366C7" w:rsidRDefault="00B366C7">
            <w:pPr>
              <w:pStyle w:val="Paragraphedeliste"/>
              <w:spacing w:after="0" w:line="240" w:lineRule="auto"/>
              <w:ind w:left="0"/>
              <w:contextualSpacing w:val="0"/>
              <w:rPr>
                <w:rFonts w:ascii="Verdana" w:hAnsi="Verdana"/>
                <w:b/>
                <w:bCs/>
                <w:color w:val="C00000"/>
                <w:sz w:val="20"/>
                <w:szCs w:val="20"/>
                <w:lang w:val="nl-NL"/>
              </w:rPr>
            </w:pPr>
          </w:p>
          <w:p w14:paraId="0D02C9EC" w14:textId="77777777" w:rsidR="00B366C7" w:rsidRDefault="00B366C7">
            <w:pPr>
              <w:pStyle w:val="Paragraphedeliste"/>
              <w:spacing w:after="0" w:line="240" w:lineRule="auto"/>
              <w:ind w:left="0"/>
              <w:contextualSpacing w:val="0"/>
              <w:rPr>
                <w:rFonts w:ascii="Verdana" w:hAnsi="Verdana"/>
                <w:b/>
                <w:bCs/>
                <w:color w:val="C00000"/>
                <w:sz w:val="20"/>
                <w:szCs w:val="20"/>
                <w:lang w:val="nl-NL"/>
              </w:rPr>
            </w:pPr>
          </w:p>
        </w:tc>
      </w:tr>
      <w:tr w:rsidR="00B366C7" w14:paraId="0BCBF2DF"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69E0" w14:textId="77777777" w:rsidR="00B366C7" w:rsidRDefault="00F32C02">
            <w:pPr>
              <w:spacing w:after="0" w:line="240" w:lineRule="auto"/>
              <w:rPr>
                <w:rFonts w:cs="Calibri"/>
                <w:b/>
                <w:bCs/>
                <w:color w:val="C00000"/>
                <w:lang w:val="nl-BE"/>
              </w:rPr>
            </w:pPr>
            <w:r>
              <w:rPr>
                <w:rFonts w:cs="Calibri"/>
                <w:b/>
                <w:bCs/>
                <w:color w:val="C00000"/>
                <w:lang w:val="nl-BE"/>
              </w:rPr>
              <w:t>RTBF – La Première</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69576" w14:textId="77777777" w:rsidR="00B366C7" w:rsidRDefault="00F32C02">
            <w:pPr>
              <w:pStyle w:val="Paragraphedeliste"/>
              <w:spacing w:after="0" w:line="240" w:lineRule="auto"/>
              <w:ind w:left="0"/>
              <w:contextualSpacing w:val="0"/>
              <w:rPr>
                <w:rFonts w:ascii="Verdana" w:hAnsi="Verdana"/>
                <w:b/>
                <w:bCs/>
                <w:color w:val="C00000"/>
                <w:sz w:val="20"/>
                <w:szCs w:val="20"/>
                <w:lang w:val="nl-NL"/>
              </w:rPr>
            </w:pPr>
            <w:r>
              <w:rPr>
                <w:rFonts w:ascii="Verdana" w:hAnsi="Verdana"/>
                <w:b/>
                <w:bCs/>
                <w:color w:val="C00000"/>
                <w:sz w:val="20"/>
                <w:szCs w:val="20"/>
                <w:lang w:val="nl-NL"/>
              </w:rPr>
              <w:t>Artikel over de tewerkstelling van mensen met een handicap in België: onwetendheid over handicap, passiviteit van de overheid...</w:t>
            </w:r>
          </w:p>
          <w:p w14:paraId="3F40969A" w14:textId="77777777" w:rsidR="00B366C7" w:rsidRDefault="00F32C02">
            <w:pPr>
              <w:pStyle w:val="Paragraphedeliste"/>
              <w:spacing w:after="0" w:line="240" w:lineRule="auto"/>
              <w:ind w:left="881"/>
              <w:contextualSpacing w:val="0"/>
            </w:pPr>
            <w:r>
              <w:rPr>
                <w:rStyle w:val="Policepardfaut"/>
                <w:rFonts w:ascii="Verdana" w:hAnsi="Verdana"/>
                <w:b/>
                <w:bCs/>
                <w:i/>
                <w:iCs/>
                <w:color w:val="C00000"/>
                <w:sz w:val="20"/>
                <w:szCs w:val="20"/>
                <w:lang w:val="fr-BE"/>
              </w:rPr>
              <w:t>Travail et handicap : un mariage souvent réussi</w:t>
            </w:r>
            <w:r>
              <w:rPr>
                <w:rStyle w:val="Policepardfaut"/>
                <w:rFonts w:ascii="Verdana" w:hAnsi="Verdana"/>
                <w:b/>
                <w:bCs/>
                <w:color w:val="C00000"/>
                <w:sz w:val="20"/>
                <w:szCs w:val="20"/>
                <w:lang w:val="fr-BE"/>
              </w:rPr>
              <w:t>, da</w:t>
            </w:r>
            <w:r>
              <w:rPr>
                <w:rStyle w:val="Policepardfaut"/>
                <w:rFonts w:ascii="Verdana" w:hAnsi="Verdana"/>
                <w:b/>
                <w:bCs/>
                <w:color w:val="C00000"/>
                <w:sz w:val="20"/>
                <w:szCs w:val="20"/>
                <w:lang w:val="fr-BE"/>
              </w:rPr>
              <w:t xml:space="preserve">ns </w:t>
            </w:r>
            <w:r>
              <w:rPr>
                <w:rStyle w:val="Policepardfaut"/>
                <w:rFonts w:ascii="Verdana" w:hAnsi="Verdana"/>
                <w:b/>
                <w:bCs/>
                <w:i/>
                <w:iCs/>
                <w:color w:val="C00000"/>
                <w:sz w:val="20"/>
                <w:szCs w:val="20"/>
                <w:lang w:val="fr-BE"/>
              </w:rPr>
              <w:t>Tendance Première, RTBF, La Première</w:t>
            </w:r>
            <w:r>
              <w:rPr>
                <w:rStyle w:val="Policepardfaut"/>
                <w:rFonts w:ascii="Verdana" w:hAnsi="Verdana"/>
                <w:b/>
                <w:bCs/>
                <w:color w:val="C00000"/>
                <w:sz w:val="20"/>
                <w:szCs w:val="20"/>
                <w:lang w:val="fr-BE"/>
              </w:rPr>
              <w:t>, 15/06/2022.</w:t>
            </w:r>
          </w:p>
          <w:p w14:paraId="2BDE5768" w14:textId="77777777" w:rsidR="00B366C7" w:rsidRDefault="00B366C7">
            <w:pPr>
              <w:pStyle w:val="Paragraphedeliste"/>
              <w:spacing w:after="0" w:line="240" w:lineRule="auto"/>
              <w:ind w:left="881"/>
              <w:contextualSpacing w:val="0"/>
              <w:rPr>
                <w:rFonts w:ascii="Verdana" w:hAnsi="Verdana"/>
                <w:b/>
                <w:bCs/>
                <w:color w:val="C00000"/>
                <w:sz w:val="20"/>
                <w:szCs w:val="20"/>
                <w:lang w:val="fr-BE"/>
              </w:rPr>
            </w:pPr>
          </w:p>
        </w:tc>
      </w:tr>
      <w:tr w:rsidR="00B366C7" w14:paraId="1903586E"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A31106E" w14:textId="77777777" w:rsidR="00B366C7" w:rsidRDefault="00B366C7">
            <w:pPr>
              <w:spacing w:after="0" w:line="240" w:lineRule="auto"/>
              <w:rPr>
                <w:rFonts w:cs="Calibri"/>
                <w:sz w:val="12"/>
                <w:szCs w:val="12"/>
                <w:lang w:val="fr-BE"/>
              </w:rPr>
            </w:pPr>
          </w:p>
        </w:tc>
        <w:tc>
          <w:tcPr>
            <w:tcW w:w="1119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7502760" w14:textId="77777777" w:rsidR="00B366C7" w:rsidRDefault="00B366C7">
            <w:pPr>
              <w:spacing w:after="0" w:line="240" w:lineRule="auto"/>
              <w:rPr>
                <w:rFonts w:cs="Calibri"/>
                <w:sz w:val="12"/>
                <w:szCs w:val="12"/>
                <w:lang w:val="fr-BE"/>
              </w:rPr>
            </w:pPr>
          </w:p>
        </w:tc>
      </w:tr>
      <w:tr w:rsidR="00B366C7" w14:paraId="1D0AFCD4"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4389" w14:textId="77777777" w:rsidR="00B366C7" w:rsidRDefault="00F32C02">
            <w:pPr>
              <w:spacing w:after="0" w:line="240" w:lineRule="auto"/>
              <w:rPr>
                <w:rFonts w:cs="Calibri"/>
                <w:b/>
                <w:bCs/>
                <w:lang w:val="fr-BE"/>
              </w:rPr>
            </w:pPr>
            <w:proofErr w:type="spellStart"/>
            <w:r>
              <w:rPr>
                <w:rFonts w:cs="Calibri"/>
                <w:b/>
                <w:bCs/>
                <w:lang w:val="fr-BE"/>
              </w:rPr>
              <w:t>Toevoeging</w:t>
            </w:r>
            <w:proofErr w:type="spellEnd"/>
            <w:r>
              <w:rPr>
                <w:rFonts w:cs="Calibri"/>
                <w:b/>
                <w:bCs/>
                <w:lang w:val="fr-BE"/>
              </w:rPr>
              <w:t xml:space="preserve"> 2</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B4DE" w14:textId="77777777" w:rsidR="00B366C7" w:rsidRDefault="00F32C02">
            <w:pPr>
              <w:spacing w:after="0" w:line="240" w:lineRule="auto"/>
              <w:rPr>
                <w:rFonts w:cs="Calibri"/>
                <w:b/>
                <w:bCs/>
                <w:lang w:val="nl-BE"/>
              </w:rPr>
            </w:pPr>
            <w:r>
              <w:rPr>
                <w:rFonts w:cs="Calibri"/>
                <w:b/>
                <w:bCs/>
                <w:lang w:val="nl-BE"/>
              </w:rPr>
              <w:t>Gevolgen van de Covid-19-crisis voor de situatie van personen met een handicap</w:t>
            </w:r>
          </w:p>
          <w:p w14:paraId="6B4A50CF" w14:textId="77777777" w:rsidR="00B366C7" w:rsidRDefault="00B366C7">
            <w:pPr>
              <w:spacing w:after="0" w:line="240" w:lineRule="auto"/>
              <w:rPr>
                <w:rFonts w:cs="Calibri"/>
                <w:b/>
                <w:bCs/>
                <w:lang w:val="nl-BE"/>
              </w:rPr>
            </w:pPr>
          </w:p>
        </w:tc>
      </w:tr>
      <w:tr w:rsidR="00B366C7" w14:paraId="7E6E8FAF"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20C95" w14:textId="77777777" w:rsidR="00B366C7" w:rsidRDefault="00F32C02">
            <w:pPr>
              <w:spacing w:after="0" w:line="240" w:lineRule="auto"/>
              <w:rPr>
                <w:rFonts w:cs="Calibri"/>
                <w:u w:val="single"/>
                <w:lang w:val="fr-BE"/>
              </w:rPr>
            </w:pPr>
            <w:proofErr w:type="spellStart"/>
            <w:r>
              <w:rPr>
                <w:rFonts w:cs="Calibri"/>
                <w:u w:val="single"/>
                <w:lang w:val="fr-BE"/>
              </w:rPr>
              <w:t>Brailleliga</w:t>
            </w:r>
            <w:proofErr w:type="spellEnd"/>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997B" w14:textId="77777777" w:rsidR="00B366C7" w:rsidRDefault="00F32C02">
            <w:pPr>
              <w:spacing w:after="0" w:line="240" w:lineRule="auto"/>
              <w:rPr>
                <w:rFonts w:cs="Calibri"/>
                <w:lang w:val="nl-BE"/>
              </w:rPr>
            </w:pPr>
            <w:r>
              <w:rPr>
                <w:rFonts w:cs="Calibri"/>
                <w:lang w:val="nl-BE"/>
              </w:rPr>
              <w:t xml:space="preserve">Voor werkzoekenden: nog somberder vooruitzichten, minder jobaanbiedingen, meer </w:t>
            </w:r>
            <w:r>
              <w:rPr>
                <w:rFonts w:cs="Calibri"/>
                <w:lang w:val="nl-BE"/>
              </w:rPr>
              <w:t>ontmoediging.</w:t>
            </w:r>
          </w:p>
          <w:p w14:paraId="3C81C5FF" w14:textId="77777777" w:rsidR="00B366C7" w:rsidRDefault="00B366C7">
            <w:pPr>
              <w:spacing w:after="0" w:line="240" w:lineRule="auto"/>
              <w:rPr>
                <w:rFonts w:cs="Calibri"/>
                <w:sz w:val="12"/>
                <w:szCs w:val="12"/>
                <w:lang w:val="nl-BE"/>
              </w:rPr>
            </w:pPr>
          </w:p>
          <w:p w14:paraId="599597F6" w14:textId="77777777" w:rsidR="00B366C7" w:rsidRDefault="00F32C02">
            <w:pPr>
              <w:spacing w:after="0" w:line="240" w:lineRule="auto"/>
              <w:rPr>
                <w:rFonts w:cs="Calibri"/>
                <w:lang w:val="nl-BE"/>
              </w:rPr>
            </w:pPr>
            <w:r>
              <w:rPr>
                <w:rFonts w:cs="Calibri"/>
                <w:lang w:val="nl-BE"/>
              </w:rPr>
              <w:t>Voor blinde of slechtziende werknemers: voor sommigen is telewerken niet mogelijk geweest (tijdelijke werkloosheid voor sommigen, of betaalde werkloosheid zonder het werk te kunnen doen). De oorzaken: slechte apparatuur thuis, slechte toegan</w:t>
            </w:r>
            <w:r>
              <w:rPr>
                <w:rFonts w:cs="Calibri"/>
                <w:lang w:val="nl-BE"/>
              </w:rPr>
              <w:t>kelijkheid van software, gebrek aan kennis van teams, zoomen etc. Op het moment van herstel: volledig herstel wanneer collega's kunnen profiteren van telewerken.</w:t>
            </w:r>
          </w:p>
          <w:p w14:paraId="5AF39E6B" w14:textId="77777777" w:rsidR="00B366C7" w:rsidRDefault="00F32C02">
            <w:pPr>
              <w:pStyle w:val="Paragraphedeliste"/>
              <w:numPr>
                <w:ilvl w:val="0"/>
                <w:numId w:val="4"/>
              </w:numPr>
              <w:spacing w:after="0" w:line="240" w:lineRule="auto"/>
              <w:rPr>
                <w:rFonts w:cs="Calibri"/>
                <w:lang w:val="nl-BE"/>
              </w:rPr>
            </w:pPr>
            <w:r>
              <w:rPr>
                <w:rFonts w:cs="Calibri"/>
                <w:lang w:val="nl-BE"/>
              </w:rPr>
              <w:t xml:space="preserve">Door de COVID-crisis zijn er momenteel minder vacatures op de arbeidsmarkt voor de hele </w:t>
            </w:r>
            <w:r>
              <w:rPr>
                <w:rFonts w:cs="Calibri"/>
                <w:lang w:val="nl-BE"/>
              </w:rPr>
              <w:t>bevolking, maar dit heeft een nog grotere impact op de aanwerving van mensen met een handicap.</w:t>
            </w:r>
          </w:p>
          <w:p w14:paraId="4F1157D8" w14:textId="77777777" w:rsidR="00B366C7" w:rsidRDefault="00F32C02">
            <w:pPr>
              <w:pStyle w:val="Paragraphedeliste"/>
              <w:numPr>
                <w:ilvl w:val="0"/>
                <w:numId w:val="4"/>
              </w:numPr>
              <w:spacing w:after="0" w:line="240" w:lineRule="auto"/>
              <w:rPr>
                <w:rFonts w:cs="Calibri"/>
                <w:lang w:val="nl-BE"/>
              </w:rPr>
            </w:pPr>
            <w:r>
              <w:rPr>
                <w:rFonts w:cs="Calibri"/>
                <w:lang w:val="nl-BE"/>
              </w:rPr>
              <w:t xml:space="preserve">De mogelijkheden om een baan te leren door middel van stages zijn aanzienlijk verminderd, omdat er minder mogelijkheden zijn voor stages (ook omdat er veel meer </w:t>
            </w:r>
            <w:r>
              <w:rPr>
                <w:rFonts w:cs="Calibri"/>
                <w:lang w:val="nl-BE"/>
              </w:rPr>
              <w:t>telewerkers in bedrijven en stagiaires zijn dan goed gecontroleerd kan worden). Stages en opleidingen op de werkvloer zijn echter de instrumenten (ook aangegeven door de Vlaamse overheid en de VDAB) om geschikt werk te vinden voor mensen met een handicap.</w:t>
            </w:r>
          </w:p>
          <w:p w14:paraId="6763E5AA" w14:textId="77777777" w:rsidR="00B366C7" w:rsidRDefault="00B366C7">
            <w:pPr>
              <w:spacing w:after="0" w:line="240" w:lineRule="auto"/>
              <w:rPr>
                <w:rFonts w:cs="Calibri"/>
                <w:lang w:val="nl-BE"/>
              </w:rPr>
            </w:pPr>
          </w:p>
        </w:tc>
      </w:tr>
      <w:tr w:rsidR="00B366C7" w14:paraId="1DE99AC3" w14:textId="77777777">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201C" w14:textId="77777777" w:rsidR="00B366C7" w:rsidRDefault="00F32C02">
            <w:pPr>
              <w:spacing w:after="0" w:line="240" w:lineRule="auto"/>
              <w:rPr>
                <w:rFonts w:cs="Calibri"/>
                <w:u w:val="single"/>
                <w:lang w:val="fr-BE"/>
              </w:rPr>
            </w:pPr>
            <w:r>
              <w:rPr>
                <w:rFonts w:cs="Calibri"/>
                <w:u w:val="single"/>
                <w:lang w:val="fr-BE"/>
              </w:rPr>
              <w:t>CCBFPH</w:t>
            </w:r>
          </w:p>
          <w:p w14:paraId="5E5BD5F8" w14:textId="77777777" w:rsidR="00B366C7" w:rsidRDefault="00B366C7">
            <w:pPr>
              <w:spacing w:after="0" w:line="240" w:lineRule="auto"/>
              <w:rPr>
                <w:rFonts w:cs="Calibri"/>
                <w:lang w:val="fr-BE"/>
              </w:rPr>
            </w:pP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C786B" w14:textId="77777777" w:rsidR="00B366C7" w:rsidRDefault="00F32C02">
            <w:pPr>
              <w:spacing w:after="0" w:line="240" w:lineRule="auto"/>
              <w:rPr>
                <w:rFonts w:cs="Calibri"/>
                <w:lang w:val="nl-BE"/>
              </w:rPr>
            </w:pPr>
            <w:r>
              <w:rPr>
                <w:rFonts w:cs="Calibri"/>
                <w:lang w:val="nl-BE"/>
              </w:rPr>
              <w:t>Voor werkzoekenden: nog somberder vooruitzichten, minder vacatures, meer ontmoediging.</w:t>
            </w:r>
          </w:p>
          <w:p w14:paraId="391454DF" w14:textId="77777777" w:rsidR="00B366C7" w:rsidRDefault="00B366C7">
            <w:pPr>
              <w:spacing w:after="0" w:line="240" w:lineRule="auto"/>
              <w:rPr>
                <w:rFonts w:cs="Calibri"/>
                <w:lang w:val="nl-BE"/>
              </w:rPr>
            </w:pPr>
          </w:p>
          <w:p w14:paraId="5C08CB19" w14:textId="77777777" w:rsidR="00B366C7" w:rsidRDefault="00F32C02">
            <w:pPr>
              <w:spacing w:after="0" w:line="240" w:lineRule="auto"/>
              <w:rPr>
                <w:rFonts w:cs="Calibri"/>
                <w:lang w:val="nl-BE"/>
              </w:rPr>
            </w:pPr>
            <w:r>
              <w:rPr>
                <w:rFonts w:cs="Calibri"/>
                <w:lang w:val="nl-BE"/>
              </w:rPr>
              <w:t>Voor sommigen was telewerken niet mogelijk (tijdelijke werkloosheid voor sommigen, of betaalde werkloosheid zonder het werk te kunnen doen). De redenen hiervo</w:t>
            </w:r>
            <w:r>
              <w:rPr>
                <w:rFonts w:cs="Calibri"/>
                <w:lang w:val="nl-BE"/>
              </w:rPr>
              <w:t>or zijn: slechte apparatuur thuis, slechte toegankelijkheid van software, gebrek aan kennis van Teams, Zoom enz...</w:t>
            </w:r>
          </w:p>
          <w:p w14:paraId="586460FC" w14:textId="77777777" w:rsidR="00B366C7" w:rsidRDefault="00B366C7">
            <w:pPr>
              <w:spacing w:after="0" w:line="240" w:lineRule="auto"/>
              <w:rPr>
                <w:rFonts w:cs="Calibri"/>
                <w:lang w:val="nl-BE"/>
              </w:rPr>
            </w:pPr>
          </w:p>
        </w:tc>
      </w:tr>
    </w:tbl>
    <w:p w14:paraId="25E2DDF1" w14:textId="77777777" w:rsidR="00B366C7" w:rsidRDefault="00B366C7">
      <w:pPr>
        <w:rPr>
          <w:rFonts w:cs="Calibri"/>
          <w:lang w:val="nl-BE"/>
        </w:rPr>
      </w:pPr>
    </w:p>
    <w:sectPr w:rsidR="00B366C7">
      <w:endnotePr>
        <w:numFmt w:val="decimal"/>
      </w:endnotePr>
      <w:pgSz w:w="15840" w:h="12240"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F376" w14:textId="77777777" w:rsidR="00000000" w:rsidRDefault="00F32C02">
      <w:pPr>
        <w:spacing w:after="0" w:line="240" w:lineRule="auto"/>
      </w:pPr>
      <w:r>
        <w:separator/>
      </w:r>
    </w:p>
  </w:endnote>
  <w:endnote w:type="continuationSeparator" w:id="0">
    <w:p w14:paraId="22590870" w14:textId="77777777" w:rsidR="00000000" w:rsidRDefault="00F3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3BBF" w14:textId="77777777" w:rsidR="00000000" w:rsidRDefault="00F32C02">
      <w:pPr>
        <w:spacing w:after="0" w:line="240" w:lineRule="auto"/>
      </w:pPr>
      <w:r>
        <w:rPr>
          <w:color w:val="000000"/>
        </w:rPr>
        <w:separator/>
      </w:r>
    </w:p>
  </w:footnote>
  <w:footnote w:type="continuationSeparator" w:id="0">
    <w:p w14:paraId="49904A2B" w14:textId="77777777" w:rsidR="00000000" w:rsidRDefault="00F32C02">
      <w:pPr>
        <w:spacing w:after="0" w:line="240" w:lineRule="auto"/>
      </w:pPr>
      <w:r>
        <w:continuationSeparator/>
      </w:r>
    </w:p>
  </w:footnote>
  <w:footnote w:id="1">
    <w:p w14:paraId="62CEA007" w14:textId="77777777" w:rsidR="00B366C7" w:rsidRDefault="00F32C02">
      <w:pPr>
        <w:pStyle w:val="Notedebasdepage"/>
      </w:pPr>
      <w:r>
        <w:rPr>
          <w:rStyle w:val="Voetnootmarkering"/>
        </w:rPr>
        <w:footnoteRef/>
      </w:r>
      <w:hyperlink r:id="rId1" w:history="1">
        <w:r>
          <w:rPr>
            <w:rStyle w:val="Lienhypertexte"/>
            <w:lang w:val="nl-NL"/>
          </w:rPr>
          <w:t xml:space="preserve"> </w:t>
        </w:r>
      </w:hyperlink>
      <w:hyperlink r:id="rId2" w:history="1">
        <w:r>
          <w:rPr>
            <w:rStyle w:val="Lienhypertexte"/>
            <w:lang w:val="nl-NL"/>
          </w:rPr>
          <w:t>http://ph.belgium.be/nl/adviezen/advies-2020-16.html</w:t>
        </w:r>
      </w:hyperlink>
    </w:p>
  </w:footnote>
  <w:footnote w:id="2">
    <w:p w14:paraId="2BDE117A" w14:textId="77777777" w:rsidR="00B366C7" w:rsidRDefault="00F32C02">
      <w:pPr>
        <w:pStyle w:val="Notedebasdepage"/>
      </w:pPr>
      <w:r>
        <w:rPr>
          <w:rStyle w:val="Voetnootmarkering"/>
        </w:rPr>
        <w:footnoteRef/>
      </w:r>
      <w:hyperlink r:id="rId3" w:history="1">
        <w:r>
          <w:rPr>
            <w:rStyle w:val="Lienhypertexte"/>
            <w:lang w:val="nl-NL"/>
          </w:rPr>
          <w:t xml:space="preserve"> </w:t>
        </w:r>
      </w:hyperlink>
      <w:hyperlink r:id="rId4" w:history="1">
        <w:r>
          <w:rPr>
            <w:rStyle w:val="Lienhypertexte"/>
            <w:lang w:val="nl-NL"/>
          </w:rPr>
          <w:t>http://ph.belgium.be/nl/adviezen/advies-2017-12.html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6A8"/>
    <w:multiLevelType w:val="multilevel"/>
    <w:tmpl w:val="A8506E5A"/>
    <w:lvl w:ilvl="0">
      <w:numFmt w:val="bullet"/>
      <w:lvlText w:val=""/>
      <w:lvlJc w:val="left"/>
      <w:pPr>
        <w:ind w:left="109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85D29C8"/>
    <w:multiLevelType w:val="multilevel"/>
    <w:tmpl w:val="50D091C4"/>
    <w:lvl w:ilvl="0">
      <w:numFmt w:val="bullet"/>
      <w:lvlText w:val="-"/>
      <w:lvlJc w:val="left"/>
      <w:pPr>
        <w:ind w:left="1098" w:hanging="360"/>
      </w:pPr>
      <w:rPr>
        <w:rFonts w:ascii="Verdana" w:eastAsia="Calibri" w:hAnsi="Verdana" w:cs="Times New Roman"/>
      </w:rPr>
    </w:lvl>
    <w:lvl w:ilvl="1">
      <w:numFmt w:val="bullet"/>
      <w:lvlText w:val="o"/>
      <w:lvlJc w:val="left"/>
      <w:pPr>
        <w:ind w:left="1818" w:hanging="360"/>
      </w:pPr>
      <w:rPr>
        <w:rFonts w:ascii="Courier New" w:hAnsi="Courier New" w:cs="Courier New"/>
      </w:rPr>
    </w:lvl>
    <w:lvl w:ilvl="2">
      <w:numFmt w:val="bullet"/>
      <w:lvlText w:val=""/>
      <w:lvlJc w:val="left"/>
      <w:pPr>
        <w:ind w:left="2538" w:hanging="360"/>
      </w:pPr>
      <w:rPr>
        <w:rFonts w:ascii="Wingdings" w:hAnsi="Wingdings"/>
      </w:rPr>
    </w:lvl>
    <w:lvl w:ilvl="3">
      <w:numFmt w:val="bullet"/>
      <w:lvlText w:val=""/>
      <w:lvlJc w:val="left"/>
      <w:pPr>
        <w:ind w:left="3258" w:hanging="360"/>
      </w:pPr>
      <w:rPr>
        <w:rFonts w:ascii="Symbol" w:hAnsi="Symbol"/>
      </w:rPr>
    </w:lvl>
    <w:lvl w:ilvl="4">
      <w:numFmt w:val="bullet"/>
      <w:lvlText w:val="o"/>
      <w:lvlJc w:val="left"/>
      <w:pPr>
        <w:ind w:left="3978" w:hanging="360"/>
      </w:pPr>
      <w:rPr>
        <w:rFonts w:ascii="Courier New" w:hAnsi="Courier New" w:cs="Courier New"/>
      </w:rPr>
    </w:lvl>
    <w:lvl w:ilvl="5">
      <w:numFmt w:val="bullet"/>
      <w:lvlText w:val=""/>
      <w:lvlJc w:val="left"/>
      <w:pPr>
        <w:ind w:left="4698" w:hanging="360"/>
      </w:pPr>
      <w:rPr>
        <w:rFonts w:ascii="Wingdings" w:hAnsi="Wingdings"/>
      </w:rPr>
    </w:lvl>
    <w:lvl w:ilvl="6">
      <w:numFmt w:val="bullet"/>
      <w:lvlText w:val=""/>
      <w:lvlJc w:val="left"/>
      <w:pPr>
        <w:ind w:left="5418" w:hanging="360"/>
      </w:pPr>
      <w:rPr>
        <w:rFonts w:ascii="Symbol" w:hAnsi="Symbol"/>
      </w:rPr>
    </w:lvl>
    <w:lvl w:ilvl="7">
      <w:numFmt w:val="bullet"/>
      <w:lvlText w:val="o"/>
      <w:lvlJc w:val="left"/>
      <w:pPr>
        <w:ind w:left="6138" w:hanging="360"/>
      </w:pPr>
      <w:rPr>
        <w:rFonts w:ascii="Courier New" w:hAnsi="Courier New" w:cs="Courier New"/>
      </w:rPr>
    </w:lvl>
    <w:lvl w:ilvl="8">
      <w:numFmt w:val="bullet"/>
      <w:lvlText w:val=""/>
      <w:lvlJc w:val="left"/>
      <w:pPr>
        <w:ind w:left="6858" w:hanging="360"/>
      </w:pPr>
      <w:rPr>
        <w:rFonts w:ascii="Wingdings" w:hAnsi="Wingdings"/>
      </w:rPr>
    </w:lvl>
  </w:abstractNum>
  <w:abstractNum w:abstractNumId="2" w15:restartNumberingAfterBreak="0">
    <w:nsid w:val="59AE407E"/>
    <w:multiLevelType w:val="multilevel"/>
    <w:tmpl w:val="E09C5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671965BB"/>
    <w:multiLevelType w:val="multilevel"/>
    <w:tmpl w:val="0E121548"/>
    <w:lvl w:ilvl="0">
      <w:numFmt w:val="bullet"/>
      <w:lvlText w:val="-"/>
      <w:lvlJc w:val="left"/>
      <w:pPr>
        <w:ind w:left="1098"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47619123">
    <w:abstractNumId w:val="2"/>
  </w:num>
  <w:num w:numId="2" w16cid:durableId="1665546565">
    <w:abstractNumId w:val="3"/>
  </w:num>
  <w:num w:numId="3" w16cid:durableId="1833180969">
    <w:abstractNumId w:val="0"/>
  </w:num>
  <w:num w:numId="4" w16cid:durableId="120737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B366C7"/>
    <w:rsid w:val="00B366C7"/>
    <w:rsid w:val="00F32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45F6"/>
  <w15:docId w15:val="{360E792A-2DB3-4219-B621-D8FEC89C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re1">
    <w:name w:val="Titre 1"/>
    <w:basedOn w:val="Standaard"/>
    <w:next w:val="Standaard"/>
    <w:pPr>
      <w:keepNext/>
      <w:keepLines/>
      <w:spacing w:before="240" w:after="0"/>
      <w:outlineLvl w:val="0"/>
    </w:pPr>
    <w:rPr>
      <w:rFonts w:ascii="Calibri Light" w:eastAsia="Times New Roman" w:hAnsi="Calibri Light"/>
      <w:color w:val="2F5496"/>
      <w:sz w:val="32"/>
      <w:szCs w:val="32"/>
    </w:rPr>
  </w:style>
  <w:style w:type="character" w:customStyle="1" w:styleId="Policepardfaut">
    <w:name w:val="Police par défaut"/>
  </w:style>
  <w:style w:type="character" w:customStyle="1" w:styleId="Titre1Car">
    <w:name w:val="Titre 1 Car"/>
    <w:basedOn w:val="Policepardfaut"/>
    <w:rPr>
      <w:rFonts w:ascii="Calibri Light" w:eastAsia="Times New Roman" w:hAnsi="Calibri Light" w:cs="Times New Roman"/>
      <w:color w:val="2F5496"/>
      <w:sz w:val="32"/>
      <w:szCs w:val="32"/>
    </w:rPr>
  </w:style>
  <w:style w:type="paragraph" w:customStyle="1" w:styleId="Paragraphedeliste">
    <w:name w:val="Paragraphe de liste"/>
    <w:basedOn w:val="Standaard"/>
    <w:pPr>
      <w:ind w:left="720"/>
      <w:contextualSpacing/>
    </w:pPr>
  </w:style>
  <w:style w:type="character" w:customStyle="1" w:styleId="Lienhypertexte">
    <w:name w:val="Lien hypertexte"/>
    <w:basedOn w:val="Policepardfaut"/>
    <w:rPr>
      <w:color w:val="0563C1"/>
      <w:u w:val="single"/>
    </w:rPr>
  </w:style>
  <w:style w:type="character" w:customStyle="1" w:styleId="Lienhypertextesuivivisit">
    <w:name w:val="Lien hypertexte suivi visité"/>
    <w:basedOn w:val="Policepardfaut"/>
    <w:rPr>
      <w:color w:val="954F72"/>
      <w:u w:val="single"/>
    </w:rPr>
  </w:style>
  <w:style w:type="character" w:customStyle="1" w:styleId="Mentionnonrsolue">
    <w:name w:val="Mention non résolue"/>
    <w:basedOn w:val="Policepardfaut"/>
    <w:rPr>
      <w:color w:val="605E5C"/>
      <w:shd w:val="clear" w:color="auto" w:fill="E1DFDD"/>
    </w:rPr>
  </w:style>
  <w:style w:type="paragraph" w:customStyle="1" w:styleId="En-tte">
    <w:name w:val="En-tête"/>
    <w:basedOn w:val="Standaard"/>
    <w:pPr>
      <w:tabs>
        <w:tab w:val="center" w:pos="4703"/>
        <w:tab w:val="right" w:pos="9406"/>
      </w:tabs>
      <w:spacing w:after="0" w:line="240" w:lineRule="auto"/>
    </w:pPr>
  </w:style>
  <w:style w:type="character" w:customStyle="1" w:styleId="En-tteCar">
    <w:name w:val="En-tête Car"/>
    <w:basedOn w:val="Policepardfaut"/>
  </w:style>
  <w:style w:type="paragraph" w:customStyle="1" w:styleId="Pieddepage">
    <w:name w:val="Pied de page"/>
    <w:basedOn w:val="Standaard"/>
    <w:pPr>
      <w:tabs>
        <w:tab w:val="center" w:pos="4703"/>
        <w:tab w:val="right" w:pos="9406"/>
      </w:tabs>
      <w:spacing w:after="0" w:line="240" w:lineRule="auto"/>
    </w:pPr>
  </w:style>
  <w:style w:type="character" w:customStyle="1" w:styleId="PieddepageCar">
    <w:name w:val="Pied de page Car"/>
    <w:basedOn w:val="Policepardfaut"/>
  </w:style>
  <w:style w:type="paragraph" w:customStyle="1" w:styleId="SingleTxtG">
    <w:name w:val="_ Single Txt_G"/>
    <w:basedOn w:val="Standaard"/>
    <w:pPr>
      <w:overflowPunct w:val="0"/>
      <w:autoSpaceDE w:val="0"/>
      <w:spacing w:after="120" w:line="240" w:lineRule="atLeast"/>
      <w:ind w:left="1134" w:right="1134"/>
      <w:jc w:val="both"/>
    </w:pPr>
    <w:rPr>
      <w:rFonts w:ascii="Times New Roman" w:eastAsia="Arial Unicode MS" w:hAnsi="Times New Roman"/>
      <w:sz w:val="20"/>
      <w:szCs w:val="20"/>
      <w:lang w:val="en-GB" w:eastAsia="zh-CN"/>
    </w:rPr>
  </w:style>
  <w:style w:type="character" w:customStyle="1" w:styleId="SingleTxtGChar">
    <w:name w:val="_ Single Txt_G Char"/>
    <w:basedOn w:val="Policepardfaut"/>
    <w:rPr>
      <w:rFonts w:ascii="Times New Roman" w:eastAsia="Arial Unicode MS" w:hAnsi="Times New Roman" w:cs="Times New Roman"/>
      <w:sz w:val="20"/>
      <w:szCs w:val="20"/>
      <w:lang w:val="en-GB" w:eastAsia="zh-CN"/>
    </w:rPr>
  </w:style>
  <w:style w:type="paragraph" w:customStyle="1" w:styleId="Notedebasdepage">
    <w:name w:val="Note de bas de page"/>
    <w:basedOn w:val="Standaard"/>
    <w:pPr>
      <w:spacing w:after="0" w:line="240" w:lineRule="auto"/>
    </w:pPr>
    <w:rPr>
      <w:sz w:val="20"/>
      <w:szCs w:val="20"/>
    </w:rPr>
  </w:style>
  <w:style w:type="character" w:customStyle="1" w:styleId="NotedebasdepageCar">
    <w:name w:val="Note de bas de page Car"/>
    <w:basedOn w:val="Policepardfaut"/>
    <w:rPr>
      <w:sz w:val="20"/>
      <w:szCs w:val="20"/>
    </w:rPr>
  </w:style>
  <w:style w:type="character" w:customStyle="1" w:styleId="Appelnotedebasdep">
    <w:name w:val="Appel note de bas de p."/>
    <w:basedOn w:val="Policepardfaut"/>
    <w:rPr>
      <w:position w:val="0"/>
      <w:vertAlign w:val="superscript"/>
    </w:rPr>
  </w:style>
  <w:style w:type="paragraph" w:customStyle="1" w:styleId="Textedebulles">
    <w:name w:val="Texte de bulles"/>
    <w:basedOn w:val="Standaard"/>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customStyle="1" w:styleId="Marquedecommentaire">
    <w:name w:val="Marque de commentaire"/>
    <w:basedOn w:val="Policepardfaut"/>
    <w:rPr>
      <w:sz w:val="16"/>
      <w:szCs w:val="16"/>
    </w:rPr>
  </w:style>
  <w:style w:type="paragraph" w:customStyle="1" w:styleId="Commentaire">
    <w:name w:val="Commentaire"/>
    <w:basedOn w:val="Standaard"/>
    <w:pPr>
      <w:spacing w:line="240" w:lineRule="auto"/>
    </w:pPr>
    <w:rPr>
      <w:sz w:val="20"/>
      <w:szCs w:val="20"/>
    </w:rPr>
  </w:style>
  <w:style w:type="character" w:customStyle="1" w:styleId="CommentaireCar">
    <w:name w:val="Commentaire Car"/>
    <w:basedOn w:val="Policepardfaut"/>
    <w:rPr>
      <w:sz w:val="20"/>
      <w:szCs w:val="20"/>
    </w:rPr>
  </w:style>
  <w:style w:type="paragraph" w:customStyle="1" w:styleId="Notedefin">
    <w:name w:val="Note de fin"/>
    <w:basedOn w:val="Standaard"/>
    <w:pPr>
      <w:spacing w:after="0" w:line="240" w:lineRule="auto"/>
    </w:pPr>
    <w:rPr>
      <w:sz w:val="20"/>
      <w:szCs w:val="20"/>
    </w:rPr>
  </w:style>
  <w:style w:type="character" w:customStyle="1" w:styleId="NotedefinCar">
    <w:name w:val="Note de fin Car"/>
    <w:basedOn w:val="Policepardfaut"/>
    <w:rPr>
      <w:sz w:val="20"/>
      <w:szCs w:val="20"/>
    </w:rPr>
  </w:style>
  <w:style w:type="character" w:customStyle="1" w:styleId="Appeldenotedefin">
    <w:name w:val="Appel de note de fin"/>
    <w:basedOn w:val="Policepardfaut"/>
    <w:rPr>
      <w:position w:val="0"/>
      <w:vertAlign w:val="superscript"/>
    </w:rPr>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b/>
      <w:bCs/>
      <w:sz w:val="20"/>
      <w:szCs w:val="20"/>
    </w:rPr>
  </w:style>
  <w:style w:type="character" w:customStyle="1" w:styleId="lev">
    <w:name w:val="Élevé"/>
    <w:basedOn w:val="Policepardfaut"/>
    <w:rPr>
      <w:b/>
      <w:bCs/>
    </w:rPr>
  </w:style>
  <w:style w:type="character" w:customStyle="1" w:styleId="ParagraphedelisteCar">
    <w:name w:val="Paragraphe de liste Car"/>
    <w:basedOn w:val="Policepardfaut"/>
  </w:style>
  <w:style w:type="character" w:customStyle="1" w:styleId="cf01">
    <w:name w:val="cf01"/>
    <w:basedOn w:val="Policepardfaut"/>
    <w:rPr>
      <w:rFonts w:ascii="Segoe UI" w:hAnsi="Segoe UI" w:cs="Segoe UI"/>
      <w:sz w:val="18"/>
      <w:szCs w:val="18"/>
    </w:rPr>
  </w:style>
  <w:style w:type="character" w:customStyle="1" w:styleId="cf11">
    <w:name w:val="cf11"/>
    <w:basedOn w:val="Policepardfaut"/>
    <w:rPr>
      <w:rFonts w:ascii="Segoe UI" w:hAnsi="Segoe UI" w:cs="Segoe UI"/>
      <w:b/>
      <w:bCs/>
      <w:sz w:val="18"/>
      <w:szCs w:val="18"/>
    </w:rPr>
  </w:style>
  <w:style w:type="character" w:customStyle="1" w:styleId="cf21">
    <w:name w:val="cf21"/>
    <w:basedOn w:val="Policepardfaut"/>
    <w:rPr>
      <w:rFonts w:ascii="Segoe UI" w:hAnsi="Segoe UI" w:cs="Segoe UI"/>
      <w:sz w:val="18"/>
      <w:szCs w:val="18"/>
    </w:rPr>
  </w:style>
  <w:style w:type="character" w:customStyle="1" w:styleId="cf31">
    <w:name w:val="cf31"/>
    <w:basedOn w:val="Policepardfaut"/>
    <w:rPr>
      <w:rFonts w:ascii="Segoe UI" w:hAnsi="Segoe UI" w:cs="Segoe UI"/>
      <w:sz w:val="18"/>
      <w:szCs w:val="18"/>
    </w:rPr>
  </w:style>
  <w:style w:type="character" w:styleId="Voetnootmarkering">
    <w:name w:val="footnote reference"/>
    <w:basedOn w:val="Standaardalinea-lettertyp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tb.be/opleiding-icf" TargetMode="External"/><Relationship Id="rId13" Type="http://schemas.openxmlformats.org/officeDocument/2006/relationships/hyperlink" Target="https://ph.belgium.be/nl/adviezen/advies-2021-31.html" TargetMode="External"/><Relationship Id="rId18" Type="http://schemas.openxmlformats.org/officeDocument/2006/relationships/hyperlink" Target="https://handicap.belgium.be/nl/onze-dienstverlening/inkomensvervangende-tegemoetkoming.htm" TargetMode="External"/><Relationship Id="rId26" Type="http://schemas.openxmlformats.org/officeDocument/2006/relationships/hyperlink" Target="https://ph.belgium.be/nl/adviezen/advies-2022-31.html" TargetMode="External"/><Relationship Id="rId3" Type="http://schemas.openxmlformats.org/officeDocument/2006/relationships/settings" Target="settings.xml"/><Relationship Id="rId21" Type="http://schemas.openxmlformats.org/officeDocument/2006/relationships/hyperlink" Target="https://www.europarl.europa.eu/doceo/document/:~:text=whereas%20many%20people%20with%20disabilities%20across%20the%20EU%20work%20in%20segregated%2C%20sheltered%20employment%25" TargetMode="External"/><Relationship Id="rId7" Type="http://schemas.openxmlformats.org/officeDocument/2006/relationships/hyperlink" Target="https://www.vdab.be/sites/default/files/media/files/schoolverlatersrapport2022.pdf" TargetMode="External"/><Relationship Id="rId12" Type="http://schemas.openxmlformats.org/officeDocument/2006/relationships/hyperlink" Target="https://www.serv.be/sites/default/files/documenten/STIA_20210224_Arbeidshandicap_WKN_RAP.pdf" TargetMode="External"/><Relationship Id="rId17" Type="http://schemas.openxmlformats.org/officeDocument/2006/relationships/hyperlink" Target="https://onsadapte.be/uploads/images/170202_ordonnance%20FR.pdf" TargetMode="External"/><Relationship Id="rId25" Type="http://schemas.openxmlformats.org/officeDocument/2006/relationships/hyperlink" Target="https://data.consilium.europa.eu/doc/document/ST-14495-2022-INIT/en/pdf" TargetMode="External"/><Relationship Id="rId2" Type="http://schemas.openxmlformats.org/officeDocument/2006/relationships/styles" Target="styles.xml"/><Relationship Id="rId16" Type="http://schemas.openxmlformats.org/officeDocument/2006/relationships/hyperlink" Target="https://onsadapte.be/uploads/images/170202_ordonnance%20FR.pdf" TargetMode="External"/><Relationship Id="rId20" Type="http://schemas.openxmlformats.org/officeDocument/2006/relationships/hyperlink" Target="https://data.consilium.europa.eu/doc/document/ST-14495-2022-INIT/nl/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belgium.be/fr/avis/avis-2022-10.html" TargetMode="External"/><Relationship Id="rId24" Type="http://schemas.openxmlformats.org/officeDocument/2006/relationships/hyperlink" Target="https://eur-lex.europa.eu/legal-content/NL/TXT/HTML/:~:text=werk%20als%20zelfstandige%20en%20ondernemerschap%20te%20bevorderen%2C%20onder%20meer%20voor%20personen%20met%20een%20in" TargetMode="External"/><Relationship Id="rId5" Type="http://schemas.openxmlformats.org/officeDocument/2006/relationships/footnotes" Target="footnotes.xml"/><Relationship Id="rId15" Type="http://schemas.openxmlformats.org/officeDocument/2006/relationships/hyperlink" Target="https://onsadapte.be/uploads/images/170903_Loi%20quota%20fe&#769;de&#769;ral.pdf" TargetMode="External"/><Relationship Id="rId23" Type="http://schemas.openxmlformats.org/officeDocument/2006/relationships/hyperlink" Target="https://handicap.belgium.be/nl/onze-dienstverlening/inkomensvervangende-tegemoetkoming.htm" TargetMode="External"/><Relationship Id="rId28" Type="http://schemas.openxmlformats.org/officeDocument/2006/relationships/fontTable" Target="fontTable.xml"/><Relationship Id="rId10" Type="http://schemas.openxmlformats.org/officeDocument/2006/relationships/hyperlink" Target="https://codex.vlaanderen.be/portals/codex/documenten/1021259.html#:~:text=De%20redelijkheid%20van%20een%20aanpassing,de%20aanpassing%20op%20de%20omgeving" TargetMode="External"/><Relationship Id="rId19" Type="http://schemas.openxmlformats.org/officeDocument/2006/relationships/hyperlink" Target="https://commission.europa.eu/system/files/2022-05/2022-european-semester-country-report-belgium_en.pdf" TargetMode="External"/><Relationship Id="rId4" Type="http://schemas.openxmlformats.org/officeDocument/2006/relationships/webSettings" Target="webSettings.xml"/><Relationship Id="rId9" Type="http://schemas.openxmlformats.org/officeDocument/2006/relationships/hyperlink" Target="https://www.jobopmaat.be/projecten/gob/" TargetMode="External"/><Relationship Id="rId14" Type="http://schemas.openxmlformats.org/officeDocument/2006/relationships/hyperlink" Target="https://ph.belgium.be/nl/adviezen/advies-2022-10.html" TargetMode="External"/><Relationship Id="rId22" Type="http://schemas.openxmlformats.org/officeDocument/2006/relationships/hyperlink" Target="https://onsadapte.be/uploads/images/170903_Loi%20quota%20fe&#769;de&#769;ral.pdf" TargetMode="External"/><Relationship Id="rId27" Type="http://schemas.openxmlformats.org/officeDocument/2006/relationships/hyperlink" Target="https://ph.belgium.be/nl/adviezen/advies-2018-2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h.belgium.be/fr/avis/avis-2017-12.html" TargetMode="External"/><Relationship Id="rId2" Type="http://schemas.openxmlformats.org/officeDocument/2006/relationships/hyperlink" Target="http://ph.belgium.be/nl/adviezen/advies-2020-16.html" TargetMode="External"/><Relationship Id="rId1" Type="http://schemas.openxmlformats.org/officeDocument/2006/relationships/hyperlink" Target="http://ph.belgium.be/fr/avis/avis-2020-16.html" TargetMode="External"/><Relationship Id="rId4" Type="http://schemas.openxmlformats.org/officeDocument/2006/relationships/hyperlink" Target="http://ph.belgium.be/nl/adviezen/advies-2017-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7210</Words>
  <Characters>39655</Characters>
  <Application>Microsoft Office Word</Application>
  <DocSecurity>0</DocSecurity>
  <Lines>330</Lines>
  <Paragraphs>93</Paragraphs>
  <ScaleCrop>false</ScaleCrop>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dc:description/>
  <cp:lastModifiedBy>Van De Perre Frederik</cp:lastModifiedBy>
  <cp:revision>2</cp:revision>
  <dcterms:created xsi:type="dcterms:W3CDTF">2023-06-02T07:31:00Z</dcterms:created>
  <dcterms:modified xsi:type="dcterms:W3CDTF">2023-06-02T07:31:00Z</dcterms:modified>
</cp:coreProperties>
</file>