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FE5A7" w14:textId="64F7C0EB" w:rsidR="006E30F1" w:rsidRPr="00595A56" w:rsidRDefault="006E30F1">
      <w:pPr>
        <w:pStyle w:val="Kop4"/>
        <w:rPr>
          <w:rFonts w:ascii="Verdana" w:hAnsi="Verdana"/>
          <w:b/>
          <w:iCs w:val="0"/>
          <w:szCs w:val="24"/>
          <w:u w:val="none"/>
          <w:lang w:val="nl-BE"/>
        </w:rPr>
      </w:pPr>
      <w:r w:rsidRPr="00595A56">
        <w:rPr>
          <w:rFonts w:ascii="Verdana" w:hAnsi="Verdana"/>
          <w:b/>
          <w:iCs w:val="0"/>
          <w:szCs w:val="24"/>
          <w:u w:val="none"/>
          <w:lang w:val="nl-BE"/>
        </w:rPr>
        <w:t xml:space="preserve">Artikel </w:t>
      </w:r>
      <w:r w:rsidR="008543D7">
        <w:rPr>
          <w:rFonts w:ascii="Verdana" w:hAnsi="Verdana"/>
          <w:b/>
          <w:iCs w:val="0"/>
          <w:szCs w:val="24"/>
          <w:u w:val="none"/>
          <w:lang w:val="nl-BE"/>
        </w:rPr>
        <w:t>19</w:t>
      </w:r>
      <w:r w:rsidR="00595A56">
        <w:rPr>
          <w:rFonts w:ascii="Verdana" w:hAnsi="Verdana"/>
          <w:b/>
          <w:iCs w:val="0"/>
          <w:szCs w:val="24"/>
          <w:u w:val="none"/>
          <w:lang w:val="nl-BE"/>
        </w:rPr>
        <w:t xml:space="preserve"> - </w:t>
      </w:r>
      <w:r w:rsidR="008543D7" w:rsidRPr="008543D7">
        <w:rPr>
          <w:rFonts w:ascii="Verdana" w:hAnsi="Verdana"/>
          <w:b/>
          <w:iCs w:val="0"/>
          <w:szCs w:val="24"/>
          <w:u w:val="none"/>
          <w:lang w:val="nl-BE"/>
        </w:rPr>
        <w:t>Zelfstandig wonen en worden opgenomen in de gemeenschap</w:t>
      </w:r>
    </w:p>
    <w:p w14:paraId="42DA6F39" w14:textId="77777777" w:rsidR="00267AC2" w:rsidRDefault="006E30F1" w:rsidP="00777149">
      <w:pPr>
        <w:pStyle w:val="Kop5"/>
        <w:spacing w:after="240"/>
        <w:rPr>
          <w:i w:val="0"/>
          <w:iCs/>
          <w:sz w:val="24"/>
          <w:u w:val="single"/>
          <w:lang w:val="nl-BE"/>
        </w:rPr>
      </w:pPr>
      <w:r w:rsidRPr="006E30F1">
        <w:rPr>
          <w:i w:val="0"/>
          <w:iCs/>
          <w:sz w:val="24"/>
          <w:u w:val="single"/>
          <w:lang w:val="nl-BE"/>
        </w:rPr>
        <w:t xml:space="preserve">Vraag </w:t>
      </w:r>
      <w:r w:rsidR="00267AC2">
        <w:rPr>
          <w:i w:val="0"/>
          <w:iCs/>
          <w:sz w:val="24"/>
          <w:u w:val="single"/>
          <w:lang w:val="nl-BE"/>
        </w:rPr>
        <w:t>18</w:t>
      </w:r>
      <w:r w:rsidRPr="006E30F1">
        <w:rPr>
          <w:i w:val="0"/>
          <w:iCs/>
          <w:sz w:val="24"/>
          <w:u w:val="single"/>
          <w:lang w:val="nl-BE"/>
        </w:rPr>
        <w:t xml:space="preserve">: </w:t>
      </w:r>
    </w:p>
    <w:p w14:paraId="7B53C2C5" w14:textId="7372A07F" w:rsidR="006E30F1" w:rsidRPr="000C39D9" w:rsidRDefault="00AB5074" w:rsidP="00AB5074">
      <w:pPr>
        <w:pStyle w:val="Kop5"/>
        <w:spacing w:after="240"/>
        <w:rPr>
          <w:rFonts w:cstheme="majorHAnsi"/>
          <w:i w:val="0"/>
          <w:iCs/>
          <w:sz w:val="20"/>
          <w:szCs w:val="20"/>
          <w:u w:val="single"/>
          <w:lang w:val="nl-BE"/>
        </w:rPr>
      </w:pPr>
      <w:r w:rsidRPr="000C39D9">
        <w:rPr>
          <w:rFonts w:cstheme="majorHAnsi"/>
          <w:i w:val="0"/>
          <w:iCs/>
          <w:sz w:val="20"/>
          <w:szCs w:val="20"/>
          <w:u w:val="single"/>
          <w:lang w:val="nl-BE"/>
        </w:rPr>
        <w:t xml:space="preserve">a) </w:t>
      </w:r>
      <w:r w:rsidR="00267AC2" w:rsidRPr="000C39D9">
        <w:rPr>
          <w:rFonts w:cstheme="majorHAnsi"/>
          <w:i w:val="0"/>
          <w:iCs/>
          <w:sz w:val="20"/>
          <w:szCs w:val="20"/>
          <w:u w:val="single"/>
          <w:lang w:val="nl-BE"/>
        </w:rPr>
        <w:t>maatregelen om op federaal, gewestelijk en gemeenschapsniveau actieplannen voor personen met een handicap uit te voeren om ervoor te zorgen dat personen met een handicap het recht op zelfstandig wonen genieten en in de maatschappij worden opgenomen, en om plannen uit te voeren om wachtlijsten voor de toegang tot persoonlijke assistentiebudgetten en andere diensten en ondersteuning weg te werken;</w:t>
      </w:r>
    </w:p>
    <w:p w14:paraId="3366100D" w14:textId="77777777" w:rsidR="00E63CDC" w:rsidRPr="000C39D9" w:rsidRDefault="00AB5074" w:rsidP="00E63CDC">
      <w:pPr>
        <w:rPr>
          <w:rFonts w:asciiTheme="majorHAnsi" w:eastAsiaTheme="majorEastAsia" w:hAnsiTheme="majorHAnsi" w:cstheme="majorHAnsi"/>
          <w:iCs/>
          <w:sz w:val="20"/>
          <w:szCs w:val="20"/>
          <w:u w:val="single"/>
          <w:lang w:val="nl-BE"/>
        </w:rPr>
      </w:pPr>
      <w:r w:rsidRPr="000C39D9">
        <w:rPr>
          <w:rFonts w:asciiTheme="majorHAnsi" w:eastAsiaTheme="majorEastAsia" w:hAnsiTheme="majorHAnsi" w:cstheme="majorHAnsi"/>
          <w:iCs/>
          <w:sz w:val="20"/>
          <w:szCs w:val="20"/>
          <w:u w:val="single"/>
          <w:lang w:val="nl-BE"/>
        </w:rPr>
        <w:t xml:space="preserve">b) maatregelen die zijn genomen om een doeltreffende </w:t>
      </w:r>
      <w:proofErr w:type="spellStart"/>
      <w:r w:rsidRPr="000C39D9">
        <w:rPr>
          <w:rFonts w:asciiTheme="majorHAnsi" w:eastAsiaTheme="majorEastAsia" w:hAnsiTheme="majorHAnsi" w:cstheme="majorHAnsi"/>
          <w:iCs/>
          <w:sz w:val="20"/>
          <w:szCs w:val="20"/>
          <w:u w:val="single"/>
          <w:lang w:val="nl-BE"/>
        </w:rPr>
        <w:t>deïnstitutionaliseringsstrategie</w:t>
      </w:r>
      <w:proofErr w:type="spellEnd"/>
      <w:r w:rsidRPr="000C39D9">
        <w:rPr>
          <w:rFonts w:asciiTheme="majorHAnsi" w:eastAsiaTheme="majorEastAsia" w:hAnsiTheme="majorHAnsi" w:cstheme="majorHAnsi"/>
          <w:iCs/>
          <w:sz w:val="20"/>
          <w:szCs w:val="20"/>
          <w:u w:val="single"/>
          <w:lang w:val="nl-BE"/>
        </w:rPr>
        <w:t xml:space="preserve"> ten uitvoer te leggen, met een duidelijk tijdschema, voor alle personen die in de instellingen wonen. Vermeld het aantal personen met een handicap dat tot nu toe is geïnstitutionaliseerd en geef details over hun huidige situatie;</w:t>
      </w:r>
    </w:p>
    <w:p w14:paraId="776566B2" w14:textId="7052CBEC" w:rsidR="00E63CDC" w:rsidRPr="000C39D9" w:rsidRDefault="00E63CDC" w:rsidP="00E63CDC">
      <w:pPr>
        <w:spacing w:before="240"/>
        <w:rPr>
          <w:rFonts w:asciiTheme="majorHAnsi" w:eastAsiaTheme="majorEastAsia" w:hAnsiTheme="majorHAnsi" w:cstheme="majorHAnsi"/>
          <w:iCs/>
          <w:sz w:val="20"/>
          <w:szCs w:val="20"/>
          <w:u w:val="single"/>
          <w:lang w:val="nl-BE"/>
        </w:rPr>
      </w:pPr>
      <w:r w:rsidRPr="000C39D9">
        <w:rPr>
          <w:rFonts w:asciiTheme="majorHAnsi" w:eastAsiaTheme="majorEastAsia" w:hAnsiTheme="majorHAnsi" w:cstheme="majorHAnsi"/>
          <w:iCs/>
          <w:sz w:val="20"/>
          <w:szCs w:val="20"/>
          <w:u w:val="single"/>
          <w:lang w:val="nl-BE"/>
        </w:rPr>
        <w:t>c) maatregelen die zijn genomen om alle personen met een handicap in staat te stellen op voet van gelijkheid met anderen hun recht op vrije keuze van verblijf te genieten en toegang te krijgen tot een volledig scala van thuis- en andere gemeenschapsdiensten voor het dagelijks leven, met inbegrip van persoonlijke bijstand;</w:t>
      </w:r>
    </w:p>
    <w:p w14:paraId="487715C3" w14:textId="77777777" w:rsidR="000C39D9" w:rsidRPr="000C39D9" w:rsidRDefault="000C39D9" w:rsidP="000C39D9">
      <w:pPr>
        <w:spacing w:before="240"/>
        <w:rPr>
          <w:rFonts w:asciiTheme="majorHAnsi" w:hAnsiTheme="majorHAnsi" w:cstheme="majorHAnsi"/>
          <w:sz w:val="20"/>
          <w:szCs w:val="20"/>
          <w:u w:val="single"/>
          <w:lang w:val="nl-BE"/>
        </w:rPr>
      </w:pPr>
      <w:r w:rsidRPr="000C39D9">
        <w:rPr>
          <w:rFonts w:asciiTheme="majorHAnsi" w:hAnsiTheme="majorHAnsi" w:cstheme="majorHAnsi"/>
          <w:sz w:val="20"/>
          <w:szCs w:val="20"/>
          <w:u w:val="single"/>
          <w:lang w:val="nl-BE"/>
        </w:rPr>
        <w:t>d) het gebruik van de structuur- en investeringsfondsen van de Europese Unie en nationale fondsen voor persoonlijke bijstand en zelfstandig wonen. Gelieve nauwkeurige gegevens te verstrekken, in absolute en relatieve termen, over de verstrekte middelen</w:t>
      </w:r>
    </w:p>
    <w:p w14:paraId="3F4A27B6" w14:textId="77777777" w:rsidR="00E63CDC" w:rsidRPr="00E63CDC" w:rsidRDefault="00E63CDC" w:rsidP="00AB5074">
      <w:pPr>
        <w:rPr>
          <w:rFonts w:asciiTheme="majorHAnsi" w:eastAsiaTheme="majorEastAsia" w:hAnsiTheme="majorHAnsi" w:cstheme="majorBidi"/>
          <w:iCs/>
          <w:sz w:val="24"/>
          <w:u w:val="single"/>
          <w:lang w:val="nl-NL"/>
        </w:rPr>
      </w:pPr>
    </w:p>
    <w:p w14:paraId="7F0A0E0A" w14:textId="7B865307" w:rsidR="006E30F1" w:rsidRPr="00267AC2" w:rsidRDefault="00E63CDC" w:rsidP="00777149">
      <w:pPr>
        <w:spacing w:before="120" w:line="360" w:lineRule="auto"/>
        <w:rPr>
          <w:rFonts w:asciiTheme="majorHAnsi" w:eastAsiaTheme="majorEastAsia" w:hAnsiTheme="majorHAnsi" w:cstheme="majorBidi"/>
          <w:i/>
          <w:lang w:val="nl-NL"/>
        </w:rPr>
      </w:pPr>
      <w:r>
        <w:rPr>
          <w:rFonts w:asciiTheme="majorHAnsi" w:eastAsiaTheme="majorEastAsia" w:hAnsiTheme="majorHAnsi" w:cstheme="majorBidi"/>
          <w:i/>
          <w:lang w:val="nl-BE"/>
        </w:rPr>
        <w:t xml:space="preserve">a) </w:t>
      </w:r>
      <w:r w:rsidR="00267AC2">
        <w:rPr>
          <w:rFonts w:asciiTheme="majorHAnsi" w:eastAsiaTheme="majorEastAsia" w:hAnsiTheme="majorHAnsi" w:cstheme="majorBidi"/>
          <w:i/>
          <w:lang w:val="nl-BE"/>
        </w:rPr>
        <w:t>Geregionaliseerde zorg</w:t>
      </w:r>
    </w:p>
    <w:p w14:paraId="11F47EA4" w14:textId="5F9E468B" w:rsidR="00267AC2" w:rsidRDefault="00267AC2" w:rsidP="00267AC2">
      <w:pPr>
        <w:spacing w:after="0" w:line="240" w:lineRule="auto"/>
        <w:rPr>
          <w:rFonts w:cs="Calibri"/>
          <w:lang w:val="nl-BE"/>
        </w:rPr>
      </w:pPr>
      <w:r>
        <w:rPr>
          <w:rFonts w:cs="Calibri"/>
          <w:lang w:val="nl-BE"/>
        </w:rPr>
        <w:t xml:space="preserve">Het </w:t>
      </w:r>
      <w:proofErr w:type="spellStart"/>
      <w:r>
        <w:rPr>
          <w:rFonts w:cs="Calibri"/>
          <w:lang w:val="nl-BE"/>
        </w:rPr>
        <w:t>Belgian</w:t>
      </w:r>
      <w:proofErr w:type="spellEnd"/>
      <w:r>
        <w:rPr>
          <w:rFonts w:cs="Calibri"/>
          <w:lang w:val="nl-BE"/>
        </w:rPr>
        <w:t xml:space="preserve"> </w:t>
      </w:r>
      <w:proofErr w:type="spellStart"/>
      <w:r>
        <w:rPr>
          <w:rFonts w:cs="Calibri"/>
          <w:lang w:val="nl-BE"/>
        </w:rPr>
        <w:t>Disability</w:t>
      </w:r>
      <w:proofErr w:type="spellEnd"/>
      <w:r>
        <w:rPr>
          <w:rFonts w:cs="Calibri"/>
          <w:lang w:val="nl-BE"/>
        </w:rPr>
        <w:t xml:space="preserve"> Forum (BDF) stelt vast dat de verschillende deelgebieden van België in dit opzicht zeer verschillende wegen bewandelen. Dit is ongetwijfeld deels te wijten aan de verschillende visies, maar vooral aan de budgettaire capaciteit van de gewesten. Vlaanderen heeft vooruitgang kunnen boeken in de logica van de persoonlijke budgetten, wat het Waals Gewest en het Brussels Hoofdstedelijk Gewest zelf intern niet mogelijk achtten.</w:t>
      </w:r>
    </w:p>
    <w:p w14:paraId="6BAB11FF" w14:textId="77777777" w:rsidR="00267AC2" w:rsidRDefault="00267AC2" w:rsidP="00267AC2">
      <w:pPr>
        <w:spacing w:after="0" w:line="240" w:lineRule="auto"/>
        <w:rPr>
          <w:rFonts w:cs="Calibri"/>
          <w:lang w:val="nl-BE"/>
        </w:rPr>
      </w:pPr>
    </w:p>
    <w:p w14:paraId="1CDE5B3A" w14:textId="77777777" w:rsidR="00267AC2" w:rsidRDefault="00267AC2" w:rsidP="00267AC2">
      <w:pPr>
        <w:spacing w:after="0" w:line="240" w:lineRule="auto"/>
        <w:rPr>
          <w:rFonts w:cs="Calibri"/>
          <w:u w:val="single"/>
          <w:lang w:val="nl-BE"/>
        </w:rPr>
      </w:pPr>
      <w:r>
        <w:rPr>
          <w:rFonts w:cs="Calibri"/>
          <w:u w:val="single"/>
          <w:lang w:val="nl-BE"/>
        </w:rPr>
        <w:t>Vlaams Gewest</w:t>
      </w:r>
    </w:p>
    <w:p w14:paraId="195E6FA7" w14:textId="77777777" w:rsidR="00267AC2" w:rsidRPr="00267AC2" w:rsidRDefault="00267AC2" w:rsidP="00267AC2">
      <w:pPr>
        <w:spacing w:after="0" w:line="240" w:lineRule="auto"/>
        <w:rPr>
          <w:lang w:val="nl-BE"/>
        </w:rPr>
      </w:pPr>
      <w:r>
        <w:rPr>
          <w:rStyle w:val="Policepardfaut"/>
          <w:rFonts w:cs="Calibri"/>
          <w:lang w:val="nl-BE"/>
        </w:rPr>
        <w:t>Ondanks grote inspanningen van het Vlaams Gewest is de begrotingssituatie van die aard dat het aantal mensen dat op een wachtlijst staat voor persoonsvolgende financiering zeer hoog blijft: Bijna 20.000 mensen staan op de wachtlijst, sommigen al sinds 2001</w:t>
      </w:r>
      <w:r>
        <w:rPr>
          <w:rStyle w:val="Policepardfaut"/>
          <w:rFonts w:cs="Calibri"/>
          <w:vertAlign w:val="superscript"/>
          <w:lang w:val="nl-BE"/>
        </w:rPr>
        <w:footnoteReference w:id="1"/>
      </w:r>
      <w:r>
        <w:rPr>
          <w:rStyle w:val="Policepardfaut"/>
          <w:rFonts w:cs="Calibri"/>
          <w:lang w:val="nl-BE"/>
        </w:rPr>
        <w:t>.</w:t>
      </w:r>
    </w:p>
    <w:p w14:paraId="56EE1A41" w14:textId="77777777" w:rsidR="00267AC2" w:rsidRDefault="00267AC2" w:rsidP="00267AC2">
      <w:pPr>
        <w:spacing w:after="0" w:line="240" w:lineRule="auto"/>
        <w:rPr>
          <w:rFonts w:cs="Calibri"/>
          <w:lang w:val="nl-BE"/>
        </w:rPr>
      </w:pPr>
    </w:p>
    <w:p w14:paraId="07721F7C" w14:textId="77777777" w:rsidR="00267AC2" w:rsidRDefault="00267AC2" w:rsidP="00267AC2">
      <w:pPr>
        <w:spacing w:after="0" w:line="240" w:lineRule="auto"/>
        <w:rPr>
          <w:rFonts w:cs="Calibri"/>
          <w:u w:val="single"/>
          <w:lang w:val="nl-BE"/>
        </w:rPr>
      </w:pPr>
      <w:r>
        <w:rPr>
          <w:rFonts w:cs="Calibri"/>
          <w:u w:val="single"/>
          <w:lang w:val="nl-BE"/>
        </w:rPr>
        <w:t>Waals Gewest</w:t>
      </w:r>
    </w:p>
    <w:p w14:paraId="402E92CA" w14:textId="25E7A1EE" w:rsidR="00267AC2" w:rsidRPr="00267AC2" w:rsidRDefault="00267AC2" w:rsidP="00267AC2">
      <w:pPr>
        <w:spacing w:after="0" w:line="240" w:lineRule="auto"/>
        <w:rPr>
          <w:lang w:val="nl-BE"/>
        </w:rPr>
      </w:pPr>
      <w:r>
        <w:rPr>
          <w:rStyle w:val="Policepardfaut"/>
          <w:rFonts w:cs="Calibri"/>
          <w:lang w:val="nl-BE"/>
        </w:rPr>
        <w:t xml:space="preserve">Het </w:t>
      </w:r>
      <w:r>
        <w:rPr>
          <w:rStyle w:val="Policepardfaut"/>
          <w:rFonts w:cs="Calibri"/>
          <w:bCs/>
          <w:lang w:val="nl-BE"/>
        </w:rPr>
        <w:t>BAP</w:t>
      </w:r>
      <w:r>
        <w:rPr>
          <w:rStyle w:val="Policepardfaut"/>
          <w:rFonts w:cs="Calibri"/>
          <w:lang w:val="nl-BE"/>
        </w:rPr>
        <w:t xml:space="preserve"> (</w:t>
      </w:r>
      <w:r w:rsidRPr="00267AC2">
        <w:rPr>
          <w:rStyle w:val="Policepardfaut"/>
          <w:rFonts w:cs="Calibri"/>
          <w:lang w:val="nl-BE"/>
        </w:rPr>
        <w:t xml:space="preserve">budget </w:t>
      </w:r>
      <w:proofErr w:type="spellStart"/>
      <w:r w:rsidRPr="00267AC2">
        <w:rPr>
          <w:rStyle w:val="Policepardfaut"/>
          <w:rFonts w:cs="Calibri"/>
          <w:lang w:val="nl-BE"/>
        </w:rPr>
        <w:t>d'assistance</w:t>
      </w:r>
      <w:proofErr w:type="spellEnd"/>
      <w:r w:rsidRPr="00267AC2">
        <w:rPr>
          <w:rStyle w:val="Policepardfaut"/>
          <w:rFonts w:cs="Calibri"/>
          <w:lang w:val="nl-BE"/>
        </w:rPr>
        <w:t xml:space="preserve"> </w:t>
      </w:r>
      <w:proofErr w:type="spellStart"/>
      <w:r w:rsidRPr="00267AC2">
        <w:rPr>
          <w:rStyle w:val="Policepardfaut"/>
          <w:rFonts w:cs="Calibri"/>
          <w:lang w:val="nl-BE"/>
        </w:rPr>
        <w:t>personnelle</w:t>
      </w:r>
      <w:proofErr w:type="spellEnd"/>
      <w:r>
        <w:rPr>
          <w:rStyle w:val="Policepardfaut"/>
          <w:rFonts w:cs="Calibri"/>
          <w:lang w:val="nl-BE"/>
        </w:rPr>
        <w:t>) is aan het uitdoven.</w:t>
      </w:r>
    </w:p>
    <w:p w14:paraId="55C238CE" w14:textId="77777777" w:rsidR="00267AC2" w:rsidRDefault="00267AC2" w:rsidP="00267AC2">
      <w:pPr>
        <w:spacing w:after="0" w:line="240" w:lineRule="auto"/>
        <w:rPr>
          <w:rFonts w:cs="Calibri"/>
          <w:lang w:val="nl-BE"/>
        </w:rPr>
      </w:pPr>
    </w:p>
    <w:p w14:paraId="170A267B" w14:textId="77777777" w:rsidR="00267AC2" w:rsidRDefault="00267AC2" w:rsidP="00267AC2">
      <w:pPr>
        <w:spacing w:after="0" w:line="240" w:lineRule="auto"/>
        <w:rPr>
          <w:rFonts w:cs="Calibri"/>
          <w:lang w:val="nl-BE"/>
        </w:rPr>
      </w:pPr>
      <w:r>
        <w:rPr>
          <w:rFonts w:cs="Calibri"/>
          <w:lang w:val="nl-BE"/>
        </w:rPr>
        <w:t>De behoefte aan diensten blijft groeien. Helaas wordt er in België niet voldoende aan beantwoord. Hierdoor komen veel mensen met een handicap in situaties van niet-inclusie terecht. Het resultaat is een lange wachtlijst voor een budget voor persoonlijke bijstand, voor toegang tot een plaats in een instelling en voor bepaalde diensten, met name op het gebied van ondersteuning.</w:t>
      </w:r>
    </w:p>
    <w:p w14:paraId="7B7308E2" w14:textId="77777777" w:rsidR="00267AC2" w:rsidRDefault="00267AC2" w:rsidP="00267AC2">
      <w:pPr>
        <w:spacing w:after="0" w:line="240" w:lineRule="auto"/>
        <w:rPr>
          <w:rFonts w:cs="Calibri"/>
          <w:lang w:val="nl-BE"/>
        </w:rPr>
      </w:pPr>
    </w:p>
    <w:p w14:paraId="0728BBE5" w14:textId="77777777" w:rsidR="00267AC2" w:rsidRDefault="00267AC2" w:rsidP="00267AC2">
      <w:pPr>
        <w:spacing w:after="0" w:line="240" w:lineRule="auto"/>
        <w:rPr>
          <w:rStyle w:val="Policepardfaut"/>
          <w:rFonts w:cs="Calibri"/>
          <w:lang w:val="nl-BE"/>
        </w:rPr>
      </w:pPr>
      <w:r>
        <w:rPr>
          <w:rStyle w:val="Policepardfaut"/>
          <w:rFonts w:cs="Calibri"/>
          <w:lang w:val="nl-BE"/>
        </w:rPr>
        <w:t xml:space="preserve">De uitvoering van de verschillende aspecten van </w:t>
      </w:r>
      <w:r>
        <w:rPr>
          <w:rStyle w:val="Policepardfaut"/>
          <w:rFonts w:cs="Calibri"/>
          <w:i/>
          <w:iCs/>
          <w:lang w:val="nl-BE"/>
        </w:rPr>
        <w:t xml:space="preserve">General </w:t>
      </w:r>
      <w:proofErr w:type="spellStart"/>
      <w:r>
        <w:rPr>
          <w:rStyle w:val="Policepardfaut"/>
          <w:rFonts w:cs="Calibri"/>
          <w:i/>
          <w:iCs/>
          <w:lang w:val="nl-BE"/>
        </w:rPr>
        <w:t>Comment</w:t>
      </w:r>
      <w:proofErr w:type="spellEnd"/>
      <w:r>
        <w:rPr>
          <w:rStyle w:val="Policepardfaut"/>
          <w:rFonts w:cs="Calibri"/>
          <w:lang w:val="nl-BE"/>
        </w:rPr>
        <w:t xml:space="preserve"> nr. 5 en met name de ontwikkeling van de voorwaarden die nodig zijn voor de uitvoering van een doeltreffend de-</w:t>
      </w:r>
      <w:r>
        <w:rPr>
          <w:rStyle w:val="Policepardfaut"/>
          <w:rFonts w:cs="Calibri"/>
          <w:lang w:val="nl-BE"/>
        </w:rPr>
        <w:lastRenderedPageBreak/>
        <w:t>institutionaliseringsproces, staat of valt met het bestaan en de complementariteit van deze diensten.</w:t>
      </w:r>
    </w:p>
    <w:p w14:paraId="47804379" w14:textId="77777777" w:rsidR="00267AC2" w:rsidRPr="00267AC2" w:rsidRDefault="00267AC2" w:rsidP="00267AC2">
      <w:pPr>
        <w:spacing w:after="0" w:line="240" w:lineRule="auto"/>
        <w:rPr>
          <w:lang w:val="nl-BE"/>
        </w:rPr>
      </w:pPr>
    </w:p>
    <w:p w14:paraId="40BCE1FC" w14:textId="77777777" w:rsidR="00267AC2" w:rsidRDefault="00267AC2" w:rsidP="00267AC2">
      <w:pPr>
        <w:spacing w:after="0" w:line="240" w:lineRule="auto"/>
        <w:rPr>
          <w:rFonts w:cs="Calibri"/>
          <w:lang w:val="nl-BE"/>
        </w:rPr>
      </w:pPr>
      <w:r>
        <w:rPr>
          <w:rFonts w:cs="Calibri"/>
          <w:lang w:val="nl-BE"/>
        </w:rPr>
        <w:t>Het BDF stelt het gebrek aan transparantie bij het opstellen en beheren van deze wachtlijsten aan de kaak.</w:t>
      </w:r>
    </w:p>
    <w:p w14:paraId="40FBC325" w14:textId="77777777" w:rsidR="00267AC2" w:rsidRDefault="00267AC2" w:rsidP="00267AC2">
      <w:pPr>
        <w:spacing w:after="0" w:line="240" w:lineRule="auto"/>
        <w:rPr>
          <w:rFonts w:cs="Calibri"/>
          <w:lang w:val="nl-BE"/>
        </w:rPr>
      </w:pPr>
    </w:p>
    <w:p w14:paraId="29365751" w14:textId="77777777" w:rsidR="00267AC2" w:rsidRDefault="00267AC2" w:rsidP="00267AC2">
      <w:pPr>
        <w:spacing w:after="0" w:line="240" w:lineRule="auto"/>
        <w:rPr>
          <w:rFonts w:cs="Calibri"/>
          <w:lang w:val="nl-BE"/>
        </w:rPr>
      </w:pPr>
      <w:r>
        <w:rPr>
          <w:rFonts w:cs="Calibri"/>
          <w:lang w:val="nl-BE"/>
        </w:rPr>
        <w:t>Mensen met een handicap en hun vertegenwoordigende organisaties worden onvoldoende geraadpleegd over de wijze waarop de de-institutionalisering moet worden uitgevoerd. Zij zijn echter de directe betrokkenen voor het bepalen van hun behoeften.</w:t>
      </w:r>
    </w:p>
    <w:p w14:paraId="24C07EF1" w14:textId="77777777" w:rsidR="00267AC2" w:rsidRDefault="00267AC2" w:rsidP="00267AC2">
      <w:pPr>
        <w:spacing w:after="0" w:line="240" w:lineRule="auto"/>
        <w:rPr>
          <w:rFonts w:cs="Calibri"/>
          <w:lang w:val="nl-BE"/>
        </w:rPr>
      </w:pPr>
    </w:p>
    <w:p w14:paraId="07D2A617" w14:textId="77777777" w:rsidR="00267AC2" w:rsidRDefault="00267AC2" w:rsidP="00267AC2">
      <w:pPr>
        <w:spacing w:after="0" w:line="240" w:lineRule="auto"/>
        <w:rPr>
          <w:rStyle w:val="Policepardfaut"/>
          <w:rFonts w:cs="Calibri"/>
          <w:lang w:val="nl-BE"/>
        </w:rPr>
      </w:pPr>
      <w:r>
        <w:rPr>
          <w:rStyle w:val="Policepardfaut"/>
          <w:rFonts w:cs="Calibri"/>
          <w:lang w:val="nl-BE"/>
        </w:rPr>
        <w:t xml:space="preserve">De Nationale Hoge Raad voor Personen met een Handicap heeft de uitvoering van General </w:t>
      </w:r>
      <w:proofErr w:type="spellStart"/>
      <w:r>
        <w:rPr>
          <w:rStyle w:val="Policepardfaut"/>
          <w:rFonts w:cs="Calibri"/>
          <w:lang w:val="nl-BE"/>
        </w:rPr>
        <w:t>Comment</w:t>
      </w:r>
      <w:proofErr w:type="spellEnd"/>
      <w:r>
        <w:rPr>
          <w:rStyle w:val="Policepardfaut"/>
          <w:rFonts w:cs="Calibri"/>
          <w:lang w:val="nl-BE"/>
        </w:rPr>
        <w:t xml:space="preserve"> nr. 5 grondig geanalyseerd en heeft een positienota opgesteld voor de Belgische overheden die met deze kwestie </w:t>
      </w:r>
      <w:r>
        <w:rPr>
          <w:rStyle w:val="Policepardfaut"/>
          <w:rFonts w:cs="Calibri"/>
          <w:vertAlign w:val="superscript"/>
          <w:lang w:val="nl-BE"/>
        </w:rPr>
        <w:footnoteReference w:id="2"/>
      </w:r>
      <w:r>
        <w:rPr>
          <w:rStyle w:val="Policepardfaut"/>
          <w:rFonts w:cs="Calibri"/>
          <w:lang w:val="nl-BE"/>
        </w:rPr>
        <w:t xml:space="preserve"> belast zijn.</w:t>
      </w:r>
    </w:p>
    <w:p w14:paraId="4828501B" w14:textId="77777777" w:rsidR="00BC2EA1" w:rsidRPr="00267AC2" w:rsidRDefault="00BC2EA1" w:rsidP="00267AC2">
      <w:pPr>
        <w:spacing w:after="0" w:line="240" w:lineRule="auto"/>
        <w:rPr>
          <w:lang w:val="nl-BE"/>
        </w:rPr>
      </w:pPr>
    </w:p>
    <w:p w14:paraId="373A7F39" w14:textId="77777777" w:rsidR="00267AC2" w:rsidRDefault="00267AC2" w:rsidP="00267AC2">
      <w:pPr>
        <w:spacing w:after="0" w:line="240" w:lineRule="auto"/>
        <w:rPr>
          <w:rFonts w:cs="Calibri"/>
          <w:lang w:val="nl-BE"/>
        </w:rPr>
      </w:pPr>
      <w:r>
        <w:rPr>
          <w:rFonts w:cs="Calibri"/>
          <w:lang w:val="nl-BE"/>
        </w:rPr>
        <w:t>De positienota bevat 5 essentiële criteria voor een overgang die het welzijn en de levenskwaliteit van personen met een handicap respecteert:</w:t>
      </w:r>
    </w:p>
    <w:p w14:paraId="5A2F7064" w14:textId="5A41B391" w:rsidR="00267AC2" w:rsidRDefault="00267AC2" w:rsidP="00267AC2">
      <w:pPr>
        <w:numPr>
          <w:ilvl w:val="0"/>
          <w:numId w:val="8"/>
        </w:numPr>
        <w:suppressAutoHyphens/>
        <w:autoSpaceDN w:val="0"/>
        <w:spacing w:after="0" w:line="240" w:lineRule="auto"/>
        <w:rPr>
          <w:rFonts w:cs="Calibri"/>
          <w:lang w:val="nl-BE"/>
        </w:rPr>
      </w:pPr>
      <w:r>
        <w:rPr>
          <w:rFonts w:cs="Calibri"/>
          <w:lang w:val="nl-BE"/>
        </w:rPr>
        <w:t>toegankelijkheid van algemene diensten</w:t>
      </w:r>
      <w:r w:rsidR="00BC2EA1">
        <w:rPr>
          <w:rFonts w:cs="Calibri"/>
          <w:lang w:val="nl-BE"/>
        </w:rPr>
        <w:t>;</w:t>
      </w:r>
    </w:p>
    <w:p w14:paraId="68F79F7E" w14:textId="719D0C37" w:rsidR="00267AC2" w:rsidRDefault="00267AC2" w:rsidP="00267AC2">
      <w:pPr>
        <w:numPr>
          <w:ilvl w:val="0"/>
          <w:numId w:val="8"/>
        </w:numPr>
        <w:suppressAutoHyphens/>
        <w:autoSpaceDN w:val="0"/>
        <w:spacing w:after="0" w:line="240" w:lineRule="auto"/>
        <w:rPr>
          <w:rFonts w:cs="Calibri"/>
          <w:lang w:val="nl-BE"/>
        </w:rPr>
      </w:pPr>
      <w:r>
        <w:rPr>
          <w:rFonts w:cs="Calibri"/>
          <w:lang w:val="nl-BE"/>
        </w:rPr>
        <w:t>de vrijheid om te kiezen en te veranderen van verblijfplaats</w:t>
      </w:r>
      <w:r w:rsidR="00BC2EA1">
        <w:rPr>
          <w:rFonts w:cs="Calibri"/>
          <w:lang w:val="nl-BE"/>
        </w:rPr>
        <w:t>;</w:t>
      </w:r>
    </w:p>
    <w:p w14:paraId="7EAE8594" w14:textId="0D0636C0" w:rsidR="00267AC2" w:rsidRDefault="00267AC2" w:rsidP="00267AC2">
      <w:pPr>
        <w:numPr>
          <w:ilvl w:val="0"/>
          <w:numId w:val="8"/>
        </w:numPr>
        <w:suppressAutoHyphens/>
        <w:autoSpaceDN w:val="0"/>
        <w:spacing w:after="0" w:line="240" w:lineRule="auto"/>
        <w:rPr>
          <w:rFonts w:cs="Calibri"/>
          <w:lang w:val="nl-BE"/>
        </w:rPr>
      </w:pPr>
      <w:r>
        <w:rPr>
          <w:rFonts w:cs="Calibri"/>
          <w:lang w:val="nl-BE"/>
        </w:rPr>
        <w:t>de individualisering van woonruimtes</w:t>
      </w:r>
      <w:r w:rsidR="00BC2EA1">
        <w:rPr>
          <w:rFonts w:cs="Calibri"/>
          <w:lang w:val="nl-BE"/>
        </w:rPr>
        <w:t>;</w:t>
      </w:r>
    </w:p>
    <w:p w14:paraId="084772AF" w14:textId="385AED91" w:rsidR="00267AC2" w:rsidRDefault="00267AC2" w:rsidP="00267AC2">
      <w:pPr>
        <w:numPr>
          <w:ilvl w:val="0"/>
          <w:numId w:val="8"/>
        </w:numPr>
        <w:suppressAutoHyphens/>
        <w:autoSpaceDN w:val="0"/>
        <w:spacing w:after="0" w:line="240" w:lineRule="auto"/>
        <w:rPr>
          <w:rFonts w:cs="Calibri"/>
          <w:lang w:val="nl-BE"/>
        </w:rPr>
      </w:pPr>
      <w:r>
        <w:rPr>
          <w:rFonts w:cs="Calibri"/>
          <w:lang w:val="nl-BE"/>
        </w:rPr>
        <w:t>democratische en participatieve instellingen</w:t>
      </w:r>
      <w:r w:rsidR="00BC2EA1">
        <w:rPr>
          <w:rFonts w:cs="Calibri"/>
          <w:lang w:val="nl-BE"/>
        </w:rPr>
        <w:t>;</w:t>
      </w:r>
    </w:p>
    <w:p w14:paraId="3807570D" w14:textId="7B96DDA8" w:rsidR="00267AC2" w:rsidRDefault="00267AC2" w:rsidP="00267AC2">
      <w:pPr>
        <w:numPr>
          <w:ilvl w:val="0"/>
          <w:numId w:val="8"/>
        </w:numPr>
        <w:suppressAutoHyphens/>
        <w:autoSpaceDN w:val="0"/>
        <w:spacing w:after="0" w:line="240" w:lineRule="auto"/>
        <w:rPr>
          <w:rFonts w:cs="Calibri"/>
          <w:lang w:val="nl-BE"/>
        </w:rPr>
      </w:pPr>
      <w:r>
        <w:rPr>
          <w:rFonts w:cs="Calibri"/>
          <w:lang w:val="nl-BE"/>
        </w:rPr>
        <w:t xml:space="preserve">het </w:t>
      </w:r>
      <w:r w:rsidR="00BC2EA1">
        <w:rPr>
          <w:rFonts w:cs="Calibri"/>
          <w:lang w:val="nl-BE"/>
        </w:rPr>
        <w:t>levensproject van de persoon met een handicap primeert;</w:t>
      </w:r>
    </w:p>
    <w:p w14:paraId="1332A281" w14:textId="77777777" w:rsidR="00BC2EA1" w:rsidRDefault="00BC2EA1" w:rsidP="00BC2EA1">
      <w:pPr>
        <w:suppressAutoHyphens/>
        <w:autoSpaceDN w:val="0"/>
        <w:spacing w:after="0" w:line="240" w:lineRule="auto"/>
        <w:ind w:left="795"/>
        <w:rPr>
          <w:rFonts w:cs="Calibri"/>
          <w:lang w:val="nl-BE"/>
        </w:rPr>
      </w:pPr>
    </w:p>
    <w:p w14:paraId="0CA35F66" w14:textId="77777777" w:rsidR="00267AC2" w:rsidRDefault="00267AC2" w:rsidP="00267AC2">
      <w:pPr>
        <w:spacing w:after="0" w:line="240" w:lineRule="auto"/>
        <w:rPr>
          <w:rFonts w:cs="Calibri"/>
          <w:lang w:val="nl-BE"/>
        </w:rPr>
      </w:pPr>
      <w:r>
        <w:rPr>
          <w:rFonts w:cs="Calibri"/>
          <w:lang w:val="nl-BE"/>
        </w:rPr>
        <w:t>De standpuntnota bevat ook 8 aanbevelingen aan de bevoegde autoriteiten om deze doelstellingen te bereiken.</w:t>
      </w:r>
    </w:p>
    <w:p w14:paraId="728F7F14" w14:textId="77777777" w:rsidR="00267AC2" w:rsidRDefault="00267AC2" w:rsidP="00267AC2">
      <w:pPr>
        <w:spacing w:after="0" w:line="240" w:lineRule="auto"/>
        <w:rPr>
          <w:rFonts w:cs="Calibri"/>
          <w:lang w:val="nl-BE"/>
        </w:rPr>
      </w:pPr>
    </w:p>
    <w:p w14:paraId="060B16DC" w14:textId="77777777" w:rsidR="00267AC2" w:rsidRPr="00267AC2" w:rsidRDefault="00267AC2" w:rsidP="00267AC2">
      <w:pPr>
        <w:spacing w:after="0" w:line="240" w:lineRule="auto"/>
        <w:rPr>
          <w:lang w:val="nl-BE"/>
        </w:rPr>
      </w:pPr>
      <w:r>
        <w:rPr>
          <w:rStyle w:val="Policepardfaut"/>
          <w:rFonts w:cs="Calibri"/>
          <w:lang w:val="nl-BE"/>
        </w:rPr>
        <w:t>Op basis van de gegevens van het Bureau voor de grondrechten lijkt België een van de lidstaten van de Europese Unie te zijn die het minst gebruik hebben gemaakt van de subsidies van het Europees Sociaal Fonds voor projecten die verband houden met de-institutionalisering</w:t>
      </w:r>
      <w:r>
        <w:rPr>
          <w:rStyle w:val="Policepardfaut"/>
          <w:rFonts w:cs="Calibri"/>
          <w:vertAlign w:val="superscript"/>
          <w:lang w:val="nl-BE"/>
        </w:rPr>
        <w:footnoteReference w:id="3"/>
      </w:r>
      <w:r>
        <w:rPr>
          <w:rStyle w:val="Policepardfaut"/>
          <w:rFonts w:cs="Calibri"/>
          <w:lang w:val="nl-BE"/>
        </w:rPr>
        <w:t>.</w:t>
      </w:r>
    </w:p>
    <w:p w14:paraId="60C1C3FE" w14:textId="77777777" w:rsidR="00B51608" w:rsidRDefault="00B51608" w:rsidP="00595A56">
      <w:pPr>
        <w:rPr>
          <w:rFonts w:cstheme="minorHAnsi"/>
          <w:lang w:val="nl-BE"/>
        </w:rPr>
      </w:pPr>
    </w:p>
    <w:p w14:paraId="5ED7BBE2" w14:textId="6539363B" w:rsidR="00BC2EA1" w:rsidRPr="00BC2EA1" w:rsidRDefault="00BC2EA1" w:rsidP="00595A56">
      <w:pPr>
        <w:rPr>
          <w:rFonts w:cstheme="minorHAnsi"/>
          <w:i/>
          <w:iCs/>
          <w:lang w:val="nl-BE"/>
        </w:rPr>
      </w:pPr>
      <w:r w:rsidRPr="00BC2EA1">
        <w:rPr>
          <w:rFonts w:cstheme="minorHAnsi"/>
          <w:i/>
          <w:iCs/>
          <w:lang w:val="nl-BE"/>
        </w:rPr>
        <w:t>Meer ondersteuning voor mantelzorgers wil de-institutionalisering slagen</w:t>
      </w:r>
    </w:p>
    <w:p w14:paraId="1D06F513" w14:textId="301D8689" w:rsidR="00BC2EA1" w:rsidRDefault="00BC2EA1" w:rsidP="00BC2EA1">
      <w:pPr>
        <w:rPr>
          <w:rFonts w:cstheme="minorHAnsi"/>
          <w:lang w:val="nl-BE"/>
        </w:rPr>
      </w:pPr>
      <w:r w:rsidRPr="00BC2EA1">
        <w:rPr>
          <w:rFonts w:cstheme="minorHAnsi"/>
          <w:lang w:val="nl-BE"/>
        </w:rPr>
        <w:t xml:space="preserve">Het Platform van adviesraden herhaalt dat adequate ondersteuning van mantelzorgers deel uitmaakt van de ondersteuning van personen met een handicap en er geenszins een alternatief voor is. Zeker in situaties waarin de overheid niet voldoet aan haar ondersteuningsplicht en waar zorg en ondersteuning onvoldoende is, te ver weg is of niet bestaat (bv. door te lange wachtlijsten). In deze gevallen zijn de mantelzorgers genoodzaakt in te springen. Met andere woorden: de keuze voor de opname van zorgtaken is in deze gevallen niet ‘vrijwillig’, want de ondersteuning van personen met een handicap ontbreekt gewoon. De overheid moet haar ondersteuningsplicht aan personen met een handicap vervullen. Zie </w:t>
      </w:r>
      <w:hyperlink r:id="rId8" w:history="1">
        <w:r w:rsidRPr="000232EB">
          <w:rPr>
            <w:rStyle w:val="Hyperlink"/>
            <w:rFonts w:cstheme="minorHAnsi"/>
            <w:lang w:val="nl-BE"/>
          </w:rPr>
          <w:t>https://ph.belgium.be/nl/adviezen/advies-2023-03.html</w:t>
        </w:r>
      </w:hyperlink>
      <w:r>
        <w:rPr>
          <w:rFonts w:cstheme="minorHAnsi"/>
          <w:lang w:val="nl-BE"/>
        </w:rPr>
        <w:t>.</w:t>
      </w:r>
    </w:p>
    <w:p w14:paraId="649B33DF" w14:textId="2092CD7C" w:rsidR="00BC2EA1" w:rsidRDefault="00BC2EA1" w:rsidP="00BC2EA1">
      <w:pPr>
        <w:spacing w:before="240" w:after="240"/>
        <w:rPr>
          <w:rFonts w:cstheme="minorHAnsi"/>
          <w:i/>
          <w:iCs/>
          <w:lang w:val="nl-BE"/>
        </w:rPr>
      </w:pPr>
      <w:r w:rsidRPr="00BC2EA1">
        <w:rPr>
          <w:rFonts w:cstheme="minorHAnsi"/>
          <w:i/>
          <w:iCs/>
          <w:lang w:val="nl-BE"/>
        </w:rPr>
        <w:t>Het Belgische systeem is te complex</w:t>
      </w:r>
    </w:p>
    <w:p w14:paraId="4EC6FCA9" w14:textId="77777777" w:rsidR="00BC2EA1" w:rsidRPr="00BC2EA1" w:rsidRDefault="00BC2EA1" w:rsidP="00BC2EA1">
      <w:pPr>
        <w:rPr>
          <w:rFonts w:cstheme="minorHAnsi"/>
          <w:lang w:val="nl-BE"/>
        </w:rPr>
      </w:pPr>
      <w:r w:rsidRPr="00BC2EA1">
        <w:rPr>
          <w:rFonts w:cstheme="minorHAnsi"/>
          <w:lang w:val="nl-BE"/>
        </w:rPr>
        <w:t xml:space="preserve">In de </w:t>
      </w:r>
      <w:proofErr w:type="spellStart"/>
      <w:r w:rsidRPr="00BC2EA1">
        <w:rPr>
          <w:rFonts w:cstheme="minorHAnsi"/>
          <w:lang w:val="nl-BE"/>
        </w:rPr>
        <w:t>interfederale</w:t>
      </w:r>
      <w:proofErr w:type="spellEnd"/>
      <w:r w:rsidRPr="00BC2EA1">
        <w:rPr>
          <w:rFonts w:cstheme="minorHAnsi"/>
          <w:lang w:val="nl-BE"/>
        </w:rPr>
        <w:t xml:space="preserve"> strategie zijn er geregeld problemen bij het bepalen van de bevoegde instantie:</w:t>
      </w:r>
    </w:p>
    <w:p w14:paraId="6C7C1B57" w14:textId="4A8D2AA3" w:rsidR="00BC2EA1" w:rsidRPr="00BC2EA1" w:rsidRDefault="00BC2EA1" w:rsidP="00BC2EA1">
      <w:pPr>
        <w:rPr>
          <w:rFonts w:cstheme="minorHAnsi"/>
          <w:lang w:val="nl-BE"/>
        </w:rPr>
      </w:pPr>
      <w:r w:rsidRPr="00BC2EA1">
        <w:rPr>
          <w:rFonts w:cstheme="minorHAnsi"/>
          <w:lang w:val="nl-BE"/>
        </w:rPr>
        <w:lastRenderedPageBreak/>
        <w:t>Voorbeeld: jongeren in complexe situaties – de administraties van gezondheidszorg en jeugdzorg verwijzen vaak onderling naar elkaar, zonder dat duidelijk is wie bevoegd is. Er is een betere coördinatie nodig en er moeten partnerschappen ontwikkeld worden.</w:t>
      </w:r>
      <w:r>
        <w:rPr>
          <w:rStyle w:val="Voetnootmarkering"/>
          <w:rFonts w:cstheme="minorHAnsi"/>
          <w:lang w:val="nl-BE"/>
        </w:rPr>
        <w:footnoteReference w:id="4"/>
      </w:r>
    </w:p>
    <w:p w14:paraId="7031D236" w14:textId="77777777" w:rsidR="00BC2EA1" w:rsidRPr="00BC2EA1" w:rsidRDefault="00BC2EA1" w:rsidP="00BC2EA1">
      <w:pPr>
        <w:rPr>
          <w:rFonts w:cstheme="minorHAnsi"/>
          <w:lang w:val="nl-BE"/>
        </w:rPr>
      </w:pPr>
      <w:r w:rsidRPr="00BC2EA1">
        <w:rPr>
          <w:rFonts w:cstheme="minorHAnsi"/>
          <w:lang w:val="nl-BE"/>
        </w:rPr>
        <w:t xml:space="preserve">Ook voor volwassenen in complexe situaties moet er een gespecialiseerd aanbod ontwikkeld worden door middel van samenwerking tussen betrokken sectoren. </w:t>
      </w:r>
    </w:p>
    <w:p w14:paraId="425A5A54" w14:textId="2066902F" w:rsidR="00BC2EA1" w:rsidRPr="00AB5074" w:rsidRDefault="00BC2EA1" w:rsidP="00BC2EA1">
      <w:pPr>
        <w:rPr>
          <w:rFonts w:cstheme="minorHAnsi"/>
          <w:lang w:val="nl-BE"/>
        </w:rPr>
      </w:pPr>
      <w:r w:rsidRPr="00BC2EA1">
        <w:rPr>
          <w:rFonts w:cstheme="minorHAnsi"/>
          <w:lang w:val="nl-BE"/>
        </w:rPr>
        <w:t>Voorbeeld: te weinig oplossingen voor personen met autisme – er is een gecoördineerd aanbod nodig voor heel het traject: opvang, huisvesting, revalidatie, respijtzorg, onderwijs etc. Ook in de opleiding van toekomstige professionals (artsen, opvoeders, maatschappelijke werkers, psychologen…) moet er aandacht zijn voor de specifieke behoeften van mensen met een zorgnood.</w:t>
      </w:r>
      <w:r>
        <w:rPr>
          <w:rFonts w:cstheme="minorHAnsi"/>
          <w:lang w:val="nl-BE"/>
        </w:rPr>
        <w:t xml:space="preserve">  </w:t>
      </w:r>
      <w:hyperlink r:id="rId9" w:history="1">
        <w:r w:rsidRPr="00AB5074">
          <w:rPr>
            <w:rStyle w:val="Lienhypertexte"/>
            <w:rFonts w:eastAsia="Times New Roman" w:cs="Calibri"/>
            <w:lang w:val="nl-BE"/>
          </w:rPr>
          <w:t>https://ph.belgium.be/nl/adviezen/advies-2023-03.html</w:t>
        </w:r>
      </w:hyperlink>
      <w:r w:rsidRPr="00AB5074">
        <w:rPr>
          <w:rStyle w:val="Lienhypertexte"/>
          <w:rFonts w:eastAsia="Times New Roman" w:cs="Calibri"/>
          <w:lang w:val="nl-BE"/>
        </w:rPr>
        <w:t>.</w:t>
      </w:r>
    </w:p>
    <w:p w14:paraId="1E35CAEC" w14:textId="030A5175" w:rsidR="00BC2EA1" w:rsidRDefault="008738D7" w:rsidP="00BC2EA1">
      <w:pPr>
        <w:spacing w:before="240" w:after="240"/>
        <w:rPr>
          <w:rFonts w:cstheme="minorHAnsi"/>
          <w:i/>
          <w:iCs/>
          <w:lang w:val="nl-BE"/>
        </w:rPr>
      </w:pPr>
      <w:r w:rsidRPr="00A76C2E">
        <w:rPr>
          <w:rFonts w:cstheme="minorHAnsi"/>
          <w:i/>
          <w:iCs/>
          <w:lang w:val="nl-BE"/>
        </w:rPr>
        <w:t xml:space="preserve">Het is </w:t>
      </w:r>
      <w:r w:rsidR="00A76C2E" w:rsidRPr="00A76C2E">
        <w:rPr>
          <w:rFonts w:cstheme="minorHAnsi"/>
          <w:i/>
          <w:iCs/>
          <w:lang w:val="nl-BE"/>
        </w:rPr>
        <w:t>vijf over t</w:t>
      </w:r>
      <w:r w:rsidR="00A76C2E">
        <w:rPr>
          <w:rFonts w:cstheme="minorHAnsi"/>
          <w:i/>
          <w:iCs/>
          <w:lang w:val="nl-BE"/>
        </w:rPr>
        <w:t>waalf</w:t>
      </w:r>
    </w:p>
    <w:p w14:paraId="20B1AAB8" w14:textId="0A80FBAF" w:rsidR="00A76C2E" w:rsidRPr="00AB5074" w:rsidRDefault="00A76C2E" w:rsidP="00A76C2E">
      <w:pPr>
        <w:spacing w:before="240" w:after="240"/>
        <w:rPr>
          <w:rFonts w:cstheme="minorHAnsi"/>
          <w:lang w:val="nl-BE"/>
        </w:rPr>
      </w:pPr>
      <w:r w:rsidRPr="00AB5074">
        <w:rPr>
          <w:rFonts w:cstheme="minorHAnsi"/>
          <w:lang w:val="nl-BE"/>
        </w:rPr>
        <w:t>Het Platform van adviesraden wijst op de ontoereikend</w:t>
      </w:r>
      <w:r w:rsidR="00AB5074">
        <w:rPr>
          <w:rFonts w:cstheme="minorHAnsi"/>
          <w:lang w:val="nl-BE"/>
        </w:rPr>
        <w:t>heid</w:t>
      </w:r>
      <w:r w:rsidRPr="00AB5074">
        <w:rPr>
          <w:rFonts w:cstheme="minorHAnsi"/>
          <w:lang w:val="nl-BE"/>
        </w:rPr>
        <w:t xml:space="preserve"> van de doelstellingen van de </w:t>
      </w:r>
      <w:proofErr w:type="spellStart"/>
      <w:r w:rsidRPr="00AB5074">
        <w:rPr>
          <w:rFonts w:cstheme="minorHAnsi"/>
          <w:lang w:val="nl-BE"/>
        </w:rPr>
        <w:t>Interfederale</w:t>
      </w:r>
      <w:proofErr w:type="spellEnd"/>
      <w:r w:rsidRPr="00AB5074">
        <w:rPr>
          <w:rFonts w:cstheme="minorHAnsi"/>
          <w:lang w:val="nl-BE"/>
        </w:rPr>
        <w:t xml:space="preserve"> strategie met de doelstellingen onder art. 19 UNCRPD.</w:t>
      </w:r>
    </w:p>
    <w:p w14:paraId="5AEF1F3F" w14:textId="77777777" w:rsidR="00A76C2E" w:rsidRPr="00AB5074" w:rsidRDefault="00A76C2E" w:rsidP="00A76C2E">
      <w:pPr>
        <w:spacing w:before="240" w:after="240"/>
        <w:rPr>
          <w:rFonts w:cstheme="minorHAnsi"/>
          <w:lang w:val="nl-BE"/>
        </w:rPr>
      </w:pPr>
      <w:r w:rsidRPr="00AB5074">
        <w:rPr>
          <w:rFonts w:cstheme="minorHAnsi"/>
          <w:lang w:val="nl-BE"/>
        </w:rPr>
        <w:t>Het inzetten op ‘verspreiden van informatie over alternatieven’ schiet tekort, aangezien er te weinig mogelijkheden bestaan om zelfstandig te leven. Zelfstandig leven betekent dat personen met een handicap over de nodige middelen beschikken om controle over hun eigen leven te hebben: ze kiezen zelf en nemen zelf beslissingen over waar, met wie en hoe ze wonen, over hun leven, over hun dagelijkse activiteit en over hun levensstijl.</w:t>
      </w:r>
    </w:p>
    <w:p w14:paraId="228E9BE4" w14:textId="77777777" w:rsidR="00A76C2E" w:rsidRPr="00AB5074" w:rsidRDefault="00A76C2E" w:rsidP="00A76C2E">
      <w:pPr>
        <w:spacing w:before="240" w:after="240"/>
        <w:rPr>
          <w:rFonts w:cstheme="minorHAnsi"/>
          <w:lang w:val="nl-BE"/>
        </w:rPr>
      </w:pPr>
      <w:r w:rsidRPr="00AB5074">
        <w:rPr>
          <w:rFonts w:cstheme="minorHAnsi"/>
          <w:lang w:val="nl-BE"/>
        </w:rPr>
        <w:t>Dit valt onder het recht op autonomie en keuzevrijheid in de gemeenschap (art. 3 (1) UNCRPD). Er kan niet gesproken worden over een keuzevrijheid indien er geen keuze mogelijk is omdat initiatieven die losstaan van gespecialiseerde en institutionele oplossingen ontbreken. Ook in de EU-Strategie inzake rechten van personen met een handicap 2021-2030 wordt aangekaart dat er momenteel geen politieke planning lijkt te zijn om te investeren in passende lokale gemeenschapsdiensten, toegankelijke huisvesting en technische hulpmiddelen, brede beschikbaarheid van ondersteuning voor gezinnen en persoonlijke bijstand, ook op het gebied van geestelijke gezondheid.</w:t>
      </w:r>
    </w:p>
    <w:p w14:paraId="53FF31CC" w14:textId="77777777" w:rsidR="00A76C2E" w:rsidRPr="00AB5074" w:rsidRDefault="00A76C2E" w:rsidP="00A76C2E">
      <w:pPr>
        <w:spacing w:before="240" w:after="240"/>
        <w:rPr>
          <w:rFonts w:cstheme="minorHAnsi"/>
          <w:lang w:val="nl-BE"/>
        </w:rPr>
      </w:pPr>
      <w:r w:rsidRPr="00AB5074">
        <w:rPr>
          <w:rFonts w:cstheme="minorHAnsi"/>
          <w:lang w:val="nl-BE"/>
        </w:rPr>
        <w:t xml:space="preserve">Er zijn NU mogelijkheden en ondersteuning nodig om te voorkomen dat de huidige jongeren in voorzieningen terechtkomen. </w:t>
      </w:r>
    </w:p>
    <w:p w14:paraId="3036E401" w14:textId="6DE0A42F" w:rsidR="00A76C2E" w:rsidRPr="00AB5074" w:rsidRDefault="00A76C2E" w:rsidP="00AB5074">
      <w:pPr>
        <w:spacing w:before="240" w:after="240"/>
        <w:rPr>
          <w:rFonts w:cstheme="minorHAnsi"/>
          <w:lang w:val="nl-BE"/>
        </w:rPr>
      </w:pPr>
      <w:r w:rsidRPr="00AB5074">
        <w:rPr>
          <w:rFonts w:cstheme="minorHAnsi"/>
          <w:lang w:val="nl-BE"/>
        </w:rPr>
        <w:t xml:space="preserve">Aldus zou er ALLEREERST ingezet moeten worden op de ontwikkeling en financiering van mogelijkheden om zelfstandig te wonen. Er is op korte termijn nood aan een strategisch plan en actieplan met doeltreffende en passende maatregelen die garanderen dat personen met een handicap echt vrij kunnen kiezen waar en met wie ze wonen. Ze mogen daarbij niet worden verplicht om in een bepaalde </w:t>
      </w:r>
      <w:proofErr w:type="spellStart"/>
      <w:r w:rsidRPr="00AB5074">
        <w:rPr>
          <w:rFonts w:cstheme="minorHAnsi"/>
          <w:lang w:val="nl-BE"/>
        </w:rPr>
        <w:t>leefstructuur</w:t>
      </w:r>
      <w:proofErr w:type="spellEnd"/>
      <w:r w:rsidRPr="00AB5074">
        <w:rPr>
          <w:rFonts w:cstheme="minorHAnsi"/>
          <w:lang w:val="nl-BE"/>
        </w:rPr>
        <w:t xml:space="preserve"> te leven. Monitoring van het de-institutionaliseringsproces is cruciaal.</w:t>
      </w:r>
    </w:p>
    <w:p w14:paraId="44D5C9A3" w14:textId="77777777" w:rsidR="00A76C2E" w:rsidRPr="00AB5074" w:rsidRDefault="00A76C2E" w:rsidP="00A76C2E">
      <w:pPr>
        <w:spacing w:before="240" w:after="240"/>
        <w:rPr>
          <w:rFonts w:cstheme="minorHAnsi"/>
          <w:lang w:val="nl-BE"/>
        </w:rPr>
      </w:pPr>
      <w:r w:rsidRPr="00AB5074">
        <w:rPr>
          <w:rFonts w:cstheme="minorHAnsi"/>
          <w:lang w:val="nl-BE"/>
        </w:rPr>
        <w:t xml:space="preserve">De transformatie van voorzieningen kan niet het einddoel van de-institutionalisering betekenen. Een transformatie van grootschalige naar meer kleinschalige collectieve voorzieningen of satellietstructuren van bestaande voorzieningen die eruit zien als individuele woningen maar van institutionele structuren afhangen, is geen de-institutionalisering. Bijgevolg dringt het Platform </w:t>
      </w:r>
      <w:r w:rsidRPr="00AB5074">
        <w:rPr>
          <w:rFonts w:cstheme="minorHAnsi"/>
          <w:lang w:val="nl-BE"/>
        </w:rPr>
        <w:lastRenderedPageBreak/>
        <w:t xml:space="preserve">nogmaals aan op het respect voor het recht op keuzevrijheid en de ontwikkeling van alternatieven voor institutionele oplossingen. </w:t>
      </w:r>
    </w:p>
    <w:p w14:paraId="59663B1E" w14:textId="23B8D40E" w:rsidR="00A76C2E" w:rsidRDefault="00A76C2E" w:rsidP="00A76C2E">
      <w:pPr>
        <w:spacing w:before="240" w:after="240"/>
        <w:rPr>
          <w:rFonts w:cstheme="minorHAnsi"/>
          <w:lang w:val="nl-BE"/>
        </w:rPr>
      </w:pPr>
      <w:r w:rsidRPr="00AB5074">
        <w:rPr>
          <w:rFonts w:cstheme="minorHAnsi"/>
          <w:lang w:val="nl-BE"/>
        </w:rPr>
        <w:t>Aangezien de bevoegdheden die relevant zijn voor de assistentie en zorg versnipperd zijn over de verschillende overheden, is hier absoluut coördinatie nodig om (financieel) toegankelijke oplossingen voor zelfstandig wonen te scheppen.</w:t>
      </w:r>
      <w:r w:rsidR="008223FA">
        <w:rPr>
          <w:rFonts w:cstheme="minorHAnsi"/>
          <w:lang w:val="nl-BE"/>
        </w:rPr>
        <w:t xml:space="preserve"> </w:t>
      </w:r>
      <w:hyperlink r:id="rId10" w:history="1">
        <w:r w:rsidR="008223FA" w:rsidRPr="00F60CE1">
          <w:rPr>
            <w:rStyle w:val="Hyperlink"/>
            <w:rFonts w:cstheme="minorHAnsi"/>
            <w:lang w:val="nl-BE"/>
          </w:rPr>
          <w:t>https://ph.belgium.be/nl/adviezen/advies-2023-03.html</w:t>
        </w:r>
      </w:hyperlink>
      <w:r w:rsidR="008223FA">
        <w:rPr>
          <w:rFonts w:cstheme="minorHAnsi"/>
          <w:lang w:val="nl-BE"/>
        </w:rPr>
        <w:t>.</w:t>
      </w:r>
    </w:p>
    <w:p w14:paraId="7CFB6B1A" w14:textId="77777777" w:rsidR="00E63CDC" w:rsidRDefault="00E63CDC" w:rsidP="008223FA">
      <w:pPr>
        <w:spacing w:before="240" w:after="240"/>
        <w:rPr>
          <w:rFonts w:cstheme="minorHAnsi"/>
          <w:lang w:val="nl-BE"/>
        </w:rPr>
      </w:pPr>
    </w:p>
    <w:p w14:paraId="228B6F41" w14:textId="198E23AD" w:rsidR="008223FA" w:rsidRPr="008223FA" w:rsidRDefault="008223FA" w:rsidP="008223FA">
      <w:pPr>
        <w:spacing w:before="240" w:after="240"/>
        <w:rPr>
          <w:rFonts w:cstheme="minorHAnsi"/>
          <w:lang w:val="nl-BE"/>
        </w:rPr>
      </w:pPr>
      <w:r w:rsidRPr="008223FA">
        <w:rPr>
          <w:rFonts w:cstheme="minorHAnsi"/>
          <w:lang w:val="nl-BE"/>
        </w:rPr>
        <w:t xml:space="preserve">b) In dit stadium is er geen echt plan om een structurele vermindering van het aantal personen in de institutionele zorg door te voeren. </w:t>
      </w:r>
    </w:p>
    <w:p w14:paraId="5A37C5F6" w14:textId="60BCF882" w:rsidR="008223FA" w:rsidRPr="000C39D9" w:rsidRDefault="008223FA" w:rsidP="008223FA">
      <w:pPr>
        <w:spacing w:before="240" w:after="240"/>
        <w:rPr>
          <w:rFonts w:cstheme="minorHAnsi"/>
          <w:i/>
          <w:iCs/>
          <w:lang w:val="nl-BE"/>
        </w:rPr>
      </w:pPr>
      <w:r w:rsidRPr="000C39D9">
        <w:rPr>
          <w:rFonts w:cstheme="minorHAnsi"/>
          <w:i/>
          <w:iCs/>
          <w:lang w:val="nl-BE"/>
        </w:rPr>
        <w:t>De autoriteiten beschikken niet over goed bruikbare cijfers</w:t>
      </w:r>
      <w:r w:rsidRPr="000C39D9">
        <w:rPr>
          <w:rFonts w:cstheme="minorHAnsi"/>
          <w:i/>
          <w:iCs/>
          <w:lang w:val="nl-BE"/>
        </w:rPr>
        <w:t>.</w:t>
      </w:r>
    </w:p>
    <w:p w14:paraId="6079BD69" w14:textId="4924D917" w:rsidR="008223FA" w:rsidRPr="000C39D9" w:rsidRDefault="008223FA" w:rsidP="000C39D9">
      <w:pPr>
        <w:spacing w:before="240" w:after="240"/>
        <w:rPr>
          <w:rFonts w:cstheme="minorHAnsi"/>
          <w:lang w:val="nl-BE"/>
        </w:rPr>
      </w:pPr>
      <w:r w:rsidRPr="000C39D9">
        <w:rPr>
          <w:rFonts w:cstheme="minorHAnsi"/>
          <w:u w:val="single"/>
          <w:lang w:val="nl-BE"/>
        </w:rPr>
        <w:t>Vlaams Gewest</w:t>
      </w:r>
      <w:r w:rsidR="00E63CDC" w:rsidRPr="000C39D9">
        <w:rPr>
          <w:rFonts w:cstheme="minorHAnsi"/>
          <w:lang w:val="nl-BE"/>
        </w:rPr>
        <w:t xml:space="preserve">: </w:t>
      </w:r>
      <w:r w:rsidR="00E63CDC" w:rsidRPr="000C39D9">
        <w:rPr>
          <w:rFonts w:cstheme="minorHAnsi"/>
          <w:lang w:val="nl-BE"/>
        </w:rPr>
        <w:t>https://www.vfg.be/persoonsvolgende-financiering-resultaten-vfg-onderzoek</w:t>
      </w:r>
    </w:p>
    <w:p w14:paraId="5311098A" w14:textId="452CC434" w:rsidR="008223FA" w:rsidRPr="000C39D9" w:rsidRDefault="008223FA" w:rsidP="000C39D9">
      <w:pPr>
        <w:spacing w:before="240" w:after="240"/>
        <w:rPr>
          <w:rFonts w:cstheme="minorHAnsi"/>
          <w:u w:val="single"/>
          <w:lang w:val="nl-BE"/>
        </w:rPr>
      </w:pPr>
      <w:r w:rsidRPr="000C39D9">
        <w:rPr>
          <w:rFonts w:cstheme="minorHAnsi"/>
          <w:u w:val="single"/>
          <w:lang w:val="nl-BE"/>
        </w:rPr>
        <w:t>Brussels Hoofdstedelijk Gewest en Waals Gewest</w:t>
      </w:r>
      <w:r w:rsidR="00E63CDC" w:rsidRPr="000C39D9">
        <w:rPr>
          <w:rFonts w:cstheme="minorHAnsi"/>
          <w:u w:val="single"/>
          <w:lang w:val="nl-BE"/>
        </w:rPr>
        <w:t>:</w:t>
      </w:r>
    </w:p>
    <w:p w14:paraId="56835333" w14:textId="5B6D0DDC" w:rsidR="008223FA" w:rsidRPr="00107D93" w:rsidRDefault="000C39D9" w:rsidP="008223FA">
      <w:pPr>
        <w:rPr>
          <w:rFonts w:cstheme="minorHAnsi"/>
          <w:lang w:val="nl-BE"/>
        </w:rPr>
      </w:pPr>
      <w:r>
        <w:rPr>
          <w:rFonts w:cstheme="minorHAnsi"/>
          <w:lang w:val="nl-BE"/>
        </w:rPr>
        <w:t>1.</w:t>
      </w:r>
      <w:r w:rsidR="008223FA" w:rsidRPr="00107D93">
        <w:rPr>
          <w:rFonts w:cstheme="minorHAnsi"/>
          <w:lang w:val="nl-BE"/>
        </w:rPr>
        <w:t xml:space="preserve"> Aantal mensen in een situatie van "grote afhankelijkheid": </w:t>
      </w:r>
      <w:r w:rsidR="008223FA">
        <w:rPr>
          <w:rFonts w:cstheme="minorHAnsi"/>
          <w:lang w:val="nl-BE"/>
        </w:rPr>
        <w:t>d</w:t>
      </w:r>
      <w:r w:rsidR="008223FA" w:rsidRPr="00107D93">
        <w:rPr>
          <w:rFonts w:cstheme="minorHAnsi"/>
          <w:lang w:val="nl-BE"/>
        </w:rPr>
        <w:t>e GAMP (Actiegroep die het gebrek aan plaatsen voor gehandicapten aan de kaak stelt) schat, op basis van de cijfers van de Algemene Directie Personen met een Handicap van de Federale Overheidsdienst Sociale Zekerheid, dat 7.000 personen in het Brussels Hoofdstedelijk Gewest en 30.000 personen in het Waalse Gewest moeten worden beschouwd als personen die in een situatie van grote afhankelijkheid verkeren.</w:t>
      </w:r>
    </w:p>
    <w:p w14:paraId="68F7474F" w14:textId="0293665A" w:rsidR="008223FA" w:rsidRPr="00107D93" w:rsidRDefault="000C39D9" w:rsidP="008223FA">
      <w:pPr>
        <w:rPr>
          <w:rFonts w:cstheme="minorHAnsi"/>
          <w:lang w:val="nl-BE"/>
        </w:rPr>
      </w:pPr>
      <w:r>
        <w:rPr>
          <w:rFonts w:cstheme="minorHAnsi"/>
          <w:lang w:val="nl-BE"/>
        </w:rPr>
        <w:t>2.</w:t>
      </w:r>
      <w:r w:rsidR="008223FA" w:rsidRPr="00107D93">
        <w:rPr>
          <w:rFonts w:cstheme="minorHAnsi"/>
          <w:lang w:val="nl-BE"/>
        </w:rPr>
        <w:t xml:space="preserve"> Aanbod van plaatsen</w:t>
      </w:r>
      <w:r w:rsidR="008223FA">
        <w:rPr>
          <w:rFonts w:cstheme="minorHAnsi"/>
          <w:lang w:val="nl-BE"/>
        </w:rPr>
        <w:t xml:space="preserve">: </w:t>
      </w:r>
      <w:r w:rsidR="008223FA" w:rsidRPr="00107D93">
        <w:rPr>
          <w:rFonts w:cstheme="minorHAnsi"/>
          <w:lang w:val="nl-BE"/>
        </w:rPr>
        <w:t>In het Waals Gewest en het Brussels Hoofdstedelijk Gewest blijft het aanbod van "dagcentra" en "opvangcentra" te laag in verhouding tot de vraag.</w:t>
      </w:r>
      <w:r w:rsidR="008223FA">
        <w:rPr>
          <w:rFonts w:cstheme="minorHAnsi"/>
          <w:lang w:val="nl-BE"/>
        </w:rPr>
        <w:t xml:space="preserve"> </w:t>
      </w:r>
      <w:r w:rsidR="008223FA" w:rsidRPr="00107D93">
        <w:rPr>
          <w:rFonts w:cstheme="minorHAnsi"/>
          <w:lang w:val="nl-BE"/>
        </w:rPr>
        <w:t xml:space="preserve">In 2019 waren er 1.047 plaatsen, alle types samen, in het Brussels Hoofdstedelijk Gewest en 10.000 gesubsidieerde plaatsen in het Waals Gewest. </w:t>
      </w:r>
    </w:p>
    <w:p w14:paraId="11BC786F" w14:textId="3ACF2C3B" w:rsidR="008223FA" w:rsidRDefault="000C39D9" w:rsidP="008223FA">
      <w:pPr>
        <w:rPr>
          <w:rFonts w:cstheme="minorHAnsi"/>
          <w:lang w:val="nl-BE"/>
        </w:rPr>
      </w:pPr>
      <w:r>
        <w:rPr>
          <w:rFonts w:cstheme="minorHAnsi"/>
          <w:lang w:val="nl-BE"/>
        </w:rPr>
        <w:t>3.</w:t>
      </w:r>
      <w:r w:rsidR="008223FA" w:rsidRPr="00107D93">
        <w:rPr>
          <w:rFonts w:cstheme="minorHAnsi"/>
          <w:lang w:val="nl-BE"/>
        </w:rPr>
        <w:t xml:space="preserve"> Verhouding tussen vraag en aanbod</w:t>
      </w:r>
      <w:r w:rsidR="008223FA">
        <w:rPr>
          <w:rFonts w:cstheme="minorHAnsi"/>
          <w:lang w:val="nl-BE"/>
        </w:rPr>
        <w:t>: h</w:t>
      </w:r>
      <w:r w:rsidR="008223FA" w:rsidRPr="00107D93">
        <w:rPr>
          <w:rFonts w:cstheme="minorHAnsi"/>
          <w:lang w:val="nl-BE"/>
        </w:rPr>
        <w:t xml:space="preserve">et aanbodtekort zou dus 1 op 7 bedragen in het Brussels Hoofdstedelijk Gewest en 1 op 3 in het Waals Gewest. </w:t>
      </w:r>
      <w:r w:rsidR="008223FA">
        <w:rPr>
          <w:rStyle w:val="Voetnootmarkering"/>
          <w:rFonts w:cstheme="minorHAnsi"/>
          <w:lang w:val="nl-BE"/>
        </w:rPr>
        <w:footnoteReference w:id="5"/>
      </w:r>
    </w:p>
    <w:p w14:paraId="349CCB64" w14:textId="0B936853" w:rsidR="008223FA" w:rsidRPr="000C39D9" w:rsidRDefault="008223FA" w:rsidP="000C39D9">
      <w:pPr>
        <w:spacing w:before="240" w:after="240"/>
        <w:rPr>
          <w:rFonts w:cstheme="minorHAnsi"/>
          <w:u w:val="single"/>
          <w:lang w:val="nl-BE"/>
        </w:rPr>
      </w:pPr>
      <w:r w:rsidRPr="000C39D9">
        <w:rPr>
          <w:rFonts w:cstheme="minorHAnsi"/>
          <w:u w:val="single"/>
          <w:lang w:val="nl-BE"/>
        </w:rPr>
        <w:t>Duitstalige Gemeenschap</w:t>
      </w:r>
      <w:r w:rsidR="00E63CDC" w:rsidRPr="000C39D9">
        <w:rPr>
          <w:rFonts w:cstheme="minorHAnsi"/>
          <w:u w:val="single"/>
          <w:lang w:val="nl-BE"/>
        </w:rPr>
        <w:t>:</w:t>
      </w:r>
    </w:p>
    <w:p w14:paraId="3EB05973" w14:textId="77777777" w:rsidR="008223FA" w:rsidRPr="008223FA" w:rsidRDefault="008223FA" w:rsidP="008223FA">
      <w:pPr>
        <w:rPr>
          <w:rFonts w:cstheme="minorHAnsi"/>
          <w:lang w:val="nl-BE"/>
        </w:rPr>
      </w:pPr>
      <w:r w:rsidRPr="008223FA">
        <w:rPr>
          <w:rFonts w:cstheme="minorHAnsi"/>
          <w:lang w:val="nl-BE"/>
        </w:rPr>
        <w:t>In de Duitstalige Gemeenschap zijn er enkele kleine instellingen (dagopvang en residentiële opvang), alsmede een pleegzorgsysteem dat "</w:t>
      </w:r>
      <w:proofErr w:type="spellStart"/>
      <w:r w:rsidRPr="008223FA">
        <w:rPr>
          <w:rFonts w:cstheme="minorHAnsi"/>
          <w:lang w:val="nl-BE"/>
        </w:rPr>
        <w:t>Wohnressourcen</w:t>
      </w:r>
      <w:proofErr w:type="spellEnd"/>
      <w:r w:rsidRPr="008223FA">
        <w:rPr>
          <w:rFonts w:cstheme="minorHAnsi"/>
          <w:lang w:val="nl-BE"/>
        </w:rPr>
        <w:t>" ("huisvestingsmiddelen") wordt genoemd als een meer geïndividualiseerd alternatief voor instellingen. De regering levert grote inspanningen om het aanbod van alternatieve huisvesting te vergroten, waardoor meer zelfstandig kan worden gewoond (alternatieve huisvesting met een gevarieerd publiek, intergenerationele huisvesting, enz.)</w:t>
      </w:r>
    </w:p>
    <w:p w14:paraId="3D5DE0F1" w14:textId="5E06E5C2" w:rsidR="008223FA" w:rsidRPr="008223FA" w:rsidRDefault="008223FA" w:rsidP="008223FA">
      <w:pPr>
        <w:rPr>
          <w:rFonts w:cstheme="minorHAnsi"/>
          <w:lang w:val="nl-BE"/>
        </w:rPr>
      </w:pPr>
      <w:r w:rsidRPr="008223FA">
        <w:rPr>
          <w:rFonts w:cstheme="minorHAnsi"/>
          <w:lang w:val="nl-BE"/>
        </w:rPr>
        <w:t>Het grootste probleem blijft echter de opvang van personen met een zwa</w:t>
      </w:r>
      <w:r w:rsidR="00E63CDC">
        <w:rPr>
          <w:rFonts w:cstheme="minorHAnsi"/>
          <w:lang w:val="nl-BE"/>
        </w:rPr>
        <w:t>re</w:t>
      </w:r>
      <w:r w:rsidRPr="008223FA">
        <w:rPr>
          <w:rFonts w:cstheme="minorHAnsi"/>
          <w:lang w:val="nl-BE"/>
        </w:rPr>
        <w:t xml:space="preserve"> handicap die min of meer intensieve zorg nodig hebben en die, zelfs vóór hun pensionering, meestal (illegaal?) in een rust- en verzorgingstehuis werden geplaatst. Met de overdracht van de MRS-bevoegdheid aan de Duitstalige Gemeenschap werd deze situatie geregulariseerd door een "decreet over het aanbod voor senioren en personen met hulp- en palliatieve behoeften" ("</w:t>
      </w:r>
      <w:proofErr w:type="spellStart"/>
      <w:r w:rsidRPr="008223FA">
        <w:rPr>
          <w:rFonts w:cstheme="minorHAnsi"/>
          <w:lang w:val="nl-BE"/>
        </w:rPr>
        <w:t>Dekret</w:t>
      </w:r>
      <w:proofErr w:type="spellEnd"/>
      <w:r w:rsidRPr="008223FA">
        <w:rPr>
          <w:rFonts w:cstheme="minorHAnsi"/>
          <w:lang w:val="nl-BE"/>
        </w:rPr>
        <w:t xml:space="preserve"> </w:t>
      </w:r>
      <w:proofErr w:type="spellStart"/>
      <w:r w:rsidRPr="008223FA">
        <w:rPr>
          <w:rFonts w:cstheme="minorHAnsi"/>
          <w:lang w:val="nl-BE"/>
        </w:rPr>
        <w:t>über</w:t>
      </w:r>
      <w:proofErr w:type="spellEnd"/>
      <w:r w:rsidRPr="008223FA">
        <w:rPr>
          <w:rFonts w:cstheme="minorHAnsi"/>
          <w:lang w:val="nl-BE"/>
        </w:rPr>
        <w:t xml:space="preserve"> die </w:t>
      </w:r>
      <w:proofErr w:type="spellStart"/>
      <w:r w:rsidRPr="008223FA">
        <w:rPr>
          <w:rFonts w:cstheme="minorHAnsi"/>
          <w:lang w:val="nl-BE"/>
        </w:rPr>
        <w:t>Angebote</w:t>
      </w:r>
      <w:proofErr w:type="spellEnd"/>
      <w:r w:rsidRPr="008223FA">
        <w:rPr>
          <w:rFonts w:cstheme="minorHAnsi"/>
          <w:lang w:val="nl-BE"/>
        </w:rPr>
        <w:t xml:space="preserve"> </w:t>
      </w:r>
      <w:proofErr w:type="spellStart"/>
      <w:r w:rsidRPr="008223FA">
        <w:rPr>
          <w:rFonts w:cstheme="minorHAnsi"/>
          <w:lang w:val="nl-BE"/>
        </w:rPr>
        <w:t>für</w:t>
      </w:r>
      <w:proofErr w:type="spellEnd"/>
      <w:r w:rsidRPr="008223FA">
        <w:rPr>
          <w:rFonts w:cstheme="minorHAnsi"/>
          <w:lang w:val="nl-BE"/>
        </w:rPr>
        <w:t xml:space="preserve"> </w:t>
      </w:r>
      <w:r w:rsidRPr="008223FA">
        <w:rPr>
          <w:rFonts w:cstheme="minorHAnsi"/>
          <w:lang w:val="nl-BE"/>
        </w:rPr>
        <w:lastRenderedPageBreak/>
        <w:t xml:space="preserve">Senioren </w:t>
      </w:r>
      <w:proofErr w:type="spellStart"/>
      <w:r w:rsidRPr="008223FA">
        <w:rPr>
          <w:rFonts w:cstheme="minorHAnsi"/>
          <w:lang w:val="nl-BE"/>
        </w:rPr>
        <w:t>und</w:t>
      </w:r>
      <w:proofErr w:type="spellEnd"/>
      <w:r w:rsidRPr="008223FA">
        <w:rPr>
          <w:rFonts w:cstheme="minorHAnsi"/>
          <w:lang w:val="nl-BE"/>
        </w:rPr>
        <w:t xml:space="preserve"> Personen </w:t>
      </w:r>
      <w:proofErr w:type="spellStart"/>
      <w:r w:rsidRPr="008223FA">
        <w:rPr>
          <w:rFonts w:cstheme="minorHAnsi"/>
          <w:lang w:val="nl-BE"/>
        </w:rPr>
        <w:t>mit</w:t>
      </w:r>
      <w:proofErr w:type="spellEnd"/>
      <w:r w:rsidRPr="008223FA">
        <w:rPr>
          <w:rFonts w:cstheme="minorHAnsi"/>
          <w:lang w:val="nl-BE"/>
        </w:rPr>
        <w:t xml:space="preserve"> </w:t>
      </w:r>
      <w:proofErr w:type="spellStart"/>
      <w:r w:rsidRPr="008223FA">
        <w:rPr>
          <w:rFonts w:cstheme="minorHAnsi"/>
          <w:lang w:val="nl-BE"/>
        </w:rPr>
        <w:t>Unterstützungsbedarf</w:t>
      </w:r>
      <w:proofErr w:type="spellEnd"/>
      <w:r w:rsidRPr="008223FA">
        <w:rPr>
          <w:rFonts w:cstheme="minorHAnsi"/>
          <w:lang w:val="nl-BE"/>
        </w:rPr>
        <w:t xml:space="preserve">, </w:t>
      </w:r>
      <w:proofErr w:type="spellStart"/>
      <w:r w:rsidRPr="008223FA">
        <w:rPr>
          <w:rFonts w:cstheme="minorHAnsi"/>
          <w:lang w:val="nl-BE"/>
        </w:rPr>
        <w:t>sowie</w:t>
      </w:r>
      <w:proofErr w:type="spellEnd"/>
      <w:r w:rsidRPr="008223FA">
        <w:rPr>
          <w:rFonts w:cstheme="minorHAnsi"/>
          <w:lang w:val="nl-BE"/>
        </w:rPr>
        <w:t xml:space="preserve"> </w:t>
      </w:r>
      <w:proofErr w:type="spellStart"/>
      <w:r w:rsidRPr="008223FA">
        <w:rPr>
          <w:rFonts w:cstheme="minorHAnsi"/>
          <w:lang w:val="nl-BE"/>
        </w:rPr>
        <w:t>über</w:t>
      </w:r>
      <w:proofErr w:type="spellEnd"/>
      <w:r w:rsidRPr="008223FA">
        <w:rPr>
          <w:rFonts w:cstheme="minorHAnsi"/>
          <w:lang w:val="nl-BE"/>
        </w:rPr>
        <w:t xml:space="preserve"> die </w:t>
      </w:r>
      <w:proofErr w:type="spellStart"/>
      <w:r w:rsidRPr="008223FA">
        <w:rPr>
          <w:rFonts w:cstheme="minorHAnsi"/>
          <w:lang w:val="nl-BE"/>
        </w:rPr>
        <w:t>Palliativpflege</w:t>
      </w:r>
      <w:proofErr w:type="spellEnd"/>
      <w:r w:rsidRPr="008223FA">
        <w:rPr>
          <w:rFonts w:cstheme="minorHAnsi"/>
          <w:lang w:val="nl-BE"/>
        </w:rPr>
        <w:t>" ) dat de plaatsing en/of opvang van personen met een zware handicap in instellingen voor senioren en dit onafhankelijk van hun leeftijd toelaat!</w:t>
      </w:r>
    </w:p>
    <w:p w14:paraId="0B0C344D" w14:textId="2DA57A86" w:rsidR="008223FA" w:rsidRDefault="008223FA" w:rsidP="008223FA">
      <w:pPr>
        <w:rPr>
          <w:rFonts w:cstheme="minorHAnsi"/>
          <w:lang w:val="nl-BE"/>
        </w:rPr>
      </w:pPr>
      <w:r w:rsidRPr="008223FA">
        <w:rPr>
          <w:rFonts w:cstheme="minorHAnsi"/>
          <w:lang w:val="nl-BE"/>
        </w:rPr>
        <w:t>Ook moet worden gewezen op het gebrek aan aanbod voor mensen met een verstandelijke handicap (geen dagcentrum, geen revalidatie, geen ETA...., slechts één residentiële instelling)</w:t>
      </w:r>
      <w:r w:rsidR="00E63CDC">
        <w:rPr>
          <w:rFonts w:cstheme="minorHAnsi"/>
          <w:lang w:val="nl-BE"/>
        </w:rPr>
        <w:t>.</w:t>
      </w:r>
    </w:p>
    <w:p w14:paraId="6593BC09" w14:textId="77777777" w:rsidR="00E63CDC" w:rsidRDefault="00E63CDC" w:rsidP="008223FA">
      <w:pPr>
        <w:rPr>
          <w:rFonts w:cstheme="minorHAnsi"/>
          <w:lang w:val="nl-BE"/>
        </w:rPr>
      </w:pPr>
    </w:p>
    <w:p w14:paraId="442A1809" w14:textId="178DD079" w:rsidR="00E63CDC" w:rsidRPr="00E63CDC" w:rsidRDefault="00E63CDC" w:rsidP="00E63CDC">
      <w:pPr>
        <w:rPr>
          <w:rFonts w:cstheme="minorHAnsi"/>
          <w:lang w:val="nl-BE"/>
        </w:rPr>
      </w:pPr>
      <w:r>
        <w:rPr>
          <w:rFonts w:cstheme="minorHAnsi"/>
          <w:lang w:val="nl-BE"/>
        </w:rPr>
        <w:t xml:space="preserve">c) </w:t>
      </w:r>
      <w:r w:rsidRPr="00E63CDC">
        <w:rPr>
          <w:rFonts w:cstheme="minorHAnsi"/>
          <w:lang w:val="nl-BE"/>
        </w:rPr>
        <w:t>De samenwerkingsovereenkomst inzake het vrije verkeer van personen met een handicap tussen de Franse Gemeenschap, het Waalse Gewest en de Duitstalige Gemeenschap is niet doeltreffend.</w:t>
      </w:r>
    </w:p>
    <w:p w14:paraId="1DE8DD2D" w14:textId="77777777" w:rsidR="00E63CDC" w:rsidRPr="00E63CDC" w:rsidRDefault="00E63CDC" w:rsidP="00E63CDC">
      <w:pPr>
        <w:rPr>
          <w:rFonts w:cstheme="minorHAnsi"/>
          <w:lang w:val="nl-BE"/>
        </w:rPr>
      </w:pPr>
      <w:r w:rsidRPr="00E63CDC">
        <w:rPr>
          <w:rFonts w:cstheme="minorHAnsi"/>
          <w:lang w:val="nl-BE"/>
        </w:rPr>
        <w:t>Er ontbreekt een samenwerkingsovereenkomst tussen de Franse Gemeenschap en Vlaanderen.</w:t>
      </w:r>
    </w:p>
    <w:p w14:paraId="57054B0E" w14:textId="6817992C" w:rsidR="00E63CDC" w:rsidRDefault="00E63CDC" w:rsidP="00E63CDC">
      <w:pPr>
        <w:rPr>
          <w:rFonts w:cstheme="minorHAnsi"/>
          <w:lang w:val="nl-BE"/>
        </w:rPr>
      </w:pPr>
      <w:r w:rsidRPr="00E63CDC">
        <w:rPr>
          <w:rFonts w:cstheme="minorHAnsi"/>
          <w:lang w:val="nl-BE"/>
        </w:rPr>
        <w:t xml:space="preserve">Het Platform van de adviesraden beveelt één </w:t>
      </w:r>
      <w:proofErr w:type="spellStart"/>
      <w:r w:rsidRPr="00E63CDC">
        <w:rPr>
          <w:rFonts w:cstheme="minorHAnsi"/>
          <w:lang w:val="nl-BE"/>
        </w:rPr>
        <w:t>interfederale</w:t>
      </w:r>
      <w:proofErr w:type="spellEnd"/>
      <w:r w:rsidRPr="00E63CDC">
        <w:rPr>
          <w:rFonts w:cstheme="minorHAnsi"/>
          <w:lang w:val="nl-BE"/>
        </w:rPr>
        <w:t xml:space="preserve"> samenwerkingsovereenkomst aan</w:t>
      </w:r>
      <w:r>
        <w:rPr>
          <w:rFonts w:cstheme="minorHAnsi"/>
          <w:lang w:val="nl-BE"/>
        </w:rPr>
        <w:t xml:space="preserve">: </w:t>
      </w:r>
      <w:hyperlink r:id="rId11" w:history="1">
        <w:r w:rsidRPr="00F60CE1">
          <w:rPr>
            <w:rStyle w:val="Hyperlink"/>
            <w:rFonts w:cstheme="minorHAnsi"/>
            <w:lang w:val="nl-BE"/>
          </w:rPr>
          <w:t>h</w:t>
        </w:r>
        <w:r w:rsidRPr="00F60CE1">
          <w:rPr>
            <w:rStyle w:val="Hyperlink"/>
            <w:rFonts w:cstheme="minorHAnsi"/>
            <w:lang w:val="nl-BE"/>
          </w:rPr>
          <w:t>ttps://ph.belgium.be/nl/adviezen/advies-2023-03.html</w:t>
        </w:r>
      </w:hyperlink>
      <w:r>
        <w:rPr>
          <w:rFonts w:cstheme="minorHAnsi"/>
          <w:lang w:val="nl-BE"/>
        </w:rPr>
        <w:t>.</w:t>
      </w:r>
    </w:p>
    <w:p w14:paraId="7E016CEC" w14:textId="6E67E280" w:rsidR="00E63CDC" w:rsidRPr="00E63CDC" w:rsidRDefault="00E63CDC" w:rsidP="00E63CDC">
      <w:pPr>
        <w:rPr>
          <w:rFonts w:cstheme="minorHAnsi"/>
          <w:lang w:val="nl-BE"/>
        </w:rPr>
      </w:pPr>
      <w:r>
        <w:rPr>
          <w:rFonts w:cstheme="minorHAnsi"/>
          <w:lang w:val="nl-BE"/>
        </w:rPr>
        <w:t>Ook h</w:t>
      </w:r>
      <w:r w:rsidRPr="00E63CDC">
        <w:rPr>
          <w:rFonts w:cstheme="minorHAnsi"/>
          <w:lang w:val="nl-BE"/>
        </w:rPr>
        <w:t>et aanbod van diensten die nodig zijn om zelfstandig wonen mogelijk te maken, is niet voldoende. Het aanbod moet absoluut worden uitgebreid voordat er maatregelen kunnen worden genomen om het aantal plaatsen in de instellingen te verminderen.</w:t>
      </w:r>
    </w:p>
    <w:p w14:paraId="17BC82C9" w14:textId="77777777" w:rsidR="00E63CDC" w:rsidRPr="00E63CDC" w:rsidRDefault="00E63CDC" w:rsidP="00E63CDC">
      <w:pPr>
        <w:rPr>
          <w:rFonts w:cstheme="minorHAnsi"/>
          <w:lang w:val="nl-BE"/>
        </w:rPr>
      </w:pPr>
      <w:r w:rsidRPr="00E63CDC">
        <w:rPr>
          <w:rFonts w:cstheme="minorHAnsi"/>
          <w:lang w:val="nl-BE"/>
        </w:rPr>
        <w:t>In de huidige context is het BDF van mening dat leven in een gemeenschap zonder uitgewerkt dienstennetwerk zich dreigt te beperken tot leven in een individueel appartement, afhankelijk van te dure privédiensten, wat slechter zou zijn dan de mogelijkheden van het type ‘instelling’ die nu in België bestaan.</w:t>
      </w:r>
    </w:p>
    <w:p w14:paraId="25A789D7" w14:textId="5D8E5595" w:rsidR="00E63CDC" w:rsidRPr="000C39D9" w:rsidRDefault="000C39D9" w:rsidP="000C39D9">
      <w:pPr>
        <w:spacing w:before="240" w:after="240"/>
        <w:rPr>
          <w:rFonts w:cstheme="minorHAnsi"/>
          <w:u w:val="single"/>
          <w:lang w:val="nl-BE"/>
        </w:rPr>
      </w:pPr>
      <w:r w:rsidRPr="000C39D9">
        <w:rPr>
          <w:rFonts w:cstheme="minorHAnsi"/>
          <w:u w:val="single"/>
          <w:lang w:val="nl-BE"/>
        </w:rPr>
        <w:t>Het W</w:t>
      </w:r>
      <w:r w:rsidR="00E63CDC" w:rsidRPr="000C39D9">
        <w:rPr>
          <w:rFonts w:cstheme="minorHAnsi"/>
          <w:u w:val="single"/>
          <w:lang w:val="nl-BE"/>
        </w:rPr>
        <w:t>aals Gewest</w:t>
      </w:r>
    </w:p>
    <w:p w14:paraId="275FC26A" w14:textId="4940CBAA" w:rsidR="00E63CDC" w:rsidRPr="00E63CDC" w:rsidRDefault="00E63CDC" w:rsidP="00E63CDC">
      <w:pPr>
        <w:rPr>
          <w:rFonts w:cstheme="minorHAnsi"/>
          <w:lang w:val="nl-BE"/>
        </w:rPr>
      </w:pPr>
      <w:r w:rsidRPr="00E63CDC">
        <w:rPr>
          <w:rFonts w:cstheme="minorHAnsi"/>
          <w:lang w:val="nl-BE"/>
        </w:rPr>
        <w:t xml:space="preserve">De budgetten voor het handicapbeleid worden voornamelijk gebruikt voor de financiering van collectieve diensten. </w:t>
      </w:r>
    </w:p>
    <w:p w14:paraId="1FB23706" w14:textId="77777777" w:rsidR="00E63CDC" w:rsidRPr="00E63CDC" w:rsidRDefault="00E63CDC" w:rsidP="00E63CDC">
      <w:pPr>
        <w:rPr>
          <w:rFonts w:cstheme="minorHAnsi"/>
          <w:lang w:val="nl-BE"/>
        </w:rPr>
      </w:pPr>
      <w:r w:rsidRPr="00E63CDC">
        <w:rPr>
          <w:rFonts w:cstheme="minorHAnsi"/>
          <w:lang w:val="nl-BE"/>
        </w:rPr>
        <w:t>De ondersteuning in de eigen leefomgeving en de inclusieve huisvestingssystemen zijn nog te weinig ontwikkeld. Bovendien is er een gebrek aan steun om de initiatieven van gezinnen die een project voor hun zoon/dochter willen ontwikkelen, rechtstreeks te ondersteunen.</w:t>
      </w:r>
    </w:p>
    <w:p w14:paraId="74C1A6C4" w14:textId="217DB4A0" w:rsidR="00E63CDC" w:rsidRDefault="00E63CDC" w:rsidP="00E63CDC">
      <w:pPr>
        <w:rPr>
          <w:rFonts w:cstheme="minorHAnsi"/>
          <w:lang w:val="nl-BE"/>
        </w:rPr>
      </w:pPr>
      <w:r>
        <w:rPr>
          <w:rFonts w:cstheme="minorHAnsi"/>
          <w:lang w:val="nl-BE"/>
        </w:rPr>
        <w:t>Voor e</w:t>
      </w:r>
      <w:r w:rsidRPr="00E63CDC">
        <w:rPr>
          <w:rFonts w:cstheme="minorHAnsi"/>
          <w:lang w:val="nl-BE"/>
        </w:rPr>
        <w:t>en aantal mensen kan de instelling de meest geruststellende optie zijn. Dit is vooral het geval voor mensen die er al jaren wonen: er zijn overgangstrajecten naar zelfstandig wonen nodig</w:t>
      </w:r>
      <w:r w:rsidR="000C39D9">
        <w:rPr>
          <w:rFonts w:cstheme="minorHAnsi"/>
          <w:lang w:val="nl-BE"/>
        </w:rPr>
        <w:t xml:space="preserve"> indien ze dat willen. Geef personen met een handicap op zijn minst de keuze. </w:t>
      </w:r>
    </w:p>
    <w:p w14:paraId="6199D3AE" w14:textId="4E2E46D8" w:rsidR="000C39D9" w:rsidRPr="000C39D9" w:rsidRDefault="000C39D9" w:rsidP="000C39D9">
      <w:pPr>
        <w:spacing w:before="240" w:after="240"/>
        <w:rPr>
          <w:rFonts w:cstheme="minorHAnsi"/>
          <w:u w:val="single"/>
          <w:lang w:val="nl-BE"/>
        </w:rPr>
      </w:pPr>
      <w:r w:rsidRPr="000C39D9">
        <w:rPr>
          <w:rFonts w:cstheme="minorHAnsi"/>
          <w:u w:val="single"/>
          <w:lang w:val="nl-BE"/>
        </w:rPr>
        <w:t>Het Brussels Hoofdstedelijk Gewest</w:t>
      </w:r>
    </w:p>
    <w:p w14:paraId="6424C37E" w14:textId="77777777" w:rsidR="000C39D9" w:rsidRPr="000C39D9" w:rsidRDefault="000C39D9" w:rsidP="000C39D9">
      <w:pPr>
        <w:rPr>
          <w:rFonts w:cstheme="minorHAnsi"/>
          <w:lang w:val="nl-BE"/>
        </w:rPr>
      </w:pPr>
      <w:r w:rsidRPr="000C39D9">
        <w:rPr>
          <w:rFonts w:cstheme="minorHAnsi"/>
          <w:lang w:val="nl-BE"/>
        </w:rPr>
        <w:t>In het Brussels Gewest worden de vormen van steun voor zelfstandig wonen sinds begin 2023 afgebouwd: de bijdrage van het Brussels Hoofdstedelijk Gewest aan de dienstencheques per persoon is gehalveerd. Het quotum van de dienstencheques waarop een persoon met een handicap recht heeft, is verlaagd van 2.000 naar 1.000. 2.000 komt overeen met het bedrag dat nodig is om een voltijdse persoon in dienst te nemen om de persoon bij te staan. Toch speelt het systeem van de "dienstencheques" een belangrijke rol in de "thuisbegeleiding" die de deelregeringen van het federale België voorstaan. Het besluit was gebaseerd op het feit dat slechts 53 klanten in het voorgaande jaar meer dan 1 000 dienstencheques hadden gebruikt. Feit blijft echter dat de onafhankelijkheid van deze 53 personen is verminderd.</w:t>
      </w:r>
    </w:p>
    <w:p w14:paraId="72408927" w14:textId="0852BDD0" w:rsidR="000C39D9" w:rsidRDefault="000C39D9" w:rsidP="000C39D9">
      <w:pPr>
        <w:rPr>
          <w:rFonts w:cstheme="minorHAnsi"/>
          <w:lang w:val="nl-BE"/>
        </w:rPr>
      </w:pPr>
      <w:r w:rsidRPr="000C39D9">
        <w:rPr>
          <w:rFonts w:cstheme="minorHAnsi"/>
          <w:lang w:val="nl-BE"/>
        </w:rPr>
        <w:lastRenderedPageBreak/>
        <w:t>Er zij op gewezen dat in het Waalse en het Vlaamse Gewest het quotum op 2000 vastgesteld blijft. Dit creëert een feitelijke ongelijkheid tussen mensen met een handicap in verschillende regio's.</w:t>
      </w:r>
      <w:r>
        <w:rPr>
          <w:rStyle w:val="Voetnootmarkering"/>
          <w:rFonts w:cstheme="minorHAnsi"/>
          <w:lang w:val="nl-BE"/>
        </w:rPr>
        <w:footnoteReference w:id="6"/>
      </w:r>
    </w:p>
    <w:p w14:paraId="39DEC8C1" w14:textId="77777777" w:rsidR="000C39D9" w:rsidRDefault="000C39D9" w:rsidP="000C39D9">
      <w:pPr>
        <w:rPr>
          <w:rFonts w:cstheme="minorHAnsi"/>
          <w:lang w:val="nl-BE"/>
        </w:rPr>
      </w:pPr>
    </w:p>
    <w:p w14:paraId="258A0B9E" w14:textId="2A1171A0" w:rsidR="000C39D9" w:rsidRDefault="000C39D9" w:rsidP="000C39D9">
      <w:pPr>
        <w:rPr>
          <w:rFonts w:cstheme="minorHAnsi"/>
          <w:lang w:val="nl-BE"/>
        </w:rPr>
      </w:pPr>
      <w:r>
        <w:rPr>
          <w:rFonts w:cstheme="minorHAnsi"/>
          <w:lang w:val="nl-BE"/>
        </w:rPr>
        <w:t xml:space="preserve">d) </w:t>
      </w:r>
      <w:r w:rsidRPr="000C39D9">
        <w:rPr>
          <w:rFonts w:cstheme="minorHAnsi"/>
          <w:u w:val="single"/>
          <w:lang w:val="nl-BE"/>
        </w:rPr>
        <w:t>Vlaams Gewest</w:t>
      </w:r>
      <w:r>
        <w:rPr>
          <w:rFonts w:cstheme="minorHAnsi"/>
          <w:lang w:val="nl-BE"/>
        </w:rPr>
        <w:t>: er staan nog 19.000 mensen op de wachtlijst…</w:t>
      </w:r>
      <w:r>
        <w:rPr>
          <w:rStyle w:val="Voetnootmarkering"/>
          <w:rFonts w:cstheme="minorHAnsi"/>
          <w:lang w:val="nl-BE"/>
        </w:rPr>
        <w:footnoteReference w:id="7"/>
      </w:r>
    </w:p>
    <w:p w14:paraId="48838535" w14:textId="77777777" w:rsidR="002D489A" w:rsidRDefault="002D489A" w:rsidP="000C39D9">
      <w:pPr>
        <w:rPr>
          <w:rFonts w:cstheme="minorHAnsi"/>
          <w:lang w:val="nl-BE"/>
        </w:rPr>
      </w:pPr>
    </w:p>
    <w:p w14:paraId="1E864146" w14:textId="77777777" w:rsidR="002D489A" w:rsidRPr="002D489A" w:rsidRDefault="002D489A" w:rsidP="002D489A">
      <w:pPr>
        <w:rPr>
          <w:rFonts w:cstheme="minorHAnsi"/>
          <w:i/>
          <w:iCs/>
          <w:lang w:val="nl-BE"/>
        </w:rPr>
      </w:pPr>
      <w:r w:rsidRPr="002D489A">
        <w:rPr>
          <w:rFonts w:cstheme="minorHAnsi"/>
          <w:i/>
          <w:iCs/>
          <w:lang w:val="nl-BE"/>
        </w:rPr>
        <w:t xml:space="preserve">De COVID-19-crisis </w:t>
      </w:r>
    </w:p>
    <w:p w14:paraId="5389546E" w14:textId="5BE007D0" w:rsidR="002D489A" w:rsidRPr="00C52370" w:rsidRDefault="002D489A" w:rsidP="002D489A">
      <w:pPr>
        <w:rPr>
          <w:rFonts w:cstheme="minorHAnsi"/>
          <w:lang w:val="nl-BE"/>
        </w:rPr>
      </w:pPr>
      <w:r w:rsidRPr="002D489A">
        <w:rPr>
          <w:rFonts w:cstheme="minorHAnsi"/>
          <w:lang w:val="nl-BE"/>
        </w:rPr>
        <w:t xml:space="preserve">De COVID-19-crisis </w:t>
      </w:r>
      <w:r w:rsidRPr="00C52370">
        <w:rPr>
          <w:rFonts w:cstheme="minorHAnsi"/>
          <w:lang w:val="nl-BE"/>
        </w:rPr>
        <w:t>heeft de tekortkomingen van het leven in instellingen aan het licht gebracht.</w:t>
      </w:r>
    </w:p>
    <w:p w14:paraId="7553DEA0" w14:textId="74131F1E" w:rsidR="002D489A" w:rsidRPr="002D489A" w:rsidRDefault="002D489A" w:rsidP="00256358">
      <w:pPr>
        <w:numPr>
          <w:ilvl w:val="0"/>
          <w:numId w:val="11"/>
        </w:numPr>
        <w:spacing w:after="160"/>
        <w:rPr>
          <w:rFonts w:cstheme="minorHAnsi"/>
          <w:lang w:val="nl-BE"/>
        </w:rPr>
      </w:pPr>
      <w:r>
        <w:rPr>
          <w:rFonts w:cstheme="minorHAnsi"/>
          <w:lang w:val="nl-BE"/>
        </w:rPr>
        <w:t>M</w:t>
      </w:r>
      <w:r w:rsidRPr="002D489A">
        <w:rPr>
          <w:rFonts w:cstheme="minorHAnsi"/>
          <w:lang w:val="nl-BE"/>
        </w:rPr>
        <w:t xml:space="preserve">ensen die in een instelling wonen </w:t>
      </w:r>
      <w:r>
        <w:rPr>
          <w:rFonts w:cstheme="minorHAnsi"/>
          <w:lang w:val="nl-BE"/>
        </w:rPr>
        <w:t>stonden voor een dilemma</w:t>
      </w:r>
      <w:r w:rsidRPr="002D489A">
        <w:rPr>
          <w:rFonts w:cstheme="minorHAnsi"/>
          <w:lang w:val="nl-BE"/>
        </w:rPr>
        <w:t>: ofwel weer bij hun familie gaan wonen, zonder de mogelijkheid om naar de instelling terug te keren, ofwel in de instelling blijven zonder contact met hun familieleden</w:t>
      </w:r>
      <w:r>
        <w:rPr>
          <w:rFonts w:cstheme="minorHAnsi"/>
          <w:lang w:val="nl-BE"/>
        </w:rPr>
        <w:t>.</w:t>
      </w:r>
      <w:r w:rsidR="001B751D">
        <w:rPr>
          <w:rStyle w:val="Voetnootmarkering"/>
          <w:rFonts w:cstheme="minorHAnsi"/>
          <w:lang w:val="nl-BE"/>
        </w:rPr>
        <w:footnoteReference w:id="8"/>
      </w:r>
      <w:r w:rsidR="001B751D">
        <w:rPr>
          <w:rFonts w:cstheme="minorHAnsi"/>
          <w:lang w:val="nl-BE"/>
        </w:rPr>
        <w:t xml:space="preserve"> En </w:t>
      </w:r>
      <w:r w:rsidR="001B751D">
        <w:rPr>
          <w:rStyle w:val="Voetnootmarkering"/>
          <w:rFonts w:cstheme="minorHAnsi"/>
          <w:lang w:val="nl-BE"/>
        </w:rPr>
        <w:footnoteReference w:id="9"/>
      </w:r>
      <w:r w:rsidR="001B751D">
        <w:rPr>
          <w:rFonts w:cstheme="minorHAnsi"/>
          <w:lang w:val="nl-BE"/>
        </w:rPr>
        <w:t xml:space="preserve"> </w:t>
      </w:r>
      <w:proofErr w:type="spellStart"/>
      <w:r w:rsidR="001B751D">
        <w:rPr>
          <w:rFonts w:cstheme="minorHAnsi"/>
          <w:lang w:val="nl-BE"/>
        </w:rPr>
        <w:t>en</w:t>
      </w:r>
      <w:proofErr w:type="spellEnd"/>
      <w:r w:rsidR="001B751D">
        <w:rPr>
          <w:rFonts w:cstheme="minorHAnsi"/>
          <w:lang w:val="nl-BE"/>
        </w:rPr>
        <w:t xml:space="preserve"> </w:t>
      </w:r>
      <w:r w:rsidR="001B751D">
        <w:rPr>
          <w:rStyle w:val="Voetnootmarkering"/>
          <w:rFonts w:cstheme="minorHAnsi"/>
          <w:lang w:val="nl-BE"/>
        </w:rPr>
        <w:footnoteReference w:id="10"/>
      </w:r>
      <w:r w:rsidR="001B751D">
        <w:rPr>
          <w:rFonts w:cstheme="minorHAnsi"/>
          <w:lang w:val="nl-BE"/>
        </w:rPr>
        <w:t xml:space="preserve"> </w:t>
      </w:r>
      <w:proofErr w:type="spellStart"/>
      <w:r w:rsidR="001B751D">
        <w:rPr>
          <w:rFonts w:cstheme="minorHAnsi"/>
          <w:lang w:val="nl-BE"/>
        </w:rPr>
        <w:t>en</w:t>
      </w:r>
      <w:proofErr w:type="spellEnd"/>
      <w:r w:rsidR="001B751D">
        <w:rPr>
          <w:rFonts w:cstheme="minorHAnsi"/>
          <w:lang w:val="nl-BE"/>
        </w:rPr>
        <w:t xml:space="preserve"> </w:t>
      </w:r>
      <w:r w:rsidR="001B751D">
        <w:rPr>
          <w:rStyle w:val="Voetnootmarkering"/>
          <w:rFonts w:cstheme="minorHAnsi"/>
          <w:lang w:val="nl-BE"/>
        </w:rPr>
        <w:footnoteReference w:id="11"/>
      </w:r>
      <w:r w:rsidR="001B751D">
        <w:rPr>
          <w:rFonts w:cstheme="minorHAnsi"/>
          <w:lang w:val="nl-BE"/>
        </w:rPr>
        <w:t xml:space="preserve"> </w:t>
      </w:r>
      <w:proofErr w:type="spellStart"/>
      <w:r w:rsidR="001B751D">
        <w:rPr>
          <w:rFonts w:cstheme="minorHAnsi"/>
          <w:lang w:val="nl-BE"/>
        </w:rPr>
        <w:t>en</w:t>
      </w:r>
      <w:proofErr w:type="spellEnd"/>
      <w:r w:rsidR="001B751D">
        <w:rPr>
          <w:rFonts w:cstheme="minorHAnsi"/>
          <w:lang w:val="nl-BE"/>
        </w:rPr>
        <w:t xml:space="preserve"> </w:t>
      </w:r>
      <w:r w:rsidR="001B751D">
        <w:rPr>
          <w:rStyle w:val="Voetnootmarkering"/>
          <w:rFonts w:cstheme="minorHAnsi"/>
          <w:lang w:val="nl-BE"/>
        </w:rPr>
        <w:footnoteReference w:id="12"/>
      </w:r>
      <w:r w:rsidR="001B751D">
        <w:rPr>
          <w:rFonts w:cstheme="minorHAnsi"/>
          <w:lang w:val="nl-BE"/>
        </w:rPr>
        <w:t xml:space="preserve"> </w:t>
      </w:r>
      <w:proofErr w:type="spellStart"/>
      <w:r w:rsidR="001B751D">
        <w:rPr>
          <w:rFonts w:cstheme="minorHAnsi"/>
          <w:lang w:val="nl-BE"/>
        </w:rPr>
        <w:t>en</w:t>
      </w:r>
      <w:proofErr w:type="spellEnd"/>
      <w:r w:rsidR="001B751D">
        <w:rPr>
          <w:rFonts w:cstheme="minorHAnsi"/>
          <w:lang w:val="nl-BE"/>
        </w:rPr>
        <w:t xml:space="preserve"> </w:t>
      </w:r>
      <w:r w:rsidR="001B751D">
        <w:rPr>
          <w:rStyle w:val="Voetnootmarkering"/>
          <w:rFonts w:cstheme="minorHAnsi"/>
          <w:lang w:val="nl-BE"/>
        </w:rPr>
        <w:footnoteReference w:id="13"/>
      </w:r>
      <w:r w:rsidR="00EF725B">
        <w:rPr>
          <w:rFonts w:cstheme="minorHAnsi"/>
          <w:lang w:val="nl-BE"/>
        </w:rPr>
        <w:t xml:space="preserve"> </w:t>
      </w:r>
      <w:proofErr w:type="spellStart"/>
      <w:r w:rsidR="00EF725B">
        <w:rPr>
          <w:rFonts w:cstheme="minorHAnsi"/>
          <w:lang w:val="nl-BE"/>
        </w:rPr>
        <w:t>en</w:t>
      </w:r>
      <w:proofErr w:type="spellEnd"/>
      <w:r w:rsidR="00EF725B">
        <w:rPr>
          <w:rFonts w:cstheme="minorHAnsi"/>
          <w:lang w:val="nl-BE"/>
        </w:rPr>
        <w:t xml:space="preserve"> </w:t>
      </w:r>
      <w:r w:rsidR="00EF725B">
        <w:rPr>
          <w:rStyle w:val="Voetnootmarkering"/>
          <w:rFonts w:cstheme="minorHAnsi"/>
          <w:lang w:val="nl-BE"/>
        </w:rPr>
        <w:footnoteReference w:id="14"/>
      </w:r>
    </w:p>
    <w:p w14:paraId="2D908F65" w14:textId="3BD7B270" w:rsidR="002D489A" w:rsidRDefault="002D489A" w:rsidP="002D489A">
      <w:pPr>
        <w:numPr>
          <w:ilvl w:val="0"/>
          <w:numId w:val="11"/>
        </w:numPr>
        <w:spacing w:after="160"/>
        <w:rPr>
          <w:rFonts w:cstheme="minorHAnsi"/>
          <w:lang w:val="nl-BE"/>
        </w:rPr>
      </w:pPr>
      <w:r w:rsidRPr="00C52370">
        <w:rPr>
          <w:rFonts w:cstheme="minorHAnsi"/>
          <w:lang w:val="nl-BE"/>
        </w:rPr>
        <w:t>Voor de categorie van de personen met een handicap in instellingen kwamen de versoepelingsregels voor de lockdown te laat en ze bleven vrijheidsbeperkend</w:t>
      </w:r>
      <w:r w:rsidRPr="00C52370">
        <w:rPr>
          <w:rFonts w:cstheme="minorHAnsi"/>
          <w:vertAlign w:val="superscript"/>
          <w:lang w:val="nl-BE"/>
        </w:rPr>
        <w:footnoteReference w:id="15"/>
      </w:r>
      <w:r w:rsidRPr="00C52370">
        <w:rPr>
          <w:rFonts w:cstheme="minorHAnsi"/>
          <w:lang w:val="nl-BE"/>
        </w:rPr>
        <w:t>.</w:t>
      </w:r>
    </w:p>
    <w:p w14:paraId="088EB8FB" w14:textId="0E24BF36" w:rsidR="002D489A" w:rsidRDefault="002D489A" w:rsidP="002D489A">
      <w:pPr>
        <w:numPr>
          <w:ilvl w:val="0"/>
          <w:numId w:val="11"/>
        </w:numPr>
        <w:spacing w:after="160"/>
        <w:rPr>
          <w:rFonts w:cstheme="minorHAnsi"/>
          <w:lang w:val="nl-BE"/>
        </w:rPr>
      </w:pPr>
      <w:r w:rsidRPr="0087295D">
        <w:rPr>
          <w:rFonts w:cstheme="minorHAnsi"/>
          <w:lang w:val="nl-BE"/>
        </w:rPr>
        <w:lastRenderedPageBreak/>
        <w:t>Vanaf het moment dat er strikte beheersingsmaatregelen werden genomen, was de aandacht van de media gericht op de situatie in de ziekenhuizen en op de bevolking in het algemeen.</w:t>
      </w:r>
      <w:r w:rsidR="001B751D">
        <w:rPr>
          <w:rStyle w:val="Voetnootmarkering"/>
          <w:rFonts w:cstheme="minorHAnsi"/>
          <w:lang w:val="nl-BE"/>
        </w:rPr>
        <w:footnoteReference w:id="16"/>
      </w:r>
      <w:r w:rsidR="001B751D">
        <w:rPr>
          <w:rFonts w:cstheme="minorHAnsi"/>
          <w:lang w:val="nl-BE"/>
        </w:rPr>
        <w:t xml:space="preserve"> En </w:t>
      </w:r>
      <w:r w:rsidR="001B751D">
        <w:rPr>
          <w:rStyle w:val="Voetnootmarkering"/>
          <w:rFonts w:cstheme="minorHAnsi"/>
          <w:lang w:val="nl-BE"/>
        </w:rPr>
        <w:footnoteReference w:id="17"/>
      </w:r>
      <w:r w:rsidR="00EF725B">
        <w:rPr>
          <w:rFonts w:cstheme="minorHAnsi"/>
          <w:lang w:val="nl-BE"/>
        </w:rPr>
        <w:t xml:space="preserve"> </w:t>
      </w:r>
      <w:proofErr w:type="spellStart"/>
      <w:r w:rsidR="00EF725B">
        <w:rPr>
          <w:rFonts w:cstheme="minorHAnsi"/>
          <w:lang w:val="nl-BE"/>
        </w:rPr>
        <w:t>en</w:t>
      </w:r>
      <w:proofErr w:type="spellEnd"/>
      <w:r w:rsidR="00EF725B">
        <w:rPr>
          <w:rFonts w:cstheme="minorHAnsi"/>
          <w:lang w:val="nl-BE"/>
        </w:rPr>
        <w:t xml:space="preserve"> </w:t>
      </w:r>
      <w:r w:rsidR="00EF725B">
        <w:rPr>
          <w:rStyle w:val="Voetnootmarkering"/>
          <w:rFonts w:cstheme="minorHAnsi"/>
          <w:lang w:val="nl-BE"/>
        </w:rPr>
        <w:footnoteReference w:id="18"/>
      </w:r>
    </w:p>
    <w:p w14:paraId="281027AC" w14:textId="4BEE4D8A" w:rsidR="002D489A" w:rsidRPr="00C52370" w:rsidRDefault="002D489A" w:rsidP="002D489A">
      <w:pPr>
        <w:numPr>
          <w:ilvl w:val="0"/>
          <w:numId w:val="11"/>
        </w:numPr>
        <w:spacing w:after="160"/>
        <w:rPr>
          <w:rFonts w:cstheme="minorHAnsi"/>
          <w:lang w:val="nl-BE"/>
        </w:rPr>
      </w:pPr>
      <w:r>
        <w:rPr>
          <w:rFonts w:cstheme="minorHAnsi"/>
          <w:lang w:val="nl-BE"/>
        </w:rPr>
        <w:t>Gedurende</w:t>
      </w:r>
      <w:r w:rsidRPr="0087295D">
        <w:rPr>
          <w:rFonts w:cstheme="minorHAnsi"/>
          <w:lang w:val="nl-BE"/>
        </w:rPr>
        <w:t xml:space="preserve"> de hele covid-19 crisis </w:t>
      </w:r>
      <w:r>
        <w:rPr>
          <w:rFonts w:cstheme="minorHAnsi"/>
          <w:lang w:val="nl-BE"/>
        </w:rPr>
        <w:t xml:space="preserve">lag </w:t>
      </w:r>
      <w:r w:rsidRPr="0087295D">
        <w:rPr>
          <w:rFonts w:cstheme="minorHAnsi"/>
          <w:lang w:val="nl-BE"/>
        </w:rPr>
        <w:t xml:space="preserve">de nadruk in residentiële instellingen </w:t>
      </w:r>
      <w:r>
        <w:rPr>
          <w:rFonts w:cstheme="minorHAnsi"/>
          <w:lang w:val="nl-BE"/>
        </w:rPr>
        <w:t>op</w:t>
      </w:r>
      <w:r w:rsidRPr="0087295D">
        <w:rPr>
          <w:rFonts w:cstheme="minorHAnsi"/>
          <w:lang w:val="nl-BE"/>
        </w:rPr>
        <w:t xml:space="preserve"> "zorg-hygiëne-veiligheid" in plaats van </w:t>
      </w:r>
      <w:r>
        <w:rPr>
          <w:rFonts w:cstheme="minorHAnsi"/>
          <w:lang w:val="nl-BE"/>
        </w:rPr>
        <w:t>op</w:t>
      </w:r>
      <w:r w:rsidRPr="0087295D">
        <w:rPr>
          <w:rFonts w:cstheme="minorHAnsi"/>
          <w:lang w:val="nl-BE"/>
        </w:rPr>
        <w:t xml:space="preserve"> "kwaliteit van leven".</w:t>
      </w:r>
      <w:r w:rsidR="001B751D">
        <w:rPr>
          <w:rStyle w:val="Voetnootmarkering"/>
          <w:rFonts w:cstheme="minorHAnsi"/>
          <w:lang w:val="nl-BE"/>
        </w:rPr>
        <w:footnoteReference w:id="19"/>
      </w:r>
    </w:p>
    <w:p w14:paraId="54EEA4C8" w14:textId="77777777" w:rsidR="002D489A" w:rsidRPr="000C39D9" w:rsidRDefault="002D489A" w:rsidP="000C39D9">
      <w:pPr>
        <w:rPr>
          <w:rFonts w:cstheme="minorHAnsi"/>
          <w:lang w:val="nl-BE"/>
        </w:rPr>
      </w:pPr>
    </w:p>
    <w:p w14:paraId="5536ACCA" w14:textId="76112E0C" w:rsidR="00777149" w:rsidRPr="00777149" w:rsidRDefault="00B3054F" w:rsidP="00777149">
      <w:pPr>
        <w:rPr>
          <w:rFonts w:cstheme="minorHAnsi"/>
          <w:b/>
          <w:bCs/>
          <w:lang w:val="nl-BE"/>
        </w:rPr>
      </w:pPr>
      <w:r>
        <w:rPr>
          <w:rFonts w:cstheme="minorHAnsi"/>
          <w:b/>
          <w:bCs/>
          <w:lang w:val="nl-BE"/>
        </w:rPr>
        <w:t xml:space="preserve">Het </w:t>
      </w:r>
      <w:r w:rsidR="00777149" w:rsidRPr="00777149">
        <w:rPr>
          <w:rFonts w:cstheme="minorHAnsi"/>
          <w:b/>
          <w:bCs/>
          <w:lang w:val="nl-BE"/>
        </w:rPr>
        <w:t xml:space="preserve">BDF zou graag een antwoord krijgen op de volgende vragen: </w:t>
      </w:r>
    </w:p>
    <w:p w14:paraId="74ED62A7" w14:textId="51E471E6" w:rsidR="00267AC2" w:rsidRPr="00267AC2" w:rsidRDefault="00267AC2" w:rsidP="00267AC2">
      <w:pPr>
        <w:pStyle w:val="Lijstalinea"/>
        <w:numPr>
          <w:ilvl w:val="0"/>
          <w:numId w:val="6"/>
        </w:numPr>
        <w:ind w:left="360"/>
        <w:rPr>
          <w:rFonts w:cstheme="minorHAnsi"/>
          <w:b/>
          <w:bCs/>
          <w:lang w:val="nl-BE"/>
        </w:rPr>
      </w:pPr>
      <w:r w:rsidRPr="00267AC2">
        <w:rPr>
          <w:rFonts w:cstheme="minorHAnsi"/>
          <w:b/>
          <w:bCs/>
          <w:lang w:val="nl-BE"/>
        </w:rPr>
        <w:t>Welke actieplannen zullen op de verschillende niveaus van de staat worden ontwikkeld om de toegang te waarborgen tot diensten die het zelfstandig wonen voor alle personen met een handicap bevorderen, zodat die in de gemeenschap kunnen leven zonder afhankelijk te zijn van een institutioneel kader? Wat zal het traject van dit plan zijn, op korte, middellange en lange termijn, om het doel van de-institutionalisering te bereiken? Welke begeleidende maatregelen zullen worden genomen om ervoor te zorgen dat sommige personen met een handicap niet worden overrompeld door ontwikkelingen waarop zij niet goed zijn voorbereid?</w:t>
      </w:r>
    </w:p>
    <w:p w14:paraId="47570286" w14:textId="756EA400" w:rsidR="00267AC2" w:rsidRPr="00267AC2" w:rsidRDefault="00267AC2" w:rsidP="00267AC2">
      <w:pPr>
        <w:pStyle w:val="Lijstalinea"/>
        <w:numPr>
          <w:ilvl w:val="0"/>
          <w:numId w:val="6"/>
        </w:numPr>
        <w:ind w:left="360"/>
        <w:rPr>
          <w:rFonts w:cstheme="minorHAnsi"/>
          <w:b/>
          <w:bCs/>
          <w:lang w:val="nl-BE"/>
        </w:rPr>
      </w:pPr>
      <w:r w:rsidRPr="00267AC2">
        <w:rPr>
          <w:rFonts w:cstheme="minorHAnsi"/>
          <w:b/>
          <w:bCs/>
          <w:lang w:val="nl-BE"/>
        </w:rPr>
        <w:t>Welke concrete maatregelen denkt België te nemen om de raadpleging en de deelname van personen met een handicap, hun representatieve organisaties en hun familieleden bij het de-institutionaliseringsproces te verzekeren?</w:t>
      </w:r>
    </w:p>
    <w:p w14:paraId="700896C2" w14:textId="30968EA9" w:rsidR="00267AC2" w:rsidRPr="00267AC2" w:rsidRDefault="00267AC2" w:rsidP="00267AC2">
      <w:pPr>
        <w:pStyle w:val="Lijstalinea"/>
        <w:numPr>
          <w:ilvl w:val="0"/>
          <w:numId w:val="6"/>
        </w:numPr>
        <w:ind w:left="360"/>
        <w:rPr>
          <w:rFonts w:cstheme="minorHAnsi"/>
          <w:b/>
          <w:bCs/>
          <w:lang w:val="nl-BE"/>
        </w:rPr>
      </w:pPr>
      <w:r w:rsidRPr="00267AC2">
        <w:rPr>
          <w:rFonts w:cstheme="minorHAnsi"/>
          <w:b/>
          <w:bCs/>
          <w:lang w:val="nl-BE"/>
        </w:rPr>
        <w:t>Welke procedures zullen worden toegepast om de bestaande wachtlijsten weg te werken en ervoor te zorgen dat personen met een handicap toegang hebben tot voldoende financiële middelen om in al hun behoeften te voorzien? Hoe worden deze wachtlijsten opgesteld en beheerd?</w:t>
      </w:r>
    </w:p>
    <w:p w14:paraId="148C86A4" w14:textId="1AEBAA36" w:rsidR="00267AC2" w:rsidRPr="00267AC2" w:rsidRDefault="00267AC2" w:rsidP="00267AC2">
      <w:pPr>
        <w:pStyle w:val="Lijstalinea"/>
        <w:numPr>
          <w:ilvl w:val="0"/>
          <w:numId w:val="6"/>
        </w:numPr>
        <w:ind w:left="360"/>
        <w:rPr>
          <w:rFonts w:cstheme="minorHAnsi"/>
          <w:b/>
          <w:bCs/>
          <w:lang w:val="nl-BE"/>
        </w:rPr>
      </w:pPr>
      <w:r w:rsidRPr="00267AC2">
        <w:rPr>
          <w:rFonts w:cstheme="minorHAnsi"/>
          <w:b/>
          <w:bCs/>
          <w:lang w:val="nl-BE"/>
        </w:rPr>
        <w:t>Om welke redenen is België een van de lidstaten van de Europese Unie die het minst gebruik maakt van de "structuurfondsen"? Welke concrete maatregelen is België van plan te nemen om ervoor te zorgen dat de Europese structuurfondsen efficiënt worden gebruikt? Welke concrete maatregelen denkt België te nemen om representatieve organisaties van personen met een handicap te betrekken bij de sturing van de Europese structuurfondsen, in overeenstemming met de desbetreffende richtlijn?</w:t>
      </w:r>
    </w:p>
    <w:p w14:paraId="287F99EE" w14:textId="5DED91A9" w:rsidR="00C71870" w:rsidRDefault="00267AC2" w:rsidP="00267AC2">
      <w:pPr>
        <w:pStyle w:val="Lijstalinea"/>
        <w:numPr>
          <w:ilvl w:val="0"/>
          <w:numId w:val="6"/>
        </w:numPr>
        <w:ind w:left="360"/>
        <w:rPr>
          <w:rFonts w:cstheme="minorHAnsi"/>
          <w:b/>
          <w:bCs/>
          <w:lang w:val="nl-BE"/>
        </w:rPr>
      </w:pPr>
      <w:r w:rsidRPr="00267AC2">
        <w:rPr>
          <w:rFonts w:cstheme="minorHAnsi"/>
          <w:b/>
          <w:bCs/>
          <w:lang w:val="nl-BE"/>
        </w:rPr>
        <w:t>Welke concrete maatregelen is België van plan te nemen om de inclusie te bevorderen?</w:t>
      </w:r>
    </w:p>
    <w:p w14:paraId="6C733DC8" w14:textId="5607FB0D" w:rsidR="002D489A" w:rsidRDefault="002D489A" w:rsidP="00267AC2">
      <w:pPr>
        <w:pStyle w:val="Lijstalinea"/>
        <w:numPr>
          <w:ilvl w:val="0"/>
          <w:numId w:val="6"/>
        </w:numPr>
        <w:ind w:left="360"/>
        <w:rPr>
          <w:rFonts w:cstheme="minorHAnsi"/>
          <w:b/>
          <w:bCs/>
          <w:lang w:val="nl-BE"/>
        </w:rPr>
      </w:pPr>
      <w:r>
        <w:rPr>
          <w:rFonts w:cstheme="minorHAnsi"/>
          <w:b/>
          <w:bCs/>
          <w:lang w:val="nl-BE"/>
        </w:rPr>
        <w:t xml:space="preserve">Wanneer komt er een toepassing van de principes van </w:t>
      </w:r>
      <w:proofErr w:type="spellStart"/>
      <w:r>
        <w:rPr>
          <w:rFonts w:cstheme="minorHAnsi"/>
          <w:b/>
          <w:bCs/>
          <w:lang w:val="nl-BE"/>
        </w:rPr>
        <w:t>universal</w:t>
      </w:r>
      <w:proofErr w:type="spellEnd"/>
      <w:r>
        <w:rPr>
          <w:rFonts w:cstheme="minorHAnsi"/>
          <w:b/>
          <w:bCs/>
          <w:lang w:val="nl-BE"/>
        </w:rPr>
        <w:t xml:space="preserve"> design?</w:t>
      </w:r>
    </w:p>
    <w:p w14:paraId="134B59B9" w14:textId="2D869C10" w:rsidR="002D489A" w:rsidRDefault="002D489A" w:rsidP="00267AC2">
      <w:pPr>
        <w:pStyle w:val="Lijstalinea"/>
        <w:numPr>
          <w:ilvl w:val="0"/>
          <w:numId w:val="6"/>
        </w:numPr>
        <w:ind w:left="360"/>
        <w:rPr>
          <w:rFonts w:cstheme="minorHAnsi"/>
          <w:b/>
          <w:bCs/>
          <w:lang w:val="nl-BE"/>
        </w:rPr>
      </w:pPr>
      <w:r>
        <w:rPr>
          <w:rFonts w:cstheme="minorHAnsi"/>
          <w:b/>
          <w:bCs/>
          <w:lang w:val="nl-BE"/>
        </w:rPr>
        <w:t>Welke acties zal België ondernemen betreffende de betaalbaarheid van woningen?</w:t>
      </w:r>
    </w:p>
    <w:p w14:paraId="6F0F3D76" w14:textId="1CAB7E1D" w:rsidR="002D489A" w:rsidRDefault="002D489A" w:rsidP="00267AC2">
      <w:pPr>
        <w:pStyle w:val="Lijstalinea"/>
        <w:numPr>
          <w:ilvl w:val="0"/>
          <w:numId w:val="6"/>
        </w:numPr>
        <w:ind w:left="360"/>
        <w:rPr>
          <w:rFonts w:cstheme="minorHAnsi"/>
          <w:b/>
          <w:bCs/>
          <w:lang w:val="nl-BE"/>
        </w:rPr>
      </w:pPr>
      <w:r>
        <w:rPr>
          <w:rFonts w:cstheme="minorHAnsi"/>
          <w:b/>
          <w:bCs/>
          <w:lang w:val="nl-BE"/>
        </w:rPr>
        <w:t>Welke initiatieven zijn er voor personen met een handicap met grote zorgnoden?</w:t>
      </w:r>
    </w:p>
    <w:p w14:paraId="23DA0229" w14:textId="31C1416B" w:rsidR="002D489A" w:rsidRDefault="002D489A" w:rsidP="00267AC2">
      <w:pPr>
        <w:pStyle w:val="Lijstalinea"/>
        <w:numPr>
          <w:ilvl w:val="0"/>
          <w:numId w:val="6"/>
        </w:numPr>
        <w:ind w:left="360"/>
        <w:rPr>
          <w:rFonts w:cstheme="minorHAnsi"/>
          <w:b/>
          <w:bCs/>
          <w:lang w:val="nl-BE"/>
        </w:rPr>
      </w:pPr>
      <w:r>
        <w:rPr>
          <w:rFonts w:cstheme="minorHAnsi"/>
          <w:b/>
          <w:bCs/>
          <w:lang w:val="nl-BE"/>
        </w:rPr>
        <w:t>Welke initiatieven zijn er voor oudere personen met een handicap?</w:t>
      </w:r>
    </w:p>
    <w:p w14:paraId="6A895C14" w14:textId="77777777" w:rsidR="002D489A" w:rsidRPr="00595A56" w:rsidRDefault="002D489A" w:rsidP="00EF725B">
      <w:pPr>
        <w:pStyle w:val="Lijstalinea"/>
        <w:ind w:left="360"/>
        <w:rPr>
          <w:rFonts w:cstheme="minorHAnsi"/>
          <w:b/>
          <w:bCs/>
          <w:lang w:val="nl-BE"/>
        </w:rPr>
      </w:pPr>
    </w:p>
    <w:sectPr w:rsidR="002D489A" w:rsidRPr="00595A56" w:rsidSect="00026414">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BB7C" w14:textId="77777777" w:rsidR="00CF2183" w:rsidRDefault="00CF2183" w:rsidP="0095255E">
      <w:pPr>
        <w:spacing w:after="0" w:line="240" w:lineRule="auto"/>
      </w:pPr>
      <w:r>
        <w:separator/>
      </w:r>
    </w:p>
  </w:endnote>
  <w:endnote w:type="continuationSeparator" w:id="0">
    <w:p w14:paraId="2FCDDF57" w14:textId="77777777" w:rsidR="00CF2183" w:rsidRDefault="00CF2183" w:rsidP="00952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10153" w14:textId="77777777" w:rsidR="00CF2183" w:rsidRDefault="00CF2183" w:rsidP="0095255E">
      <w:pPr>
        <w:spacing w:after="0" w:line="240" w:lineRule="auto"/>
      </w:pPr>
      <w:r>
        <w:separator/>
      </w:r>
    </w:p>
  </w:footnote>
  <w:footnote w:type="continuationSeparator" w:id="0">
    <w:p w14:paraId="740DE651" w14:textId="77777777" w:rsidR="00CF2183" w:rsidRDefault="00CF2183" w:rsidP="0095255E">
      <w:pPr>
        <w:spacing w:after="0" w:line="240" w:lineRule="auto"/>
      </w:pPr>
      <w:r>
        <w:continuationSeparator/>
      </w:r>
    </w:p>
  </w:footnote>
  <w:footnote w:id="1">
    <w:p w14:paraId="72789B4F" w14:textId="77777777" w:rsidR="00267AC2" w:rsidRDefault="00267AC2" w:rsidP="00267AC2">
      <w:pPr>
        <w:pStyle w:val="Notedebasdepage"/>
      </w:pPr>
      <w:r>
        <w:rPr>
          <w:rStyle w:val="Voetnootmarkering"/>
        </w:rPr>
        <w:footnoteRef/>
      </w:r>
      <w:r>
        <w:rPr>
          <w:rStyle w:val="Policepardfaut"/>
          <w:lang w:val="nl-BE"/>
        </w:rPr>
        <w:t xml:space="preserve"> </w:t>
      </w:r>
      <w:bookmarkStart w:id="0" w:name="_Hlk45620088"/>
      <w:r>
        <w:fldChar w:fldCharType="begin"/>
      </w:r>
      <w:r>
        <w:instrText xml:space="preserve"> HYPERLINK  "https://www.vrt.be/vrtnws/nl/2020/06/22/20000-gezinnen-in-lockdown/?fbclid=IwAR0o4ky0g9s0IXJzNDw5SBKne7M_NsrrmK3AX--bHWPCRjHGAQaPYcsn2zs" </w:instrText>
      </w:r>
      <w:r>
        <w:fldChar w:fldCharType="separate"/>
      </w:r>
      <w:r>
        <w:rPr>
          <w:rStyle w:val="Lienhypertexte"/>
          <w:lang w:val="nl-NL"/>
        </w:rPr>
        <w:t>https://www.vrt.be/vrtnws/nl/2020/06/22/20000-gezinnen-in-lockdown/?fbclid=IwAR0o4ky0g9s0IXJzNDw5SBKne7M_NsrrmK3AX--bHWPCRjHGAQaPYcsn2zs</w:t>
      </w:r>
      <w:r>
        <w:rPr>
          <w:rStyle w:val="Lienhypertexte"/>
          <w:lang w:val="nl-NL"/>
        </w:rPr>
        <w:fldChar w:fldCharType="end"/>
      </w:r>
      <w:bookmarkEnd w:id="0"/>
    </w:p>
    <w:p w14:paraId="17EB180B" w14:textId="77777777" w:rsidR="00267AC2" w:rsidRDefault="00267AC2" w:rsidP="00267AC2">
      <w:pPr>
        <w:pStyle w:val="Notedebasdepage"/>
        <w:rPr>
          <w:lang w:val="nl-NL"/>
        </w:rPr>
      </w:pPr>
    </w:p>
  </w:footnote>
  <w:footnote w:id="2">
    <w:p w14:paraId="310618AB" w14:textId="77777777" w:rsidR="00267AC2" w:rsidRPr="00267AC2" w:rsidRDefault="00267AC2" w:rsidP="00267AC2">
      <w:pPr>
        <w:pStyle w:val="Notedebasdepage"/>
        <w:rPr>
          <w:lang w:val="nl-BE"/>
        </w:rPr>
      </w:pPr>
      <w:r>
        <w:rPr>
          <w:rStyle w:val="Voetnootmarkering"/>
        </w:rPr>
        <w:footnoteRef/>
      </w:r>
      <w:r>
        <w:rPr>
          <w:rStyle w:val="Policepardfaut"/>
          <w:lang w:val="nl-BE"/>
        </w:rPr>
        <w:t xml:space="preserve"> De Nationale Hoge Raad Personen met een Handicap, Positienota over General </w:t>
      </w:r>
      <w:proofErr w:type="spellStart"/>
      <w:r>
        <w:rPr>
          <w:rStyle w:val="Policepardfaut"/>
          <w:lang w:val="nl-BE"/>
        </w:rPr>
        <w:t>Comment</w:t>
      </w:r>
      <w:proofErr w:type="spellEnd"/>
      <w:r>
        <w:rPr>
          <w:rStyle w:val="Policepardfaut"/>
          <w:lang w:val="nl-BE"/>
        </w:rPr>
        <w:t xml:space="preserve"> nr. 5: </w:t>
      </w:r>
      <w:hyperlink r:id="rId1" w:history="1">
        <w:r>
          <w:rPr>
            <w:rStyle w:val="Lienhypertexte"/>
            <w:lang w:val="nl-BE"/>
          </w:rPr>
          <w:t>http://ph.belgium.be/nl/nieuws-amp-pers/news-de-de-institutionalisering-van-personen-met-een-handicap.html</w:t>
        </w:r>
      </w:hyperlink>
    </w:p>
  </w:footnote>
  <w:footnote w:id="3">
    <w:p w14:paraId="51ED1436" w14:textId="77777777" w:rsidR="00267AC2" w:rsidRPr="00267AC2" w:rsidRDefault="00267AC2" w:rsidP="00267AC2">
      <w:pPr>
        <w:pStyle w:val="Notedebasdepage"/>
        <w:rPr>
          <w:lang w:val="fr-BE"/>
        </w:rPr>
      </w:pPr>
      <w:r>
        <w:rPr>
          <w:rStyle w:val="Voetnootmarkering"/>
        </w:rPr>
        <w:footnoteRef/>
      </w:r>
      <w:r>
        <w:t xml:space="preserve"> FRA, </w:t>
      </w:r>
      <w:r>
        <w:rPr>
          <w:rStyle w:val="Policepardfaut"/>
          <w:i/>
          <w:iCs/>
        </w:rPr>
        <w:t xml:space="preserve">From institutions to community living. </w:t>
      </w:r>
      <w:r>
        <w:rPr>
          <w:rStyle w:val="Policepardfaut"/>
          <w:i/>
          <w:iCs/>
          <w:lang w:val="fr-BE"/>
        </w:rPr>
        <w:t>Partie II : Financement et budgétisation</w:t>
      </w:r>
      <w:r>
        <w:rPr>
          <w:rStyle w:val="Policepardfaut"/>
          <w:lang w:val="fr-BE"/>
        </w:rPr>
        <w:t>, Luxembourg, 2017, p. 24.</w:t>
      </w:r>
    </w:p>
  </w:footnote>
  <w:footnote w:id="4">
    <w:p w14:paraId="24A98EE6" w14:textId="3396502F" w:rsidR="00BC2EA1" w:rsidRPr="00BC2EA1" w:rsidRDefault="00BC2EA1">
      <w:pPr>
        <w:pStyle w:val="Voetnoottekst"/>
        <w:rPr>
          <w:lang w:val="nl-BE"/>
        </w:rPr>
      </w:pPr>
      <w:r>
        <w:rPr>
          <w:rStyle w:val="Voetnootmarkering"/>
        </w:rPr>
        <w:footnoteRef/>
      </w:r>
      <w:r w:rsidRPr="00BC2EA1">
        <w:rPr>
          <w:lang w:val="nl-BE"/>
        </w:rPr>
        <w:t xml:space="preserve"> </w:t>
      </w:r>
      <w:hyperlink r:id="rId2" w:history="1">
        <w:r w:rsidRPr="00BC2EA1">
          <w:rPr>
            <w:rStyle w:val="Hyperlink"/>
            <w:lang w:val="nl-BE"/>
          </w:rPr>
          <w:t>Kinderrechtencommissaris waarschuwt: "Keten van jeugdhulp dreigt uiteen te vallen" | VRT NWS: nieuws</w:t>
        </w:r>
      </w:hyperlink>
    </w:p>
  </w:footnote>
  <w:footnote w:id="5">
    <w:p w14:paraId="1C60F3F6" w14:textId="77777777" w:rsidR="008223FA" w:rsidRPr="00A76C2E" w:rsidRDefault="008223FA" w:rsidP="008223FA">
      <w:pPr>
        <w:spacing w:before="240" w:after="240"/>
        <w:rPr>
          <w:rFonts w:cstheme="minorHAnsi"/>
          <w:i/>
          <w:iCs/>
          <w:lang w:val="nl-BE"/>
        </w:rPr>
      </w:pPr>
      <w:r>
        <w:rPr>
          <w:rStyle w:val="Voetnootmarkering"/>
        </w:rPr>
        <w:footnoteRef/>
      </w:r>
      <w:r w:rsidRPr="008223FA">
        <w:rPr>
          <w:lang w:val="nl-BE"/>
        </w:rPr>
        <w:t xml:space="preserve"> </w:t>
      </w:r>
      <w:hyperlink r:id="rId3" w:history="1">
        <w:r w:rsidRPr="00C52370">
          <w:rPr>
            <w:rStyle w:val="Hyperlink"/>
            <w:rFonts w:cstheme="minorHAnsi"/>
            <w:lang w:val="nl-BE"/>
          </w:rPr>
          <w:t>https ://plus.lesoir.be/206792/article/2019-02-14/places-daccueil-le-flou-des-chiffres-est-un-handicap</w:t>
        </w:r>
      </w:hyperlink>
    </w:p>
    <w:p w14:paraId="0E514176" w14:textId="4E7BDAFD" w:rsidR="008223FA" w:rsidRPr="008223FA" w:rsidRDefault="008223FA">
      <w:pPr>
        <w:pStyle w:val="Voetnoottekst"/>
        <w:rPr>
          <w:lang w:val="nl-BE"/>
        </w:rPr>
      </w:pPr>
    </w:p>
  </w:footnote>
  <w:footnote w:id="6">
    <w:p w14:paraId="69488723" w14:textId="65C42420" w:rsidR="000C39D9" w:rsidRPr="000C39D9" w:rsidRDefault="000C39D9" w:rsidP="00EF725B">
      <w:pPr>
        <w:rPr>
          <w:lang w:val="fr-BE"/>
        </w:rPr>
      </w:pPr>
      <w:r>
        <w:rPr>
          <w:rStyle w:val="Voetnootmarkering"/>
        </w:rPr>
        <w:footnoteRef/>
      </w:r>
      <w:r w:rsidRPr="000C39D9">
        <w:rPr>
          <w:lang w:val="fr-BE"/>
        </w:rPr>
        <w:t xml:space="preserve"> </w:t>
      </w:r>
      <w:r w:rsidRPr="000C39D9">
        <w:rPr>
          <w:rFonts w:cstheme="minorHAnsi"/>
          <w:lang w:val="fr-BE"/>
        </w:rPr>
        <w:t>DE VOGELAERE (J.F.), Bruxelles : un quota réduit de titres-services pour les personnes handicapées, dans Le Soir, 08/02/2023.</w:t>
      </w:r>
    </w:p>
  </w:footnote>
  <w:footnote w:id="7">
    <w:p w14:paraId="19C6844A" w14:textId="69CB27B3" w:rsidR="001B751D" w:rsidRPr="000C39D9" w:rsidRDefault="000C39D9" w:rsidP="000C39D9">
      <w:pPr>
        <w:pStyle w:val="Voetnoottekst"/>
        <w:rPr>
          <w:lang w:val="fr-BE"/>
        </w:rPr>
      </w:pPr>
      <w:r>
        <w:rPr>
          <w:rStyle w:val="Voetnootmarkering"/>
        </w:rPr>
        <w:footnoteRef/>
      </w:r>
      <w:r w:rsidRPr="000C39D9">
        <w:rPr>
          <w:lang w:val="fr-BE"/>
        </w:rPr>
        <w:t xml:space="preserve"> </w:t>
      </w:r>
      <w:hyperlink r:id="rId4" w:history="1">
        <w:r w:rsidR="001B751D" w:rsidRPr="00F60CE1">
          <w:rPr>
            <w:rStyle w:val="Hyperlink"/>
            <w:lang w:val="fr-BE"/>
          </w:rPr>
          <w:t>https://www.vrt.be/vrtnws/nl/2020/09/08/waarom-de-wachtlijsten-in-de-gehandicaptenzorg-de-komende-jaren/</w:t>
        </w:r>
      </w:hyperlink>
    </w:p>
    <w:p w14:paraId="1D7CD534" w14:textId="307D1D09" w:rsidR="001B751D" w:rsidRPr="000C39D9" w:rsidRDefault="001B751D" w:rsidP="000C39D9">
      <w:pPr>
        <w:pStyle w:val="Voetnoottekst"/>
        <w:rPr>
          <w:lang w:val="fr-BE"/>
        </w:rPr>
      </w:pPr>
      <w:hyperlink r:id="rId5" w:history="1">
        <w:r w:rsidRPr="00F60CE1">
          <w:rPr>
            <w:rStyle w:val="Hyperlink"/>
            <w:lang w:val="fr-BE"/>
          </w:rPr>
          <w:t>https://www.vfg.be/zorg-en-ondersteuning/persbericht-een-mokerslag-het-gezicht-van-personen-met-een-handicap-en-hun</w:t>
        </w:r>
      </w:hyperlink>
    </w:p>
    <w:p w14:paraId="7A40C3BD" w14:textId="066B86D3" w:rsidR="000C39D9" w:rsidRDefault="001B751D" w:rsidP="000C39D9">
      <w:pPr>
        <w:pStyle w:val="Voetnoottekst"/>
        <w:rPr>
          <w:lang w:val="fr-BE"/>
        </w:rPr>
      </w:pPr>
      <w:hyperlink r:id="rId6" w:history="1">
        <w:r w:rsidRPr="00F60CE1">
          <w:rPr>
            <w:rStyle w:val="Hyperlink"/>
            <w:lang w:val="fr-BE"/>
          </w:rPr>
          <w:t>https://www.vfg.be/zorg-en-ondersteuning/heb-je-een-handicap-2053-mag-je-met-wat-geluk-hulp-verwachten</w:t>
        </w:r>
      </w:hyperlink>
    </w:p>
    <w:p w14:paraId="5807077F" w14:textId="77777777" w:rsidR="001B751D" w:rsidRPr="000C39D9" w:rsidRDefault="001B751D" w:rsidP="000C39D9">
      <w:pPr>
        <w:pStyle w:val="Voetnoottekst"/>
        <w:rPr>
          <w:lang w:val="fr-BE"/>
        </w:rPr>
      </w:pPr>
    </w:p>
  </w:footnote>
  <w:footnote w:id="8">
    <w:p w14:paraId="5AB2BFA9" w14:textId="72CC146C" w:rsidR="001B751D" w:rsidRPr="001B751D" w:rsidRDefault="001B751D" w:rsidP="001B751D">
      <w:pPr>
        <w:spacing w:line="257" w:lineRule="auto"/>
        <w:rPr>
          <w:rFonts w:cstheme="minorHAnsi"/>
          <w:color w:val="CC00CC"/>
          <w:lang w:val="fr-BE"/>
        </w:rPr>
      </w:pPr>
      <w:r>
        <w:rPr>
          <w:rStyle w:val="Voetnootmarkering"/>
        </w:rPr>
        <w:footnoteRef/>
      </w:r>
      <w:r w:rsidRPr="001B751D">
        <w:rPr>
          <w:lang w:val="fr-BE"/>
        </w:rPr>
        <w:t xml:space="preserve"> </w:t>
      </w:r>
      <w:hyperlink r:id="rId7" w:history="1">
        <w:r w:rsidRPr="001B751D">
          <w:rPr>
            <w:rStyle w:val="Hyperlink"/>
            <w:rFonts w:cstheme="minorHAnsi"/>
            <w:lang w:val="fr-BE"/>
          </w:rPr>
          <w:t>https://www.vrt.be/vrtnws/nl/2020/03/18/wat-als-je-een-kind-hebt-met-speciale-noden-en-plots-een-drastis/</w:t>
        </w:r>
      </w:hyperlink>
    </w:p>
  </w:footnote>
  <w:footnote w:id="9">
    <w:p w14:paraId="6C98E8E2" w14:textId="11FA01C3" w:rsidR="001B751D" w:rsidRPr="001B751D" w:rsidRDefault="001B751D" w:rsidP="001B751D">
      <w:pPr>
        <w:rPr>
          <w:lang w:val="fr-BE"/>
        </w:rPr>
      </w:pPr>
      <w:r>
        <w:rPr>
          <w:rStyle w:val="Voetnootmarkering"/>
        </w:rPr>
        <w:footnoteRef/>
      </w:r>
      <w:r w:rsidRPr="001B751D">
        <w:rPr>
          <w:lang w:val="fr-BE"/>
        </w:rPr>
        <w:t xml:space="preserve"> </w:t>
      </w:r>
      <w:hyperlink r:id="rId8" w:history="1">
        <w:r w:rsidRPr="001B751D">
          <w:rPr>
            <w:rStyle w:val="Hyperlink"/>
            <w:rFonts w:cstheme="minorHAnsi"/>
            <w:lang w:val="fr-BE"/>
          </w:rPr>
          <w:t>https://www.lalibre.be/regions/bruxelles/le-confinement-impacte-aussi-les-personnes-handicapees-les-familles-ne-tiendront-pas-longtemps-5e760478f20d5a29c678fcdc</w:t>
        </w:r>
      </w:hyperlink>
    </w:p>
  </w:footnote>
  <w:footnote w:id="10">
    <w:p w14:paraId="7B2F34F7" w14:textId="5449EA60" w:rsidR="001B751D" w:rsidRPr="001B751D" w:rsidRDefault="001B751D" w:rsidP="001B751D">
      <w:pPr>
        <w:rPr>
          <w:rFonts w:cstheme="minorHAnsi"/>
          <w:color w:val="0563C1" w:themeColor="hyperlink"/>
          <w:u w:val="single"/>
          <w:lang w:val="fr-BE"/>
        </w:rPr>
      </w:pPr>
      <w:r>
        <w:rPr>
          <w:rStyle w:val="Voetnootmarkering"/>
        </w:rPr>
        <w:footnoteRef/>
      </w:r>
      <w:r w:rsidRPr="001B751D">
        <w:rPr>
          <w:lang w:val="fr-BE"/>
        </w:rPr>
        <w:t xml:space="preserve"> </w:t>
      </w:r>
      <w:hyperlink r:id="rId9" w:history="1">
        <w:r w:rsidRPr="001B751D">
          <w:rPr>
            <w:rStyle w:val="Hyperlink"/>
            <w:rFonts w:cstheme="minorHAnsi"/>
            <w:lang w:val="fr-BE"/>
          </w:rPr>
          <w:t>https://www.rtbf.be/info/societe/detail_on-craint-sur-la-duree-pour-les-handicapes-mentaux-et-leurs-parents-l-epreuve-du-confinement?id=10465239</w:t>
        </w:r>
      </w:hyperlink>
    </w:p>
  </w:footnote>
  <w:footnote w:id="11">
    <w:p w14:paraId="33BAD53A" w14:textId="6932B465" w:rsidR="001B751D" w:rsidRPr="001B751D" w:rsidRDefault="001B751D" w:rsidP="001B751D">
      <w:pPr>
        <w:rPr>
          <w:rFonts w:cstheme="minorHAnsi"/>
          <w:color w:val="E70DAE"/>
          <w:lang w:val="fr-BE"/>
        </w:rPr>
      </w:pPr>
      <w:r>
        <w:rPr>
          <w:rStyle w:val="Voetnootmarkering"/>
        </w:rPr>
        <w:footnoteRef/>
      </w:r>
      <w:r w:rsidRPr="001B751D">
        <w:rPr>
          <w:lang w:val="fr-BE"/>
        </w:rPr>
        <w:t xml:space="preserve"> </w:t>
      </w:r>
      <w:hyperlink r:id="rId10" w:history="1">
        <w:r w:rsidRPr="001B751D">
          <w:rPr>
            <w:rStyle w:val="Hyperlink"/>
            <w:rFonts w:cstheme="minorHAnsi"/>
            <w:lang w:val="fr-BE"/>
          </w:rPr>
          <w:t>https://www.dhnet.be/actu/belgique/coronavirus-avec-des-personnes-atteintes-d-un-handicap-mental-profond-respecter-les-mesures-c-est-impossible-5e7f702cd8ad5816317f2b02</w:t>
        </w:r>
      </w:hyperlink>
    </w:p>
  </w:footnote>
  <w:footnote w:id="12">
    <w:p w14:paraId="19FA442E" w14:textId="43B53E16" w:rsidR="001B751D" w:rsidRPr="001B751D" w:rsidRDefault="001B751D" w:rsidP="001B751D">
      <w:pPr>
        <w:spacing w:line="257" w:lineRule="auto"/>
        <w:rPr>
          <w:rFonts w:cstheme="minorHAnsi"/>
          <w:color w:val="CC00CC"/>
          <w:lang w:val="fr-BE"/>
        </w:rPr>
      </w:pPr>
      <w:r>
        <w:rPr>
          <w:rStyle w:val="Voetnootmarkering"/>
        </w:rPr>
        <w:footnoteRef/>
      </w:r>
      <w:r w:rsidRPr="001B751D">
        <w:rPr>
          <w:lang w:val="fr-BE"/>
        </w:rPr>
        <w:t xml:space="preserve"> </w:t>
      </w:r>
      <w:hyperlink r:id="rId11" w:history="1">
        <w:r w:rsidRPr="001B751D">
          <w:rPr>
            <w:rStyle w:val="Hyperlink"/>
            <w:rFonts w:cstheme="minorHAnsi"/>
            <w:lang w:val="fr-BE"/>
          </w:rPr>
          <w:t>https://www.laligue.be/leligueur/articles/les-parents-d-enfants-en-situation-de-handicap-se-sentent-sur-la-touche?fbclid=IwAR0g2WZKruvHQazpJFpaCK7_j8FduSiJZWqGYce8_ad5ER7viX67fTxSXvc</w:t>
        </w:r>
      </w:hyperlink>
    </w:p>
  </w:footnote>
  <w:footnote w:id="13">
    <w:p w14:paraId="1B543DC3" w14:textId="64103862" w:rsidR="001B751D" w:rsidRPr="001B751D" w:rsidRDefault="001B751D" w:rsidP="001B751D">
      <w:pPr>
        <w:rPr>
          <w:rFonts w:cstheme="minorHAnsi"/>
          <w:color w:val="E70DAE"/>
          <w:lang w:val="fr-BE"/>
        </w:rPr>
      </w:pPr>
      <w:r>
        <w:rPr>
          <w:rStyle w:val="Voetnootmarkering"/>
        </w:rPr>
        <w:footnoteRef/>
      </w:r>
      <w:r w:rsidRPr="001B751D">
        <w:rPr>
          <w:lang w:val="fr-BE"/>
        </w:rPr>
        <w:t xml:space="preserve"> </w:t>
      </w:r>
      <w:hyperlink r:id="rId12" w:history="1">
        <w:r w:rsidRPr="001B751D">
          <w:rPr>
            <w:rStyle w:val="Hyperlink"/>
            <w:rFonts w:cstheme="minorHAnsi"/>
            <w:lang w:val="fr-BE"/>
          </w:rPr>
          <w:t>https://pro.guidesocial.be/articles/dossiers-a-la-une/handicap-le-confinement-est-une-vraie-epreuve-pour-le-secteur</w:t>
        </w:r>
      </w:hyperlink>
    </w:p>
  </w:footnote>
  <w:footnote w:id="14">
    <w:p w14:paraId="1C9DB2D1" w14:textId="19867F57" w:rsidR="00EF725B" w:rsidRDefault="00EF725B">
      <w:pPr>
        <w:pStyle w:val="Voetnoottekst"/>
        <w:rPr>
          <w:lang w:val="nl-BE"/>
        </w:rPr>
      </w:pPr>
      <w:r>
        <w:rPr>
          <w:rStyle w:val="Voetnootmarkering"/>
        </w:rPr>
        <w:footnoteRef/>
      </w:r>
      <w:r w:rsidRPr="00EF725B">
        <w:rPr>
          <w:lang w:val="nl-BE"/>
        </w:rPr>
        <w:t xml:space="preserve"> </w:t>
      </w:r>
      <w:r w:rsidRPr="00EF725B">
        <w:rPr>
          <w:lang w:val="nl-BE"/>
        </w:rPr>
        <w:t>X., 'Kamerquarantaine voor mensen met handicap kan niet', zegt topambtenaar, dans De Standaard, 19/09/2020, p.12.</w:t>
      </w:r>
    </w:p>
    <w:p w14:paraId="5FE513FE" w14:textId="77777777" w:rsidR="00EF725B" w:rsidRPr="00EF725B" w:rsidRDefault="00EF725B">
      <w:pPr>
        <w:pStyle w:val="Voetnoottekst"/>
        <w:rPr>
          <w:lang w:val="nl-BE"/>
        </w:rPr>
      </w:pPr>
    </w:p>
  </w:footnote>
  <w:footnote w:id="15">
    <w:p w14:paraId="1DD9E57E" w14:textId="77777777" w:rsidR="002D489A" w:rsidRPr="000308AB" w:rsidRDefault="002D489A" w:rsidP="002D489A">
      <w:pPr>
        <w:pStyle w:val="Voetnoottekst"/>
        <w:rPr>
          <w:lang w:val="fr-BE"/>
        </w:rPr>
      </w:pPr>
      <w:r>
        <w:rPr>
          <w:rStyle w:val="Voetnootmarkering"/>
        </w:rPr>
        <w:footnoteRef/>
      </w:r>
      <w:r w:rsidRPr="000308AB">
        <w:rPr>
          <w:lang w:val="fr-BE"/>
        </w:rPr>
        <w:t xml:space="preserve"> </w:t>
      </w:r>
      <w:hyperlink r:id="rId13" w:history="1">
        <w:r w:rsidRPr="000308AB">
          <w:rPr>
            <w:rStyle w:val="Hyperlink"/>
            <w:lang w:val="fr-BE"/>
          </w:rPr>
          <w:t>http://ph.belgium.be/nl/nieuws-amp-pers/13-03-2020-covid-19-worden-de-personen-met-een-handicap-weer-eens-vergeten.html</w:t>
        </w:r>
      </w:hyperlink>
    </w:p>
  </w:footnote>
  <w:footnote w:id="16">
    <w:p w14:paraId="6793EC78" w14:textId="0087CD2C" w:rsidR="001B751D" w:rsidRPr="001B751D" w:rsidRDefault="001B751D" w:rsidP="001B751D">
      <w:pPr>
        <w:rPr>
          <w:rFonts w:cstheme="minorHAnsi"/>
          <w:color w:val="E70DAE"/>
          <w:lang w:val="fr-BE"/>
        </w:rPr>
      </w:pPr>
      <w:r>
        <w:rPr>
          <w:rStyle w:val="Voetnootmarkering"/>
        </w:rPr>
        <w:footnoteRef/>
      </w:r>
      <w:r w:rsidRPr="001B751D">
        <w:rPr>
          <w:lang w:val="fr-BE"/>
        </w:rPr>
        <w:t xml:space="preserve"> </w:t>
      </w:r>
      <w:hyperlink r:id="rId14" w:history="1">
        <w:r w:rsidRPr="001B751D">
          <w:rPr>
            <w:rStyle w:val="Hyperlink"/>
            <w:rFonts w:cstheme="minorHAnsi"/>
            <w:lang w:val="fr-BE"/>
          </w:rPr>
          <w:t>https://www.nordeclair.be/536891/article/2020-03-21/handicap-et-coronavirus-le-monde-des-oublies</w:t>
        </w:r>
      </w:hyperlink>
    </w:p>
  </w:footnote>
  <w:footnote w:id="17">
    <w:p w14:paraId="451C6548" w14:textId="44DF2CE6" w:rsidR="001B751D" w:rsidRPr="001B751D" w:rsidRDefault="001B751D" w:rsidP="001B751D">
      <w:pPr>
        <w:spacing w:line="257" w:lineRule="auto"/>
        <w:rPr>
          <w:rFonts w:cstheme="minorHAnsi"/>
          <w:color w:val="C00000"/>
          <w:lang w:val="fr-BE"/>
        </w:rPr>
      </w:pPr>
      <w:r>
        <w:rPr>
          <w:rStyle w:val="Voetnootmarkering"/>
        </w:rPr>
        <w:footnoteRef/>
      </w:r>
      <w:r w:rsidRPr="001B751D">
        <w:rPr>
          <w:lang w:val="fr-BE"/>
        </w:rPr>
        <w:t xml:space="preserve"> </w:t>
      </w:r>
      <w:hyperlink r:id="rId15" w:history="1">
        <w:r w:rsidRPr="001B751D">
          <w:rPr>
            <w:rStyle w:val="Hyperlink"/>
            <w:rFonts w:cstheme="minorHAnsi"/>
            <w:lang w:val="fr-BE"/>
          </w:rPr>
          <w:t>https://www.dewereldmorgen.be/artikel/2020/04/06/tekort-aan-assistentie-en-beschermingsmateriaal-personen-met-een-handicap-trekken-aan-alarmbel/</w:t>
        </w:r>
      </w:hyperlink>
    </w:p>
  </w:footnote>
  <w:footnote w:id="18">
    <w:p w14:paraId="32C842D9" w14:textId="0E889AA5" w:rsidR="00EF725B" w:rsidRPr="00EF725B" w:rsidRDefault="00EF725B" w:rsidP="00EF725B">
      <w:pPr>
        <w:rPr>
          <w:rFonts w:cstheme="minorHAnsi"/>
          <w:color w:val="C00000"/>
          <w:lang w:val="fr-BE"/>
        </w:rPr>
      </w:pPr>
      <w:r>
        <w:rPr>
          <w:rStyle w:val="Voetnootmarkering"/>
        </w:rPr>
        <w:footnoteRef/>
      </w:r>
      <w:r w:rsidRPr="00EF725B">
        <w:rPr>
          <w:lang w:val="fr-BE"/>
        </w:rPr>
        <w:t xml:space="preserve"> </w:t>
      </w:r>
      <w:hyperlink r:id="rId16" w:history="1">
        <w:r w:rsidRPr="00EF725B">
          <w:rPr>
            <w:rStyle w:val="Hyperlink"/>
            <w:rFonts w:cstheme="minorHAnsi"/>
            <w:lang w:val="fr-BE"/>
          </w:rPr>
          <w:t>https://www.demorgen.be/nieuws/personen-met-een-handicap-zijn-de-blinde-vlek-in-het-coronabeleid~bed3fcf1/</w:t>
        </w:r>
      </w:hyperlink>
    </w:p>
  </w:footnote>
  <w:footnote w:id="19">
    <w:p w14:paraId="1021961B" w14:textId="568B5380" w:rsidR="001B751D" w:rsidRDefault="001B751D">
      <w:pPr>
        <w:pStyle w:val="Voetnoottekst"/>
        <w:rPr>
          <w:rStyle w:val="Hyperlink"/>
          <w:rFonts w:cstheme="minorHAnsi"/>
          <w:lang w:val="fr-BE"/>
        </w:rPr>
      </w:pPr>
      <w:r>
        <w:rPr>
          <w:rStyle w:val="Voetnootmarkering"/>
        </w:rPr>
        <w:footnoteRef/>
      </w:r>
      <w:r w:rsidRPr="001B751D">
        <w:rPr>
          <w:lang w:val="fr-BE"/>
        </w:rPr>
        <w:t xml:space="preserve"> </w:t>
      </w:r>
      <w:hyperlink r:id="rId17" w:history="1">
        <w:r w:rsidRPr="00C52370">
          <w:rPr>
            <w:rStyle w:val="Hyperlink"/>
            <w:rFonts w:cstheme="minorHAnsi"/>
            <w:lang w:val="fr-BE"/>
          </w:rPr>
          <w:t>https://www.rtbf.be/info/regions/detail_les-centres-pour-personnes-handicapees-face-au-confinement?id=10460789</w:t>
        </w:r>
      </w:hyperlink>
    </w:p>
    <w:p w14:paraId="5550B511" w14:textId="77777777" w:rsidR="001B751D" w:rsidRPr="001B751D" w:rsidRDefault="001B751D">
      <w:pPr>
        <w:pStyle w:val="Voetnoottekst"/>
        <w:rPr>
          <w:lang w:val="fr-B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0083"/>
    <w:multiLevelType w:val="hybridMultilevel"/>
    <w:tmpl w:val="B974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C6560"/>
    <w:multiLevelType w:val="hybridMultilevel"/>
    <w:tmpl w:val="DD60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945C5"/>
    <w:multiLevelType w:val="hybridMultilevel"/>
    <w:tmpl w:val="6A000D84"/>
    <w:lvl w:ilvl="0" w:tplc="8FC4DE5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B371D7"/>
    <w:multiLevelType w:val="hybridMultilevel"/>
    <w:tmpl w:val="48EC0A6C"/>
    <w:lvl w:ilvl="0" w:tplc="1CB49C56">
      <w:start w:val="1"/>
      <w:numFmt w:val="bullet"/>
      <w:lvlText w:val=""/>
      <w:lvlJc w:val="left"/>
      <w:pPr>
        <w:ind w:left="720" w:hanging="360"/>
      </w:pPr>
      <w:rPr>
        <w:rFonts w:ascii="Symbol" w:hAnsi="Symbol" w:hint="default"/>
      </w:rPr>
    </w:lvl>
    <w:lvl w:ilvl="1" w:tplc="F9A61F16">
      <w:start w:val="1"/>
      <w:numFmt w:val="bullet"/>
      <w:lvlText w:val="o"/>
      <w:lvlJc w:val="left"/>
      <w:pPr>
        <w:ind w:left="1440" w:hanging="360"/>
      </w:pPr>
      <w:rPr>
        <w:rFonts w:ascii="Courier New" w:hAnsi="Courier New" w:hint="default"/>
      </w:rPr>
    </w:lvl>
    <w:lvl w:ilvl="2" w:tplc="F532052C">
      <w:start w:val="1"/>
      <w:numFmt w:val="bullet"/>
      <w:lvlText w:val=""/>
      <w:lvlJc w:val="left"/>
      <w:pPr>
        <w:ind w:left="2160" w:hanging="360"/>
      </w:pPr>
      <w:rPr>
        <w:rFonts w:ascii="Wingdings" w:hAnsi="Wingdings" w:hint="default"/>
      </w:rPr>
    </w:lvl>
    <w:lvl w:ilvl="3" w:tplc="BADC3D56">
      <w:start w:val="1"/>
      <w:numFmt w:val="bullet"/>
      <w:lvlText w:val=""/>
      <w:lvlJc w:val="left"/>
      <w:pPr>
        <w:ind w:left="2880" w:hanging="360"/>
      </w:pPr>
      <w:rPr>
        <w:rFonts w:ascii="Symbol" w:hAnsi="Symbol" w:hint="default"/>
      </w:rPr>
    </w:lvl>
    <w:lvl w:ilvl="4" w:tplc="85E4F29E">
      <w:start w:val="1"/>
      <w:numFmt w:val="bullet"/>
      <w:lvlText w:val="o"/>
      <w:lvlJc w:val="left"/>
      <w:pPr>
        <w:ind w:left="3600" w:hanging="360"/>
      </w:pPr>
      <w:rPr>
        <w:rFonts w:ascii="Courier New" w:hAnsi="Courier New" w:hint="default"/>
      </w:rPr>
    </w:lvl>
    <w:lvl w:ilvl="5" w:tplc="467C915E">
      <w:start w:val="1"/>
      <w:numFmt w:val="bullet"/>
      <w:lvlText w:val=""/>
      <w:lvlJc w:val="left"/>
      <w:pPr>
        <w:ind w:left="4320" w:hanging="360"/>
      </w:pPr>
      <w:rPr>
        <w:rFonts w:ascii="Wingdings" w:hAnsi="Wingdings" w:hint="default"/>
      </w:rPr>
    </w:lvl>
    <w:lvl w:ilvl="6" w:tplc="453A422C">
      <w:start w:val="1"/>
      <w:numFmt w:val="bullet"/>
      <w:lvlText w:val=""/>
      <w:lvlJc w:val="left"/>
      <w:pPr>
        <w:ind w:left="5040" w:hanging="360"/>
      </w:pPr>
      <w:rPr>
        <w:rFonts w:ascii="Symbol" w:hAnsi="Symbol" w:hint="default"/>
      </w:rPr>
    </w:lvl>
    <w:lvl w:ilvl="7" w:tplc="DCB23050">
      <w:start w:val="1"/>
      <w:numFmt w:val="bullet"/>
      <w:lvlText w:val="o"/>
      <w:lvlJc w:val="left"/>
      <w:pPr>
        <w:ind w:left="5760" w:hanging="360"/>
      </w:pPr>
      <w:rPr>
        <w:rFonts w:ascii="Courier New" w:hAnsi="Courier New" w:hint="default"/>
      </w:rPr>
    </w:lvl>
    <w:lvl w:ilvl="8" w:tplc="D28E2914">
      <w:start w:val="1"/>
      <w:numFmt w:val="bullet"/>
      <w:lvlText w:val=""/>
      <w:lvlJc w:val="left"/>
      <w:pPr>
        <w:ind w:left="6480" w:hanging="360"/>
      </w:pPr>
      <w:rPr>
        <w:rFonts w:ascii="Wingdings" w:hAnsi="Wingdings" w:hint="default"/>
      </w:rPr>
    </w:lvl>
  </w:abstractNum>
  <w:abstractNum w:abstractNumId="4" w15:restartNumberingAfterBreak="0">
    <w:nsid w:val="428409B4"/>
    <w:multiLevelType w:val="hybridMultilevel"/>
    <w:tmpl w:val="F9746A22"/>
    <w:lvl w:ilvl="0" w:tplc="1BD4E3AC">
      <w:start w:val="1"/>
      <w:numFmt w:val="bullet"/>
      <w:lvlText w:val=""/>
      <w:lvlJc w:val="left"/>
      <w:pPr>
        <w:ind w:left="720" w:hanging="360"/>
      </w:pPr>
      <w:rPr>
        <w:rFonts w:ascii="Symbol" w:hAnsi="Symbol" w:hint="default"/>
      </w:rPr>
    </w:lvl>
    <w:lvl w:ilvl="1" w:tplc="F104DDDA">
      <w:start w:val="1"/>
      <w:numFmt w:val="bullet"/>
      <w:lvlText w:val="o"/>
      <w:lvlJc w:val="left"/>
      <w:pPr>
        <w:ind w:left="1440" w:hanging="360"/>
      </w:pPr>
      <w:rPr>
        <w:rFonts w:ascii="Courier New" w:hAnsi="Courier New" w:cs="Times New Roman" w:hint="default"/>
      </w:rPr>
    </w:lvl>
    <w:lvl w:ilvl="2" w:tplc="A5040410">
      <w:start w:val="1"/>
      <w:numFmt w:val="bullet"/>
      <w:lvlText w:val=""/>
      <w:lvlJc w:val="left"/>
      <w:pPr>
        <w:ind w:left="2160" w:hanging="360"/>
      </w:pPr>
      <w:rPr>
        <w:rFonts w:ascii="Wingdings" w:hAnsi="Wingdings" w:hint="default"/>
      </w:rPr>
    </w:lvl>
    <w:lvl w:ilvl="3" w:tplc="55BA40D8">
      <w:start w:val="1"/>
      <w:numFmt w:val="bullet"/>
      <w:lvlText w:val=""/>
      <w:lvlJc w:val="left"/>
      <w:pPr>
        <w:ind w:left="2880" w:hanging="360"/>
      </w:pPr>
      <w:rPr>
        <w:rFonts w:ascii="Symbol" w:hAnsi="Symbol" w:hint="default"/>
      </w:rPr>
    </w:lvl>
    <w:lvl w:ilvl="4" w:tplc="ED8240A2">
      <w:start w:val="1"/>
      <w:numFmt w:val="bullet"/>
      <w:lvlText w:val="o"/>
      <w:lvlJc w:val="left"/>
      <w:pPr>
        <w:ind w:left="3600" w:hanging="360"/>
      </w:pPr>
      <w:rPr>
        <w:rFonts w:ascii="Courier New" w:hAnsi="Courier New" w:cs="Times New Roman" w:hint="default"/>
      </w:rPr>
    </w:lvl>
    <w:lvl w:ilvl="5" w:tplc="FC32A560">
      <w:start w:val="1"/>
      <w:numFmt w:val="bullet"/>
      <w:lvlText w:val=""/>
      <w:lvlJc w:val="left"/>
      <w:pPr>
        <w:ind w:left="4320" w:hanging="360"/>
      </w:pPr>
      <w:rPr>
        <w:rFonts w:ascii="Wingdings" w:hAnsi="Wingdings" w:hint="default"/>
      </w:rPr>
    </w:lvl>
    <w:lvl w:ilvl="6" w:tplc="F5DA2D80">
      <w:start w:val="1"/>
      <w:numFmt w:val="bullet"/>
      <w:lvlText w:val=""/>
      <w:lvlJc w:val="left"/>
      <w:pPr>
        <w:ind w:left="5040" w:hanging="360"/>
      </w:pPr>
      <w:rPr>
        <w:rFonts w:ascii="Symbol" w:hAnsi="Symbol" w:hint="default"/>
      </w:rPr>
    </w:lvl>
    <w:lvl w:ilvl="7" w:tplc="00F06A1A">
      <w:start w:val="1"/>
      <w:numFmt w:val="bullet"/>
      <w:lvlText w:val="o"/>
      <w:lvlJc w:val="left"/>
      <w:pPr>
        <w:ind w:left="5760" w:hanging="360"/>
      </w:pPr>
      <w:rPr>
        <w:rFonts w:ascii="Courier New" w:hAnsi="Courier New" w:cs="Times New Roman" w:hint="default"/>
      </w:rPr>
    </w:lvl>
    <w:lvl w:ilvl="8" w:tplc="E1E82E7C">
      <w:start w:val="1"/>
      <w:numFmt w:val="bullet"/>
      <w:lvlText w:val=""/>
      <w:lvlJc w:val="left"/>
      <w:pPr>
        <w:ind w:left="6480" w:hanging="360"/>
      </w:pPr>
      <w:rPr>
        <w:rFonts w:ascii="Wingdings" w:hAnsi="Wingdings" w:hint="default"/>
      </w:rPr>
    </w:lvl>
  </w:abstractNum>
  <w:abstractNum w:abstractNumId="5" w15:restartNumberingAfterBreak="0">
    <w:nsid w:val="50D37F0C"/>
    <w:multiLevelType w:val="multilevel"/>
    <w:tmpl w:val="90B2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A3051A"/>
    <w:multiLevelType w:val="hybridMultilevel"/>
    <w:tmpl w:val="57E20E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A40D6C"/>
    <w:multiLevelType w:val="hybridMultilevel"/>
    <w:tmpl w:val="92D68DD6"/>
    <w:lvl w:ilvl="0" w:tplc="B024F5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81493C"/>
    <w:multiLevelType w:val="hybridMultilevel"/>
    <w:tmpl w:val="A4DAD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751606B"/>
    <w:multiLevelType w:val="multilevel"/>
    <w:tmpl w:val="4F689BF2"/>
    <w:lvl w:ilvl="0">
      <w:numFmt w:val="bullet"/>
      <w:lvlText w:val=""/>
      <w:lvlJc w:val="left"/>
      <w:pPr>
        <w:ind w:left="795" w:hanging="360"/>
      </w:pPr>
      <w:rPr>
        <w:rFonts w:ascii="Symbol" w:hAnsi="Symbol"/>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10" w15:restartNumberingAfterBreak="0">
    <w:nsid w:val="7AC22989"/>
    <w:multiLevelType w:val="hybridMultilevel"/>
    <w:tmpl w:val="73EA6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3958294">
    <w:abstractNumId w:val="1"/>
  </w:num>
  <w:num w:numId="2" w16cid:durableId="1302733847">
    <w:abstractNumId w:val="3"/>
  </w:num>
  <w:num w:numId="3" w16cid:durableId="1934705010">
    <w:abstractNumId w:val="10"/>
  </w:num>
  <w:num w:numId="4" w16cid:durableId="1881893581">
    <w:abstractNumId w:val="0"/>
  </w:num>
  <w:num w:numId="5" w16cid:durableId="908803825">
    <w:abstractNumId w:val="7"/>
  </w:num>
  <w:num w:numId="6" w16cid:durableId="449007556">
    <w:abstractNumId w:val="8"/>
  </w:num>
  <w:num w:numId="7" w16cid:durableId="705760558">
    <w:abstractNumId w:val="2"/>
  </w:num>
  <w:num w:numId="8" w16cid:durableId="797071395">
    <w:abstractNumId w:val="9"/>
  </w:num>
  <w:num w:numId="9" w16cid:durableId="1537238006">
    <w:abstractNumId w:val="6"/>
  </w:num>
  <w:num w:numId="10" w16cid:durableId="461194602">
    <w:abstractNumId w:val="5"/>
  </w:num>
  <w:num w:numId="11" w16cid:durableId="312635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5E"/>
    <w:rsid w:val="00026414"/>
    <w:rsid w:val="00060503"/>
    <w:rsid w:val="0007178F"/>
    <w:rsid w:val="00075E69"/>
    <w:rsid w:val="00086BF1"/>
    <w:rsid w:val="000A260C"/>
    <w:rsid w:val="000C39D9"/>
    <w:rsid w:val="000D5676"/>
    <w:rsid w:val="00102FE6"/>
    <w:rsid w:val="00166B59"/>
    <w:rsid w:val="0017605A"/>
    <w:rsid w:val="00183AB3"/>
    <w:rsid w:val="00190E4D"/>
    <w:rsid w:val="001A794A"/>
    <w:rsid w:val="001B751D"/>
    <w:rsid w:val="001F62B6"/>
    <w:rsid w:val="00206E98"/>
    <w:rsid w:val="00210CCD"/>
    <w:rsid w:val="0026126C"/>
    <w:rsid w:val="00267AC2"/>
    <w:rsid w:val="00281759"/>
    <w:rsid w:val="002D489A"/>
    <w:rsid w:val="002E3EFC"/>
    <w:rsid w:val="0030442C"/>
    <w:rsid w:val="003070A7"/>
    <w:rsid w:val="0032216D"/>
    <w:rsid w:val="00381FF5"/>
    <w:rsid w:val="003A463C"/>
    <w:rsid w:val="003B6CE6"/>
    <w:rsid w:val="003C5147"/>
    <w:rsid w:val="003E7427"/>
    <w:rsid w:val="004639E5"/>
    <w:rsid w:val="004862A1"/>
    <w:rsid w:val="004A748E"/>
    <w:rsid w:val="004F788D"/>
    <w:rsid w:val="00502D13"/>
    <w:rsid w:val="005135E8"/>
    <w:rsid w:val="00552A47"/>
    <w:rsid w:val="00585BF8"/>
    <w:rsid w:val="0058681A"/>
    <w:rsid w:val="00592085"/>
    <w:rsid w:val="00595A56"/>
    <w:rsid w:val="005C1F82"/>
    <w:rsid w:val="005D6B7A"/>
    <w:rsid w:val="006E30F1"/>
    <w:rsid w:val="00724369"/>
    <w:rsid w:val="00777149"/>
    <w:rsid w:val="00801E91"/>
    <w:rsid w:val="008223FA"/>
    <w:rsid w:val="008543D7"/>
    <w:rsid w:val="008738D7"/>
    <w:rsid w:val="008D7284"/>
    <w:rsid w:val="0095255E"/>
    <w:rsid w:val="00967481"/>
    <w:rsid w:val="00A34696"/>
    <w:rsid w:val="00A5282C"/>
    <w:rsid w:val="00A76C2E"/>
    <w:rsid w:val="00A84E53"/>
    <w:rsid w:val="00AA6971"/>
    <w:rsid w:val="00AB5074"/>
    <w:rsid w:val="00AC2008"/>
    <w:rsid w:val="00AE5675"/>
    <w:rsid w:val="00AF5893"/>
    <w:rsid w:val="00B20D05"/>
    <w:rsid w:val="00B27F7C"/>
    <w:rsid w:val="00B3054F"/>
    <w:rsid w:val="00B51608"/>
    <w:rsid w:val="00B71B43"/>
    <w:rsid w:val="00BC2654"/>
    <w:rsid w:val="00BC2EA1"/>
    <w:rsid w:val="00C16EB8"/>
    <w:rsid w:val="00C21192"/>
    <w:rsid w:val="00C41FFA"/>
    <w:rsid w:val="00C42949"/>
    <w:rsid w:val="00C71870"/>
    <w:rsid w:val="00C80CAE"/>
    <w:rsid w:val="00C82D09"/>
    <w:rsid w:val="00C82E0D"/>
    <w:rsid w:val="00CD2972"/>
    <w:rsid w:val="00CD3FD7"/>
    <w:rsid w:val="00CF2183"/>
    <w:rsid w:val="00D06CDA"/>
    <w:rsid w:val="00D1529D"/>
    <w:rsid w:val="00D2700F"/>
    <w:rsid w:val="00D63DC0"/>
    <w:rsid w:val="00D67535"/>
    <w:rsid w:val="00D77D90"/>
    <w:rsid w:val="00D77FFE"/>
    <w:rsid w:val="00D8602E"/>
    <w:rsid w:val="00D950DB"/>
    <w:rsid w:val="00DD1533"/>
    <w:rsid w:val="00E307C4"/>
    <w:rsid w:val="00E3565A"/>
    <w:rsid w:val="00E63CDC"/>
    <w:rsid w:val="00E92B04"/>
    <w:rsid w:val="00EA2456"/>
    <w:rsid w:val="00EB42F6"/>
    <w:rsid w:val="00EF725B"/>
    <w:rsid w:val="00F154DB"/>
    <w:rsid w:val="00FA40FB"/>
    <w:rsid w:val="00FB451B"/>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BC2D"/>
  <w15:chartTrackingRefBased/>
  <w15:docId w15:val="{678F8917-0E66-4F27-9291-86D7CEE7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442C"/>
    <w:pPr>
      <w:spacing w:after="120"/>
    </w:pPr>
  </w:style>
  <w:style w:type="paragraph" w:styleId="Kop1">
    <w:name w:val="heading 1"/>
    <w:basedOn w:val="Standaard"/>
    <w:next w:val="Standaard"/>
    <w:link w:val="Kop1Char"/>
    <w:uiPriority w:val="9"/>
    <w:qFormat/>
    <w:rsid w:val="00E307C4"/>
    <w:pPr>
      <w:keepNext/>
      <w:keepLines/>
      <w:spacing w:before="360" w:after="240" w:line="240" w:lineRule="auto"/>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autoRedefine/>
    <w:uiPriority w:val="9"/>
    <w:unhideWhenUsed/>
    <w:rsid w:val="0030442C"/>
    <w:pPr>
      <w:keepNext/>
      <w:keepLines/>
      <w:spacing w:before="360"/>
      <w:outlineLvl w:val="1"/>
    </w:pPr>
    <w:rPr>
      <w:rFonts w:eastAsiaTheme="majorEastAsia" w:cstheme="majorBidi"/>
      <w:b/>
      <w:sz w:val="28"/>
      <w:szCs w:val="26"/>
    </w:rPr>
  </w:style>
  <w:style w:type="paragraph" w:styleId="Kop3">
    <w:name w:val="heading 3"/>
    <w:basedOn w:val="Standaard"/>
    <w:next w:val="Standaard"/>
    <w:link w:val="Kop3Char"/>
    <w:uiPriority w:val="9"/>
    <w:unhideWhenUsed/>
    <w:qFormat/>
    <w:rsid w:val="00C82D09"/>
    <w:pPr>
      <w:keepNext/>
      <w:keepLines/>
      <w:spacing w:before="240"/>
      <w:outlineLvl w:val="2"/>
    </w:pPr>
    <w:rPr>
      <w:rFonts w:ascii="Verdana" w:eastAsiaTheme="majorEastAsia" w:hAnsi="Verdana" w:cstheme="majorBidi"/>
      <w:b/>
      <w:sz w:val="24"/>
      <w:szCs w:val="24"/>
    </w:rPr>
  </w:style>
  <w:style w:type="paragraph" w:styleId="Kop4">
    <w:name w:val="heading 4"/>
    <w:basedOn w:val="Standaard"/>
    <w:next w:val="Standaard"/>
    <w:link w:val="Kop4Char"/>
    <w:uiPriority w:val="9"/>
    <w:unhideWhenUsed/>
    <w:qFormat/>
    <w:rsid w:val="0030442C"/>
    <w:pPr>
      <w:keepNext/>
      <w:keepLines/>
      <w:spacing w:before="200"/>
      <w:outlineLvl w:val="3"/>
    </w:pPr>
    <w:rPr>
      <w:rFonts w:asciiTheme="majorHAnsi" w:eastAsiaTheme="majorEastAsia" w:hAnsiTheme="majorHAnsi" w:cstheme="majorBidi"/>
      <w:iCs/>
      <w:sz w:val="24"/>
      <w:u w:val="single"/>
    </w:rPr>
  </w:style>
  <w:style w:type="paragraph" w:styleId="Kop5">
    <w:name w:val="heading 5"/>
    <w:basedOn w:val="Standaard"/>
    <w:next w:val="Standaard"/>
    <w:link w:val="Kop5Char"/>
    <w:uiPriority w:val="9"/>
    <w:unhideWhenUsed/>
    <w:qFormat/>
    <w:rsid w:val="00967481"/>
    <w:pPr>
      <w:keepNext/>
      <w:keepLines/>
      <w:spacing w:before="360"/>
      <w:outlineLvl w:val="4"/>
    </w:pPr>
    <w:rPr>
      <w:rFonts w:asciiTheme="majorHAnsi" w:eastAsiaTheme="majorEastAsia" w:hAnsiTheme="majorHAnsi"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0442C"/>
    <w:rPr>
      <w:rFonts w:eastAsiaTheme="majorEastAsia" w:cstheme="majorBidi"/>
      <w:b/>
      <w:sz w:val="28"/>
      <w:szCs w:val="26"/>
    </w:rPr>
  </w:style>
  <w:style w:type="character" w:customStyle="1" w:styleId="Kop1Char">
    <w:name w:val="Kop 1 Char"/>
    <w:basedOn w:val="Standaardalinea-lettertype"/>
    <w:link w:val="Kop1"/>
    <w:uiPriority w:val="9"/>
    <w:rsid w:val="00E307C4"/>
    <w:rPr>
      <w:rFonts w:asciiTheme="majorHAnsi" w:eastAsiaTheme="majorEastAsia" w:hAnsiTheme="majorHAnsi" w:cstheme="majorBidi"/>
      <w:b/>
      <w:sz w:val="32"/>
      <w:szCs w:val="32"/>
    </w:rPr>
  </w:style>
  <w:style w:type="character" w:customStyle="1" w:styleId="Kop3Char">
    <w:name w:val="Kop 3 Char"/>
    <w:basedOn w:val="Standaardalinea-lettertype"/>
    <w:link w:val="Kop3"/>
    <w:uiPriority w:val="9"/>
    <w:rsid w:val="00C82D09"/>
    <w:rPr>
      <w:rFonts w:ascii="Verdana" w:eastAsiaTheme="majorEastAsia" w:hAnsi="Verdana" w:cstheme="majorBidi"/>
      <w:b/>
      <w:sz w:val="24"/>
      <w:szCs w:val="24"/>
    </w:rPr>
  </w:style>
  <w:style w:type="character" w:customStyle="1" w:styleId="Kop4Char">
    <w:name w:val="Kop 4 Char"/>
    <w:basedOn w:val="Standaardalinea-lettertype"/>
    <w:link w:val="Kop4"/>
    <w:uiPriority w:val="9"/>
    <w:rsid w:val="0030442C"/>
    <w:rPr>
      <w:rFonts w:asciiTheme="majorHAnsi" w:eastAsiaTheme="majorEastAsia" w:hAnsiTheme="majorHAnsi" w:cstheme="majorBidi"/>
      <w:iCs/>
      <w:sz w:val="24"/>
      <w:u w:val="single"/>
    </w:rPr>
  </w:style>
  <w:style w:type="character" w:customStyle="1" w:styleId="Kop5Char">
    <w:name w:val="Kop 5 Char"/>
    <w:basedOn w:val="Standaardalinea-lettertype"/>
    <w:link w:val="Kop5"/>
    <w:uiPriority w:val="9"/>
    <w:rsid w:val="00967481"/>
    <w:rPr>
      <w:rFonts w:asciiTheme="majorHAnsi" w:eastAsiaTheme="majorEastAsia" w:hAnsiTheme="majorHAnsi" w:cstheme="majorBidi"/>
      <w:i/>
    </w:rPr>
  </w:style>
  <w:style w:type="paragraph" w:customStyle="1" w:styleId="SingleTxtG">
    <w:name w:val="_ Single Txt_G"/>
    <w:basedOn w:val="Standaard"/>
    <w:link w:val="SingleTxtGChar"/>
    <w:qFormat/>
    <w:rsid w:val="0095255E"/>
    <w:pPr>
      <w:suppressAutoHyphens/>
      <w:kinsoku w:val="0"/>
      <w:overflowPunct w:val="0"/>
      <w:autoSpaceDE w:val="0"/>
      <w:autoSpaceDN w:val="0"/>
      <w:adjustRightInd w:val="0"/>
      <w:snapToGrid w:val="0"/>
      <w:spacing w:line="240" w:lineRule="atLeast"/>
      <w:ind w:left="1134" w:right="1134"/>
      <w:jc w:val="both"/>
    </w:pPr>
    <w:rPr>
      <w:rFonts w:ascii="Times New Roman" w:hAnsi="Times New Roman" w:cs="Times New Roman"/>
      <w:sz w:val="20"/>
      <w:szCs w:val="20"/>
      <w:lang w:val="fr-CH"/>
    </w:rPr>
  </w:style>
  <w:style w:type="character" w:customStyle="1" w:styleId="SingleTxtGChar">
    <w:name w:val="_ Single Txt_G Char"/>
    <w:link w:val="SingleTxtG"/>
    <w:locked/>
    <w:rsid w:val="0095255E"/>
    <w:rPr>
      <w:rFonts w:ascii="Times New Roman" w:hAnsi="Times New Roman" w:cs="Times New Roman"/>
      <w:sz w:val="20"/>
      <w:szCs w:val="20"/>
      <w:lang w:val="fr-CH"/>
    </w:rPr>
  </w:style>
  <w:style w:type="character" w:styleId="Hyperlink">
    <w:name w:val="Hyperlink"/>
    <w:basedOn w:val="Standaardalinea-lettertype"/>
    <w:uiPriority w:val="99"/>
    <w:unhideWhenUsed/>
    <w:rsid w:val="0095255E"/>
    <w:rPr>
      <w:color w:val="0563C1" w:themeColor="hyperlink"/>
      <w:u w:val="single"/>
    </w:rPr>
  </w:style>
  <w:style w:type="paragraph" w:styleId="Voetnoottekst">
    <w:name w:val="footnote text"/>
    <w:basedOn w:val="Standaard"/>
    <w:link w:val="VoetnoottekstChar"/>
    <w:uiPriority w:val="99"/>
    <w:semiHidden/>
    <w:unhideWhenUsed/>
    <w:rsid w:val="0095255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5255E"/>
    <w:rPr>
      <w:sz w:val="20"/>
      <w:szCs w:val="20"/>
    </w:rPr>
  </w:style>
  <w:style w:type="character" w:styleId="Voetnootmarkering">
    <w:name w:val="footnote reference"/>
    <w:basedOn w:val="Standaardalinea-lettertype"/>
    <w:uiPriority w:val="99"/>
    <w:semiHidden/>
    <w:unhideWhenUsed/>
    <w:rsid w:val="0095255E"/>
    <w:rPr>
      <w:vertAlign w:val="superscript"/>
    </w:rPr>
  </w:style>
  <w:style w:type="paragraph" w:styleId="Lijstalinea">
    <w:name w:val="List Paragraph"/>
    <w:basedOn w:val="Standaard"/>
    <w:uiPriority w:val="34"/>
    <w:qFormat/>
    <w:rsid w:val="002E3EFC"/>
    <w:pPr>
      <w:ind w:left="720"/>
      <w:contextualSpacing/>
    </w:pPr>
  </w:style>
  <w:style w:type="paragraph" w:styleId="Tekstopmerking">
    <w:name w:val="annotation text"/>
    <w:basedOn w:val="Standaard"/>
    <w:link w:val="TekstopmerkingChar"/>
    <w:uiPriority w:val="99"/>
    <w:unhideWhenUsed/>
    <w:rsid w:val="00FA40FB"/>
    <w:pPr>
      <w:spacing w:after="160" w:line="240" w:lineRule="auto"/>
    </w:pPr>
    <w:rPr>
      <w:sz w:val="20"/>
      <w:szCs w:val="20"/>
    </w:rPr>
  </w:style>
  <w:style w:type="character" w:customStyle="1" w:styleId="TekstopmerkingChar">
    <w:name w:val="Tekst opmerking Char"/>
    <w:basedOn w:val="Standaardalinea-lettertype"/>
    <w:link w:val="Tekstopmerking"/>
    <w:uiPriority w:val="99"/>
    <w:rsid w:val="00FA40FB"/>
    <w:rPr>
      <w:sz w:val="20"/>
      <w:szCs w:val="20"/>
    </w:rPr>
  </w:style>
  <w:style w:type="character" w:styleId="Regelnummer">
    <w:name w:val="line number"/>
    <w:basedOn w:val="Standaardalinea-lettertype"/>
    <w:uiPriority w:val="99"/>
    <w:semiHidden/>
    <w:unhideWhenUsed/>
    <w:rsid w:val="00B20D05"/>
  </w:style>
  <w:style w:type="character" w:styleId="GevolgdeHyperlink">
    <w:name w:val="FollowedHyperlink"/>
    <w:basedOn w:val="Standaardalinea-lettertype"/>
    <w:uiPriority w:val="99"/>
    <w:semiHidden/>
    <w:unhideWhenUsed/>
    <w:rsid w:val="004639E5"/>
    <w:rPr>
      <w:color w:val="954F72" w:themeColor="followedHyperlink"/>
      <w:u w:val="single"/>
    </w:rPr>
  </w:style>
  <w:style w:type="character" w:styleId="Onopgelostemelding">
    <w:name w:val="Unresolved Mention"/>
    <w:basedOn w:val="Standaardalinea-lettertype"/>
    <w:uiPriority w:val="99"/>
    <w:semiHidden/>
    <w:unhideWhenUsed/>
    <w:rsid w:val="004639E5"/>
    <w:rPr>
      <w:color w:val="605E5C"/>
      <w:shd w:val="clear" w:color="auto" w:fill="E1DFDD"/>
    </w:rPr>
  </w:style>
  <w:style w:type="character" w:styleId="Zwaar">
    <w:name w:val="Strong"/>
    <w:basedOn w:val="Standaardalinea-lettertype"/>
    <w:uiPriority w:val="22"/>
    <w:qFormat/>
    <w:rsid w:val="00D2700F"/>
    <w:rPr>
      <w:b/>
      <w:bCs/>
    </w:rPr>
  </w:style>
  <w:style w:type="table" w:styleId="Tabelraster">
    <w:name w:val="Table Grid"/>
    <w:basedOn w:val="Standaardtabel"/>
    <w:uiPriority w:val="39"/>
    <w:rsid w:val="00C71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4862A1"/>
    <w:pPr>
      <w:spacing w:after="0" w:line="240" w:lineRule="auto"/>
    </w:pPr>
  </w:style>
  <w:style w:type="character" w:styleId="Verwijzingopmerking">
    <w:name w:val="annotation reference"/>
    <w:basedOn w:val="Standaardalinea-lettertype"/>
    <w:uiPriority w:val="99"/>
    <w:semiHidden/>
    <w:unhideWhenUsed/>
    <w:rsid w:val="004862A1"/>
    <w:rPr>
      <w:sz w:val="16"/>
      <w:szCs w:val="16"/>
    </w:rPr>
  </w:style>
  <w:style w:type="paragraph" w:styleId="Onderwerpvanopmerking">
    <w:name w:val="annotation subject"/>
    <w:basedOn w:val="Tekstopmerking"/>
    <w:next w:val="Tekstopmerking"/>
    <w:link w:val="OnderwerpvanopmerkingChar"/>
    <w:uiPriority w:val="99"/>
    <w:semiHidden/>
    <w:unhideWhenUsed/>
    <w:rsid w:val="004862A1"/>
    <w:pPr>
      <w:spacing w:after="120"/>
    </w:pPr>
    <w:rPr>
      <w:b/>
      <w:bCs/>
    </w:rPr>
  </w:style>
  <w:style w:type="character" w:customStyle="1" w:styleId="OnderwerpvanopmerkingChar">
    <w:name w:val="Onderwerp van opmerking Char"/>
    <w:basedOn w:val="TekstopmerkingChar"/>
    <w:link w:val="Onderwerpvanopmerking"/>
    <w:uiPriority w:val="99"/>
    <w:semiHidden/>
    <w:rsid w:val="004862A1"/>
    <w:rPr>
      <w:b/>
      <w:bCs/>
      <w:sz w:val="20"/>
      <w:szCs w:val="20"/>
    </w:rPr>
  </w:style>
  <w:style w:type="character" w:customStyle="1" w:styleId="Policepardfaut">
    <w:name w:val="Police par défaut"/>
    <w:rsid w:val="00267AC2"/>
  </w:style>
  <w:style w:type="character" w:customStyle="1" w:styleId="Lienhypertexte">
    <w:name w:val="Lien hypertexte"/>
    <w:basedOn w:val="Policepardfaut"/>
    <w:rsid w:val="00267AC2"/>
    <w:rPr>
      <w:color w:val="0563C1"/>
      <w:u w:val="single"/>
    </w:rPr>
  </w:style>
  <w:style w:type="paragraph" w:customStyle="1" w:styleId="Notedebasdepage">
    <w:name w:val="Note de bas de page"/>
    <w:basedOn w:val="Standaard"/>
    <w:rsid w:val="00267AC2"/>
    <w:pPr>
      <w:suppressAutoHyphens/>
      <w:autoSpaceDN w:val="0"/>
      <w:spacing w:after="0" w:line="240" w:lineRule="auto"/>
    </w:pPr>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84942">
      <w:bodyDiv w:val="1"/>
      <w:marLeft w:val="0"/>
      <w:marRight w:val="0"/>
      <w:marTop w:val="0"/>
      <w:marBottom w:val="0"/>
      <w:divBdr>
        <w:top w:val="none" w:sz="0" w:space="0" w:color="auto"/>
        <w:left w:val="none" w:sz="0" w:space="0" w:color="auto"/>
        <w:bottom w:val="none" w:sz="0" w:space="0" w:color="auto"/>
        <w:right w:val="none" w:sz="0" w:space="0" w:color="auto"/>
      </w:divBdr>
    </w:div>
    <w:div w:id="74083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belgium.be/nl/adviezen/advies-2023-03.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belgium.be/nl/adviezen/advies-2023-03.html" TargetMode="External"/><Relationship Id="rId5" Type="http://schemas.openxmlformats.org/officeDocument/2006/relationships/webSettings" Target="webSettings.xml"/><Relationship Id="rId10" Type="http://schemas.openxmlformats.org/officeDocument/2006/relationships/hyperlink" Target="https://ph.belgium.be/nl/adviezen/advies-2023-03.html" TargetMode="External"/><Relationship Id="rId4" Type="http://schemas.openxmlformats.org/officeDocument/2006/relationships/settings" Target="settings.xml"/><Relationship Id="rId9" Type="http://schemas.openxmlformats.org/officeDocument/2006/relationships/hyperlink" Target="https://ph.belgium.be/nl/adviezen/advies-2023-03.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lalibre.be/regions/bruxelles/le-confinement-impacte-aussi-les-personnes-handicapees-les-familles-ne-tiendront-pas-longtemps-5e760478f20d5a29c678fcdc" TargetMode="External"/><Relationship Id="rId13" Type="http://schemas.openxmlformats.org/officeDocument/2006/relationships/hyperlink" Target="http://ph.belgium.be/nl/nieuws-amp-pers/13-03-2020-covid-19-worden-de-personen-met-een-handicap-weer-eens-vergeten.html" TargetMode="External"/><Relationship Id="rId3" Type="http://schemas.openxmlformats.org/officeDocument/2006/relationships/hyperlink" Target="https://plus.lesoir.be/206792/article/2019-02-14/places-daccueil-le-flou-des-chiffres-est-un-handicap" TargetMode="External"/><Relationship Id="rId7" Type="http://schemas.openxmlformats.org/officeDocument/2006/relationships/hyperlink" Target="https://www.vrt.be/vrtnws/nl/2020/03/18/wat-als-je-een-kind-hebt-met-speciale-noden-en-plots-een-drastis/" TargetMode="External"/><Relationship Id="rId12" Type="http://schemas.openxmlformats.org/officeDocument/2006/relationships/hyperlink" Target="https://pro.guidesocial.be/articles/dossiers-a-la-une/handicap-le-confinement-est-une-vraie-epreuve-pour-le-secteur" TargetMode="External"/><Relationship Id="rId17" Type="http://schemas.openxmlformats.org/officeDocument/2006/relationships/hyperlink" Target="https://www.rtbf.be/info/regions/detail_les-centres-pour-personnes-handicapees-face-au-confinement?id=10460789" TargetMode="External"/><Relationship Id="rId2" Type="http://schemas.openxmlformats.org/officeDocument/2006/relationships/hyperlink" Target="https://www.vrt.be/vrtnws/nl/2023/11/16/jaarverslag-kinderrechtencommissaris-caroline-vrijens/" TargetMode="External"/><Relationship Id="rId16" Type="http://schemas.openxmlformats.org/officeDocument/2006/relationships/hyperlink" Target="https://www.demorgen.be/nieuws/personen-met-een-handicap-zijn-de-blinde-vlek-in-het-coronabeleid~bed3fcf1/" TargetMode="External"/><Relationship Id="rId1" Type="http://schemas.openxmlformats.org/officeDocument/2006/relationships/hyperlink" Target="http://ph.belgium.be/nl/nieuws-amp-pers/news-de-de-institutionalisering-van-personen-met-een-handicap.html" TargetMode="External"/><Relationship Id="rId6" Type="http://schemas.openxmlformats.org/officeDocument/2006/relationships/hyperlink" Target="https://www.vfg.be/zorg-en-ondersteuning/heb-je-een-handicap-2053-mag-je-met-wat-geluk-hulp-verwachten" TargetMode="External"/><Relationship Id="rId11" Type="http://schemas.openxmlformats.org/officeDocument/2006/relationships/hyperlink" Target="https://www.laligue.be/leligueur/articles/les-parents-d-enfants-en-situation-de-handicap-se-sentent-sur-la-touche?fbclid=IwAR0g2WZKruvHQazpJFpaCK7_j8FduSiJZWqGYce8_ad5ER7viX67fTxSXvc" TargetMode="External"/><Relationship Id="rId5" Type="http://schemas.openxmlformats.org/officeDocument/2006/relationships/hyperlink" Target="https://www.vfg.be/zorg-en-ondersteuning/persbericht-een-mokerslag-het-gezicht-van-personen-met-een-handicap-en-hun" TargetMode="External"/><Relationship Id="rId15" Type="http://schemas.openxmlformats.org/officeDocument/2006/relationships/hyperlink" Target="https://www.dewereldmorgen.be/artikel/2020/04/06/tekort-aan-assistentie-en-beschermingsmateriaal-personen-met-een-handicap-trekken-aan-alarmbel/" TargetMode="External"/><Relationship Id="rId10" Type="http://schemas.openxmlformats.org/officeDocument/2006/relationships/hyperlink" Target="https://www.dhnet.be/actu/belgique/coronavirus-avec-des-personnes-atteintes-d-un-handicap-mental-profond-respecter-les-mesures-c-est-impossible-5e7f702cd8ad5816317f2b02" TargetMode="External"/><Relationship Id="rId4" Type="http://schemas.openxmlformats.org/officeDocument/2006/relationships/hyperlink" Target="https://www.vrt.be/vrtnws/nl/2020/09/08/waarom-de-wachtlijsten-in-de-gehandicaptenzorg-de-komende-jaren/" TargetMode="External"/><Relationship Id="rId9" Type="http://schemas.openxmlformats.org/officeDocument/2006/relationships/hyperlink" Target="https://www.rtbf.be/info/societe/detail_on-craint-sur-la-duree-pour-les-handicapes-mentaux-et-leurs-parents-l-epreuve-du-confinement?id=10465239" TargetMode="External"/><Relationship Id="rId14" Type="http://schemas.openxmlformats.org/officeDocument/2006/relationships/hyperlink" Target="https://www.nordeclair.be/536891/article/2020-03-21/handicap-et-coronavirus-le-monde-des-oubli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F5AA9-62B9-40C2-9123-F92748E8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2576</Words>
  <Characters>14687</Characters>
  <Application>Microsoft Office Word</Application>
  <DocSecurity>0</DocSecurity>
  <Lines>122</Lines>
  <Paragraphs>34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Magritte Olivier</dc:creator>
  <cp:keywords>docId:A4230B0875280FA162F7B953EBA38224</cp:keywords>
  <dc:description/>
  <cp:lastModifiedBy>Parent Eva</cp:lastModifiedBy>
  <cp:revision>5</cp:revision>
  <dcterms:created xsi:type="dcterms:W3CDTF">2023-11-19T17:02:00Z</dcterms:created>
  <dcterms:modified xsi:type="dcterms:W3CDTF">2023-11-19T18:38:00Z</dcterms:modified>
</cp:coreProperties>
</file>