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F46F" w14:textId="77777777" w:rsidR="00A1604D" w:rsidRDefault="00F67059">
      <w:pPr>
        <w:rPr>
          <w:rStyle w:val="normaltextrun"/>
          <w:rFonts w:ascii="Verdana" w:hAnsi="Verdana" w:cs="Segoe UI"/>
          <w:b/>
          <w:bCs/>
          <w:caps/>
          <w:color w:val="002060"/>
          <w:sz w:val="52"/>
          <w:szCs w:val="52"/>
          <w:shd w:val="clear" w:color="auto" w:fill="FFFFFF"/>
          <w:lang w:val="fr-BE"/>
        </w:rPr>
      </w:pPr>
      <w:r w:rsidRPr="000401C1">
        <w:rPr>
          <w:rStyle w:val="normaltextrun"/>
          <w:rFonts w:ascii="Verdana" w:hAnsi="Verdana" w:cs="Segoe UI"/>
          <w:b/>
          <w:bCs/>
          <w:caps/>
          <w:color w:val="002060"/>
          <w:sz w:val="52"/>
          <w:szCs w:val="52"/>
          <w:shd w:val="clear" w:color="auto" w:fill="FFFFFF"/>
          <w:lang w:val="fr-BE"/>
        </w:rPr>
        <w:t xml:space="preserve">BDF </w:t>
      </w:r>
      <w:r w:rsidR="002230C7" w:rsidRPr="000401C1">
        <w:rPr>
          <w:rStyle w:val="normaltextrun"/>
          <w:rFonts w:ascii="Verdana" w:hAnsi="Verdana" w:cs="Segoe UI"/>
          <w:b/>
          <w:bCs/>
          <w:caps/>
          <w:color w:val="002060"/>
          <w:sz w:val="52"/>
          <w:szCs w:val="52"/>
          <w:shd w:val="clear" w:color="auto" w:fill="FFFFFF"/>
          <w:lang w:val="fr-BE"/>
        </w:rPr>
        <w:t xml:space="preserve">Algemene Vergadering </w:t>
      </w:r>
      <w:r>
        <w:rPr>
          <w:rStyle w:val="normaltextrun"/>
          <w:rFonts w:ascii="Verdana" w:hAnsi="Verdana" w:cs="Segoe UI"/>
          <w:b/>
          <w:bCs/>
          <w:caps/>
          <w:color w:val="002060"/>
          <w:sz w:val="52"/>
          <w:szCs w:val="52"/>
          <w:shd w:val="clear" w:color="auto" w:fill="FFFFFF"/>
          <w:lang w:val="fr-BE"/>
        </w:rPr>
        <w:br/>
        <w:t>14/12/2023</w:t>
      </w:r>
    </w:p>
    <w:p w14:paraId="018DF09C" w14:textId="2919947B" w:rsidR="004347E8" w:rsidRPr="00BA62ED" w:rsidRDefault="004347E8" w:rsidP="004347E8">
      <w:pPr>
        <w:rPr>
          <w:rStyle w:val="normaltextrun"/>
          <w:rFonts w:ascii="Verdana" w:hAnsi="Verdana" w:cs="Segoe UI"/>
          <w:shd w:val="clear" w:color="auto" w:fill="FFFFFF"/>
          <w:lang w:val="fr-BE"/>
        </w:rPr>
      </w:pPr>
      <w:r w:rsidRPr="00BA62ED">
        <w:rPr>
          <w:rStyle w:val="normaltextrun"/>
          <w:rFonts w:ascii="Verdana" w:hAnsi="Verdana" w:cs="Segoe UI"/>
          <w:shd w:val="clear" w:color="auto" w:fill="FFFFFF"/>
          <w:lang w:val="fr-BE"/>
        </w:rPr>
        <w:t>(</w:t>
      </w:r>
      <w:r w:rsidR="00BA62ED" w:rsidRPr="00BA62ED">
        <w:rPr>
          <w:rStyle w:val="normaltextrun"/>
          <w:rFonts w:ascii="Verdana" w:hAnsi="Verdana" w:cs="Segoe UI"/>
          <w:shd w:val="clear" w:color="auto" w:fill="FFFFFF"/>
          <w:lang w:val="fr-BE"/>
        </w:rPr>
        <w:t xml:space="preserve">Het </w:t>
      </w:r>
      <w:proofErr w:type="spellStart"/>
      <w:r w:rsidR="00BA62ED" w:rsidRPr="00BA62ED">
        <w:rPr>
          <w:rStyle w:val="normaltextrun"/>
          <w:rFonts w:ascii="Verdana" w:hAnsi="Verdana" w:cs="Segoe UI"/>
          <w:shd w:val="clear" w:color="auto" w:fill="FFFFFF"/>
          <w:lang w:val="fr-BE"/>
        </w:rPr>
        <w:t>oorspronkelijke</w:t>
      </w:r>
      <w:proofErr w:type="spellEnd"/>
      <w:r w:rsidR="00BA62ED" w:rsidRPr="00BA62ED">
        <w:rPr>
          <w:rStyle w:val="normaltextrun"/>
          <w:rFonts w:ascii="Verdana" w:hAnsi="Verdana" w:cs="Segoe UI"/>
          <w:shd w:val="clear" w:color="auto" w:fill="FFFFFF"/>
          <w:lang w:val="fr-BE"/>
        </w:rPr>
        <w:t xml:space="preserve"> rapport </w:t>
      </w:r>
      <w:proofErr w:type="spellStart"/>
      <w:r w:rsidR="00BA62ED" w:rsidRPr="00BA62ED">
        <w:rPr>
          <w:rStyle w:val="normaltextrun"/>
          <w:rFonts w:ascii="Verdana" w:hAnsi="Verdana" w:cs="Segoe UI"/>
          <w:shd w:val="clear" w:color="auto" w:fill="FFFFFF"/>
          <w:lang w:val="fr-BE"/>
        </w:rPr>
        <w:t>was</w:t>
      </w:r>
      <w:proofErr w:type="spellEnd"/>
      <w:r w:rsidR="00BA62ED" w:rsidRPr="00BA62ED">
        <w:rPr>
          <w:rStyle w:val="normaltextrun"/>
          <w:rFonts w:ascii="Verdana" w:hAnsi="Verdana" w:cs="Segoe UI"/>
          <w:shd w:val="clear" w:color="auto" w:fill="FFFFFF"/>
          <w:lang w:val="fr-BE"/>
        </w:rPr>
        <w:t xml:space="preserve"> </w:t>
      </w:r>
      <w:proofErr w:type="spellStart"/>
      <w:r w:rsidR="00BA62ED" w:rsidRPr="00BA62ED">
        <w:rPr>
          <w:rStyle w:val="normaltextrun"/>
          <w:rFonts w:ascii="Verdana" w:hAnsi="Verdana" w:cs="Segoe UI"/>
          <w:shd w:val="clear" w:color="auto" w:fill="FFFFFF"/>
          <w:lang w:val="fr-BE"/>
        </w:rPr>
        <w:t>geschreven</w:t>
      </w:r>
      <w:proofErr w:type="spellEnd"/>
      <w:r w:rsidR="00BA62ED" w:rsidRPr="00BA62ED">
        <w:rPr>
          <w:rStyle w:val="normaltextrun"/>
          <w:rFonts w:ascii="Verdana" w:hAnsi="Verdana" w:cs="Segoe UI"/>
          <w:shd w:val="clear" w:color="auto" w:fill="FFFFFF"/>
          <w:lang w:val="fr-BE"/>
        </w:rPr>
        <w:t xml:space="preserve"> in het Frans. De </w:t>
      </w:r>
      <w:proofErr w:type="spellStart"/>
      <w:r w:rsidR="00BA62ED" w:rsidRPr="00BA62ED">
        <w:rPr>
          <w:rStyle w:val="normaltextrun"/>
          <w:rFonts w:ascii="Verdana" w:hAnsi="Verdana" w:cs="Segoe UI"/>
          <w:shd w:val="clear" w:color="auto" w:fill="FFFFFF"/>
          <w:lang w:val="fr-BE"/>
        </w:rPr>
        <w:t>Nederlandse</w:t>
      </w:r>
      <w:proofErr w:type="spellEnd"/>
      <w:r w:rsidR="00BA62ED" w:rsidRPr="00BA62ED">
        <w:rPr>
          <w:rStyle w:val="normaltextrun"/>
          <w:rFonts w:ascii="Verdana" w:hAnsi="Verdana" w:cs="Segoe UI"/>
          <w:shd w:val="clear" w:color="auto" w:fill="FFFFFF"/>
          <w:lang w:val="fr-BE"/>
        </w:rPr>
        <w:t xml:space="preserve"> </w:t>
      </w:r>
      <w:proofErr w:type="spellStart"/>
      <w:r w:rsidR="00BA62ED" w:rsidRPr="00BA62ED">
        <w:rPr>
          <w:rStyle w:val="normaltextrun"/>
          <w:rFonts w:ascii="Verdana" w:hAnsi="Verdana" w:cs="Segoe UI"/>
          <w:shd w:val="clear" w:color="auto" w:fill="FFFFFF"/>
          <w:lang w:val="fr-BE"/>
        </w:rPr>
        <w:t>versie</w:t>
      </w:r>
      <w:proofErr w:type="spellEnd"/>
      <w:r w:rsidR="00BA62ED" w:rsidRPr="00BA62ED">
        <w:rPr>
          <w:rStyle w:val="normaltextrun"/>
          <w:rFonts w:ascii="Verdana" w:hAnsi="Verdana" w:cs="Segoe UI"/>
          <w:shd w:val="clear" w:color="auto" w:fill="FFFFFF"/>
          <w:lang w:val="fr-BE"/>
        </w:rPr>
        <w:t xml:space="preserve"> </w:t>
      </w:r>
      <w:proofErr w:type="spellStart"/>
      <w:r w:rsidR="00BA62ED" w:rsidRPr="00BA62ED">
        <w:rPr>
          <w:rStyle w:val="normaltextrun"/>
          <w:rFonts w:ascii="Verdana" w:hAnsi="Verdana" w:cs="Segoe UI"/>
          <w:shd w:val="clear" w:color="auto" w:fill="FFFFFF"/>
          <w:lang w:val="fr-BE"/>
        </w:rPr>
        <w:t>is</w:t>
      </w:r>
      <w:proofErr w:type="spellEnd"/>
      <w:r w:rsidR="00BA62ED" w:rsidRPr="00BA62ED">
        <w:rPr>
          <w:rStyle w:val="normaltextrun"/>
          <w:rFonts w:ascii="Verdana" w:hAnsi="Verdana" w:cs="Segoe UI"/>
          <w:shd w:val="clear" w:color="auto" w:fill="FFFFFF"/>
          <w:lang w:val="fr-BE"/>
        </w:rPr>
        <w:t xml:space="preserve"> </w:t>
      </w:r>
      <w:proofErr w:type="spellStart"/>
      <w:r w:rsidR="00BA62ED" w:rsidRPr="00BA62ED">
        <w:rPr>
          <w:rStyle w:val="normaltextrun"/>
          <w:rFonts w:ascii="Verdana" w:hAnsi="Verdana" w:cs="Segoe UI"/>
          <w:shd w:val="clear" w:color="auto" w:fill="FFFFFF"/>
          <w:lang w:val="fr-BE"/>
        </w:rPr>
        <w:t>vertaald</w:t>
      </w:r>
      <w:proofErr w:type="spellEnd"/>
      <w:r w:rsidR="00BA62ED" w:rsidRPr="00BA62ED">
        <w:rPr>
          <w:rStyle w:val="normaltextrun"/>
          <w:rFonts w:ascii="Verdana" w:hAnsi="Verdana" w:cs="Segoe UI"/>
          <w:shd w:val="clear" w:color="auto" w:fill="FFFFFF"/>
          <w:lang w:val="fr-BE"/>
        </w:rPr>
        <w:t xml:space="preserve"> met </w:t>
      </w:r>
      <w:proofErr w:type="spellStart"/>
      <w:r w:rsidR="00BA62ED" w:rsidRPr="00BA62ED">
        <w:rPr>
          <w:rStyle w:val="normaltextrun"/>
          <w:rFonts w:ascii="Verdana" w:hAnsi="Verdana" w:cs="Segoe UI"/>
          <w:shd w:val="clear" w:color="auto" w:fill="FFFFFF"/>
          <w:lang w:val="fr-BE"/>
        </w:rPr>
        <w:t>DeepL</w:t>
      </w:r>
      <w:proofErr w:type="spellEnd"/>
      <w:r w:rsidR="00BA62ED" w:rsidRPr="00BA62ED">
        <w:rPr>
          <w:rStyle w:val="normaltextrun"/>
          <w:rFonts w:ascii="Verdana" w:hAnsi="Verdana" w:cs="Segoe UI"/>
          <w:shd w:val="clear" w:color="auto" w:fill="FFFFFF"/>
          <w:lang w:val="fr-BE"/>
        </w:rPr>
        <w:t>.</w:t>
      </w:r>
      <w:r w:rsidR="00BA62ED" w:rsidRPr="00BA62ED">
        <w:rPr>
          <w:rStyle w:val="normaltextrun"/>
          <w:rFonts w:ascii="Verdana" w:hAnsi="Verdana" w:cs="Segoe UI"/>
          <w:shd w:val="clear" w:color="auto" w:fill="FFFFFF"/>
          <w:lang w:val="fr-BE"/>
        </w:rPr>
        <w:t>)</w:t>
      </w:r>
    </w:p>
    <w:p w14:paraId="195B1201" w14:textId="77777777" w:rsidR="00A1604D" w:rsidRPr="000401C1" w:rsidRDefault="00DF74A3">
      <w:pPr>
        <w:rPr>
          <w:rFonts w:ascii="Verdana" w:hAnsi="Verdana"/>
          <w:b/>
          <w:bCs/>
          <w:color w:val="002060"/>
          <w:sz w:val="44"/>
          <w:szCs w:val="44"/>
          <w:lang w:val="fr-BE"/>
        </w:rPr>
      </w:pPr>
      <w:r>
        <w:rPr>
          <w:rStyle w:val="normaltextrun"/>
          <w:rFonts w:ascii="Verdana" w:hAnsi="Verdana"/>
          <w:caps/>
          <w:color w:val="002060"/>
          <w:sz w:val="32"/>
          <w:szCs w:val="32"/>
          <w:shd w:val="clear" w:color="auto" w:fill="FFFFFF"/>
          <w:lang w:val="fr-BE"/>
        </w:rPr>
        <w:t>minuten</w:t>
      </w:r>
    </w:p>
    <w:tbl>
      <w:tblPr>
        <w:tblW w:w="11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8474"/>
      </w:tblGrid>
      <w:tr w:rsidR="00773B86" w:rsidRPr="00A122CB" w14:paraId="115C761A" w14:textId="77777777" w:rsidTr="004671FA">
        <w:trPr>
          <w:trHeight w:val="331"/>
        </w:trPr>
        <w:tc>
          <w:tcPr>
            <w:tcW w:w="2552" w:type="dxa"/>
            <w:tcBorders>
              <w:top w:val="nil"/>
              <w:left w:val="nil"/>
              <w:bottom w:val="nil"/>
              <w:right w:val="nil"/>
            </w:tcBorders>
            <w:shd w:val="clear" w:color="auto" w:fill="auto"/>
            <w:hideMark/>
          </w:tcPr>
          <w:p w14:paraId="55CE755F" w14:textId="77777777" w:rsidR="00A1604D" w:rsidRDefault="00792FEA"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sidRPr="00A122CB">
              <w:rPr>
                <w:rFonts w:ascii="Arial" w:eastAsia="Times New Roman" w:hAnsi="Arial" w:cs="Arial"/>
                <w:b/>
                <w:bCs/>
                <w:caps/>
                <w:kern w:val="0"/>
                <w:sz w:val="18"/>
                <w:szCs w:val="18"/>
                <w:lang w:val="en-US" w:eastAsia="nl-BE"/>
                <w14:ligatures w14:val="none"/>
              </w:rPr>
              <w:t>Locatie</w:t>
            </w:r>
            <w:r w:rsidR="000401C1">
              <w:rPr>
                <w:rFonts w:ascii="Arial" w:eastAsia="Times New Roman" w:hAnsi="Arial" w:cs="Arial"/>
                <w:b/>
                <w:bCs/>
                <w:caps/>
                <w:kern w:val="0"/>
                <w:sz w:val="18"/>
                <w:szCs w:val="18"/>
                <w:lang w:val="en-US" w:eastAsia="nl-BE"/>
                <w14:ligatures w14:val="none"/>
              </w:rPr>
              <w:t>:</w:t>
            </w:r>
          </w:p>
        </w:tc>
        <w:tc>
          <w:tcPr>
            <w:tcW w:w="8474" w:type="dxa"/>
            <w:tcBorders>
              <w:top w:val="nil"/>
              <w:left w:val="nil"/>
              <w:bottom w:val="nil"/>
              <w:right w:val="nil"/>
            </w:tcBorders>
            <w:shd w:val="clear" w:color="auto" w:fill="auto"/>
            <w:hideMark/>
          </w:tcPr>
          <w:p w14:paraId="6C79A283" w14:textId="77777777" w:rsidR="00A1604D" w:rsidRDefault="00F67059" w:rsidP="000401C1">
            <w:pPr>
              <w:spacing w:after="0" w:line="240" w:lineRule="auto"/>
              <w:ind w:left="143"/>
              <w:textAlignment w:val="baseline"/>
              <w:rPr>
                <w:rFonts w:ascii="Verdana" w:eastAsia="Times New Roman" w:hAnsi="Verdana" w:cs="Segoe UI"/>
                <w:kern w:val="0"/>
                <w:sz w:val="18"/>
                <w:szCs w:val="18"/>
                <w:lang w:eastAsia="nl-BE"/>
                <w14:ligatures w14:val="none"/>
              </w:rPr>
            </w:pPr>
            <w:r>
              <w:rPr>
                <w:rFonts w:ascii="Verdana" w:eastAsia="Times New Roman" w:hAnsi="Verdana" w:cs="Arial"/>
                <w:kern w:val="0"/>
                <w:sz w:val="18"/>
                <w:szCs w:val="18"/>
                <w:lang w:val="en-US" w:eastAsia="nl-BE"/>
                <w14:ligatures w14:val="none"/>
              </w:rPr>
              <w:t>Zaal</w:t>
            </w:r>
            <w:r w:rsidR="00874D23" w:rsidRPr="00A122CB">
              <w:rPr>
                <w:rFonts w:ascii="Verdana" w:eastAsia="Times New Roman" w:hAnsi="Verdana" w:cs="Arial"/>
                <w:kern w:val="0"/>
                <w:sz w:val="18"/>
                <w:szCs w:val="18"/>
                <w:lang w:val="en-US" w:eastAsia="nl-BE"/>
                <w14:ligatures w14:val="none"/>
              </w:rPr>
              <w:t xml:space="preserve"> </w:t>
            </w:r>
            <w:r w:rsidR="002230C7" w:rsidRPr="00A122CB">
              <w:rPr>
                <w:rFonts w:ascii="Verdana" w:eastAsia="Times New Roman" w:hAnsi="Verdana" w:cs="Arial"/>
                <w:kern w:val="0"/>
                <w:sz w:val="18"/>
                <w:szCs w:val="18"/>
                <w:lang w:val="en-US" w:eastAsia="nl-BE"/>
                <w14:ligatures w14:val="none"/>
              </w:rPr>
              <w:t>1</w:t>
            </w:r>
            <w:r w:rsidR="000401C1">
              <w:rPr>
                <w:rFonts w:ascii="Verdana" w:eastAsia="Times New Roman" w:hAnsi="Verdana" w:cs="Arial"/>
                <w:kern w:val="0"/>
                <w:sz w:val="18"/>
                <w:szCs w:val="18"/>
                <w:lang w:val="en-US" w:eastAsia="nl-BE"/>
                <w14:ligatures w14:val="none"/>
              </w:rPr>
              <w:t xml:space="preserve">, </w:t>
            </w:r>
            <w:proofErr w:type="spellStart"/>
            <w:r w:rsidR="000401C1">
              <w:rPr>
                <w:rFonts w:ascii="Verdana" w:eastAsia="Times New Roman" w:hAnsi="Verdana" w:cs="Arial"/>
                <w:kern w:val="0"/>
                <w:sz w:val="18"/>
                <w:szCs w:val="18"/>
                <w:lang w:val="en-US" w:eastAsia="nl-BE"/>
                <w14:ligatures w14:val="none"/>
              </w:rPr>
              <w:t>verdieping</w:t>
            </w:r>
            <w:proofErr w:type="spellEnd"/>
            <w:r w:rsidR="000401C1">
              <w:rPr>
                <w:rFonts w:ascii="Verdana" w:eastAsia="Times New Roman" w:hAnsi="Verdana" w:cs="Arial"/>
                <w:kern w:val="0"/>
                <w:sz w:val="18"/>
                <w:szCs w:val="18"/>
                <w:lang w:val="en-US" w:eastAsia="nl-BE"/>
                <w14:ligatures w14:val="none"/>
              </w:rPr>
              <w:t xml:space="preserve"> </w:t>
            </w:r>
            <w:r w:rsidR="00874D23" w:rsidRPr="00A122CB">
              <w:rPr>
                <w:rFonts w:ascii="Verdana" w:eastAsia="Times New Roman" w:hAnsi="Verdana" w:cs="Arial"/>
                <w:kern w:val="0"/>
                <w:sz w:val="18"/>
                <w:szCs w:val="18"/>
                <w:lang w:val="en-US" w:eastAsia="nl-BE"/>
                <w14:ligatures w14:val="none"/>
              </w:rPr>
              <w:t>-1</w:t>
            </w:r>
            <w:r w:rsidR="00792FEA" w:rsidRPr="00A122CB">
              <w:rPr>
                <w:rFonts w:ascii="Verdana" w:eastAsia="Times New Roman" w:hAnsi="Verdana" w:cs="Segoe UI"/>
                <w:kern w:val="0"/>
                <w:sz w:val="18"/>
                <w:szCs w:val="18"/>
                <w:lang w:val="en-US" w:eastAsia="nl-BE"/>
                <w14:ligatures w14:val="none"/>
              </w:rPr>
              <w:t xml:space="preserve">, </w:t>
            </w:r>
            <w:r w:rsidR="00792FEA" w:rsidRPr="00A122CB">
              <w:rPr>
                <w:rFonts w:ascii="Verdana" w:eastAsia="Times New Roman" w:hAnsi="Verdana" w:cs="Segoe UI"/>
                <w:kern w:val="0"/>
                <w:sz w:val="18"/>
                <w:szCs w:val="18"/>
                <w:lang w:eastAsia="nl-BE"/>
                <w14:ligatures w14:val="none"/>
              </w:rPr>
              <w:t xml:space="preserve">FINTO </w:t>
            </w:r>
          </w:p>
        </w:tc>
      </w:tr>
      <w:tr w:rsidR="00773B86" w:rsidRPr="00A122CB" w14:paraId="6DA1D90B" w14:textId="77777777" w:rsidTr="004671FA">
        <w:trPr>
          <w:trHeight w:val="319"/>
        </w:trPr>
        <w:tc>
          <w:tcPr>
            <w:tcW w:w="2552" w:type="dxa"/>
            <w:tcBorders>
              <w:top w:val="nil"/>
              <w:left w:val="nil"/>
              <w:bottom w:val="nil"/>
              <w:right w:val="nil"/>
            </w:tcBorders>
            <w:shd w:val="clear" w:color="auto" w:fill="auto"/>
            <w:hideMark/>
          </w:tcPr>
          <w:p w14:paraId="232B7653" w14:textId="77777777" w:rsidR="00A1604D" w:rsidRDefault="00792FEA"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sidRPr="00A122CB">
              <w:rPr>
                <w:rFonts w:ascii="Arial" w:eastAsia="Times New Roman" w:hAnsi="Arial" w:cs="Arial"/>
                <w:b/>
                <w:bCs/>
                <w:caps/>
                <w:kern w:val="0"/>
                <w:sz w:val="18"/>
                <w:szCs w:val="18"/>
                <w:lang w:val="en-US" w:eastAsia="nl-BE"/>
                <w14:ligatures w14:val="none"/>
              </w:rPr>
              <w:t xml:space="preserve">DATUM </w:t>
            </w:r>
            <w:r w:rsidR="000401C1">
              <w:rPr>
                <w:rFonts w:ascii="Arial" w:eastAsia="Times New Roman" w:hAnsi="Arial" w:cs="Arial"/>
                <w:b/>
                <w:bCs/>
                <w:caps/>
                <w:kern w:val="0"/>
                <w:sz w:val="18"/>
                <w:szCs w:val="18"/>
                <w:lang w:val="en-US" w:eastAsia="nl-BE"/>
                <w14:ligatures w14:val="none"/>
              </w:rPr>
              <w:t>:</w:t>
            </w:r>
          </w:p>
        </w:tc>
        <w:tc>
          <w:tcPr>
            <w:tcW w:w="8474" w:type="dxa"/>
            <w:tcBorders>
              <w:top w:val="nil"/>
              <w:left w:val="nil"/>
              <w:bottom w:val="nil"/>
              <w:right w:val="nil"/>
            </w:tcBorders>
            <w:shd w:val="clear" w:color="auto" w:fill="auto"/>
            <w:hideMark/>
          </w:tcPr>
          <w:p w14:paraId="55670E71" w14:textId="77777777" w:rsidR="00A1604D" w:rsidRDefault="00792FEA" w:rsidP="000401C1">
            <w:pPr>
              <w:spacing w:after="0" w:line="240" w:lineRule="auto"/>
              <w:ind w:left="143"/>
              <w:textAlignment w:val="baseline"/>
              <w:rPr>
                <w:rFonts w:ascii="Verdana" w:eastAsia="Times New Roman" w:hAnsi="Verdana" w:cs="Segoe UI"/>
                <w:kern w:val="0"/>
                <w:sz w:val="18"/>
                <w:szCs w:val="18"/>
                <w:lang w:eastAsia="nl-BE"/>
                <w14:ligatures w14:val="none"/>
              </w:rPr>
            </w:pPr>
            <w:r w:rsidRPr="00A122CB">
              <w:rPr>
                <w:rFonts w:ascii="Verdana" w:eastAsia="Times New Roman" w:hAnsi="Verdana" w:cs="Segoe UI"/>
                <w:kern w:val="0"/>
                <w:sz w:val="18"/>
                <w:szCs w:val="18"/>
                <w:lang w:eastAsia="nl-BE"/>
                <w14:ligatures w14:val="none"/>
              </w:rPr>
              <w:t xml:space="preserve">14/12/2023 </w:t>
            </w:r>
          </w:p>
        </w:tc>
      </w:tr>
      <w:tr w:rsidR="00773B86" w:rsidRPr="00A122CB" w14:paraId="55244650" w14:textId="77777777" w:rsidTr="004671FA">
        <w:trPr>
          <w:trHeight w:val="319"/>
        </w:trPr>
        <w:tc>
          <w:tcPr>
            <w:tcW w:w="2552" w:type="dxa"/>
            <w:tcBorders>
              <w:top w:val="nil"/>
              <w:left w:val="nil"/>
              <w:bottom w:val="nil"/>
              <w:right w:val="nil"/>
            </w:tcBorders>
            <w:shd w:val="clear" w:color="auto" w:fill="auto"/>
            <w:hideMark/>
          </w:tcPr>
          <w:p w14:paraId="75106C96" w14:textId="77777777" w:rsidR="00A1604D" w:rsidRDefault="000401C1"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Pr>
                <w:rFonts w:ascii="Arial" w:eastAsia="Times New Roman" w:hAnsi="Arial" w:cs="Arial"/>
                <w:b/>
                <w:bCs/>
                <w:caps/>
                <w:kern w:val="0"/>
                <w:sz w:val="18"/>
                <w:szCs w:val="18"/>
                <w:lang w:val="en-US" w:eastAsia="nl-BE"/>
                <w14:ligatures w14:val="none"/>
              </w:rPr>
              <w:t>Duur:</w:t>
            </w:r>
            <w:r w:rsidR="00792FEA" w:rsidRPr="00A122CB">
              <w:rPr>
                <w:rFonts w:ascii="Verdana" w:eastAsia="Times New Roman" w:hAnsi="Verdana" w:cs="Segoe UI"/>
                <w:b/>
                <w:bCs/>
                <w:caps/>
                <w:kern w:val="0"/>
                <w:sz w:val="18"/>
                <w:szCs w:val="18"/>
                <w:lang w:eastAsia="nl-BE"/>
                <w14:ligatures w14:val="none"/>
              </w:rPr>
              <w:t xml:space="preserve">  </w:t>
            </w:r>
          </w:p>
        </w:tc>
        <w:tc>
          <w:tcPr>
            <w:tcW w:w="8474" w:type="dxa"/>
            <w:tcBorders>
              <w:top w:val="nil"/>
              <w:left w:val="nil"/>
              <w:bottom w:val="nil"/>
              <w:right w:val="nil"/>
            </w:tcBorders>
            <w:shd w:val="clear" w:color="auto" w:fill="auto"/>
            <w:hideMark/>
          </w:tcPr>
          <w:p w14:paraId="12229E6C" w14:textId="77777777" w:rsidR="00A1604D" w:rsidRDefault="002230C7" w:rsidP="000401C1">
            <w:pPr>
              <w:spacing w:after="0" w:line="240" w:lineRule="auto"/>
              <w:ind w:left="143"/>
              <w:textAlignment w:val="baseline"/>
              <w:rPr>
                <w:rFonts w:ascii="Verdana" w:eastAsia="Times New Roman" w:hAnsi="Verdana" w:cs="Segoe UI"/>
                <w:kern w:val="0"/>
                <w:sz w:val="18"/>
                <w:szCs w:val="18"/>
                <w:lang w:eastAsia="nl-BE"/>
                <w14:ligatures w14:val="none"/>
              </w:rPr>
            </w:pPr>
            <w:r w:rsidRPr="00A122CB">
              <w:rPr>
                <w:rFonts w:ascii="Verdana" w:eastAsia="Times New Roman" w:hAnsi="Verdana" w:cs="Segoe UI"/>
                <w:kern w:val="0"/>
                <w:sz w:val="18"/>
                <w:szCs w:val="18"/>
                <w:lang w:eastAsia="nl-BE"/>
                <w14:ligatures w14:val="none"/>
              </w:rPr>
              <w:t xml:space="preserve">12.30 - 15.45 </w:t>
            </w:r>
          </w:p>
        </w:tc>
      </w:tr>
      <w:tr w:rsidR="00773B86" w:rsidRPr="00081769" w14:paraId="4DD89F40" w14:textId="77777777" w:rsidTr="004671FA">
        <w:trPr>
          <w:trHeight w:val="319"/>
        </w:trPr>
        <w:tc>
          <w:tcPr>
            <w:tcW w:w="2552" w:type="dxa"/>
            <w:tcBorders>
              <w:top w:val="nil"/>
              <w:left w:val="nil"/>
              <w:bottom w:val="nil"/>
              <w:right w:val="nil"/>
            </w:tcBorders>
            <w:shd w:val="clear" w:color="auto" w:fill="auto"/>
            <w:hideMark/>
          </w:tcPr>
          <w:p w14:paraId="6BAA43ED" w14:textId="77777777" w:rsidR="00A1604D" w:rsidRDefault="004671FA"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Pr>
                <w:rFonts w:ascii="Arial" w:eastAsia="Times New Roman" w:hAnsi="Arial" w:cs="Arial"/>
                <w:b/>
                <w:bCs/>
                <w:caps/>
                <w:kern w:val="0"/>
                <w:sz w:val="18"/>
                <w:szCs w:val="18"/>
                <w:lang w:val="en-US" w:eastAsia="nl-BE"/>
                <w14:ligatures w14:val="none"/>
              </w:rPr>
              <w:t>Aanwezig</w:t>
            </w:r>
            <w:r w:rsidR="000401C1">
              <w:rPr>
                <w:rFonts w:ascii="Arial" w:eastAsia="Times New Roman" w:hAnsi="Arial" w:cs="Arial"/>
                <w:b/>
                <w:bCs/>
                <w:caps/>
                <w:kern w:val="0"/>
                <w:sz w:val="18"/>
                <w:szCs w:val="18"/>
                <w:lang w:val="en-US" w:eastAsia="nl-BE"/>
                <w14:ligatures w14:val="none"/>
              </w:rPr>
              <w:t>:</w:t>
            </w:r>
            <w:r w:rsidR="00792FEA" w:rsidRPr="00A122CB">
              <w:rPr>
                <w:rFonts w:ascii="Verdana" w:eastAsia="Times New Roman" w:hAnsi="Verdana" w:cs="Segoe UI"/>
                <w:b/>
                <w:bCs/>
                <w:caps/>
                <w:kern w:val="0"/>
                <w:sz w:val="18"/>
                <w:szCs w:val="18"/>
                <w:lang w:eastAsia="nl-BE"/>
                <w14:ligatures w14:val="none"/>
              </w:rPr>
              <w:t xml:space="preserve">  </w:t>
            </w:r>
          </w:p>
        </w:tc>
        <w:tc>
          <w:tcPr>
            <w:tcW w:w="8474" w:type="dxa"/>
            <w:tcBorders>
              <w:top w:val="nil"/>
              <w:left w:val="nil"/>
              <w:bottom w:val="nil"/>
              <w:right w:val="nil"/>
            </w:tcBorders>
            <w:shd w:val="clear" w:color="auto" w:fill="auto"/>
          </w:tcPr>
          <w:tbl>
            <w:tblPr>
              <w:tblStyle w:val="Grilledutableau"/>
              <w:tblW w:w="3645" w:type="dxa"/>
              <w:tblInd w:w="74" w:type="dxa"/>
              <w:tblLook w:val="04A0" w:firstRow="1" w:lastRow="0" w:firstColumn="1" w:lastColumn="0" w:noHBand="0" w:noVBand="1"/>
            </w:tblPr>
            <w:tblGrid>
              <w:gridCol w:w="2218"/>
              <w:gridCol w:w="1427"/>
            </w:tblGrid>
            <w:tr w:rsidR="002230C7" w:rsidRPr="00081769" w14:paraId="69DCD96B" w14:textId="77777777" w:rsidTr="48D833EC">
              <w:tc>
                <w:tcPr>
                  <w:tcW w:w="2910" w:type="dxa"/>
                </w:tcPr>
                <w:p w14:paraId="7DFCC545"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Olivier Magritte (OME)</w:t>
                  </w:r>
                </w:p>
              </w:tc>
              <w:tc>
                <w:tcPr>
                  <w:tcW w:w="735" w:type="dxa"/>
                </w:tcPr>
                <w:p w14:paraId="6528D0BD" w14:textId="77777777"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Ja</w:t>
                  </w:r>
                </w:p>
              </w:tc>
            </w:tr>
            <w:tr w:rsidR="002230C7" w:rsidRPr="00081769" w14:paraId="3151D85F" w14:textId="77777777" w:rsidTr="48D833EC">
              <w:tc>
                <w:tcPr>
                  <w:tcW w:w="2910" w:type="dxa"/>
                </w:tcPr>
                <w:p w14:paraId="588DDA40"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Véronique Duchenne (VDE)</w:t>
                  </w:r>
                </w:p>
              </w:tc>
              <w:tc>
                <w:tcPr>
                  <w:tcW w:w="735" w:type="dxa"/>
                </w:tcPr>
                <w:p w14:paraId="54FAB72B" w14:textId="77777777"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Ja</w:t>
                  </w:r>
                </w:p>
              </w:tc>
            </w:tr>
            <w:tr w:rsidR="002230C7" w:rsidRPr="00081769" w14:paraId="5F532C5D" w14:textId="77777777" w:rsidTr="48D833EC">
              <w:tc>
                <w:tcPr>
                  <w:tcW w:w="2910" w:type="dxa"/>
                </w:tcPr>
                <w:p w14:paraId="2BE66FA2"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Natallia Mastsepan (AMN)</w:t>
                  </w:r>
                </w:p>
              </w:tc>
              <w:tc>
                <w:tcPr>
                  <w:tcW w:w="735" w:type="dxa"/>
                </w:tcPr>
                <w:p w14:paraId="42555964" w14:textId="77777777"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Ja</w:t>
                  </w:r>
                </w:p>
              </w:tc>
            </w:tr>
            <w:tr w:rsidR="002230C7" w:rsidRPr="00081769" w14:paraId="79BCAEAE" w14:textId="77777777" w:rsidTr="48D833EC">
              <w:tc>
                <w:tcPr>
                  <w:tcW w:w="2910" w:type="dxa"/>
                </w:tcPr>
                <w:p w14:paraId="14D9E03A"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 xml:space="preserve">Eva </w:t>
                  </w:r>
                  <w:r w:rsidR="00F67059">
                    <w:rPr>
                      <w:rFonts w:ascii="Verdana" w:eastAsia="Times New Roman" w:hAnsi="Verdana" w:cs="Segoe UI"/>
                      <w:kern w:val="0"/>
                      <w:sz w:val="18"/>
                      <w:szCs w:val="18"/>
                      <w:lang w:val="fr-BE" w:eastAsia="nl-BE"/>
                      <w14:ligatures w14:val="none"/>
                    </w:rPr>
                    <w:t>P</w:t>
                  </w:r>
                  <w:proofErr w:type="spellStart"/>
                  <w:r w:rsidR="00F67059">
                    <w:rPr>
                      <w:rFonts w:eastAsia="Times New Roman"/>
                      <w:kern w:val="0"/>
                      <w:sz w:val="18"/>
                      <w:szCs w:val="18"/>
                      <w:lang w:eastAsia="nl-BE"/>
                      <w14:ligatures w14:val="none"/>
                    </w:rPr>
                    <w:t>arent</w:t>
                  </w:r>
                  <w:proofErr w:type="spellEnd"/>
                </w:p>
              </w:tc>
              <w:tc>
                <w:tcPr>
                  <w:tcW w:w="735" w:type="dxa"/>
                </w:tcPr>
                <w:p w14:paraId="057BCEE4" w14:textId="77777777"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Ja</w:t>
                  </w:r>
                </w:p>
              </w:tc>
            </w:tr>
            <w:tr w:rsidR="002230C7" w:rsidRPr="00081769" w14:paraId="70AB11C9" w14:textId="77777777" w:rsidTr="48D833EC">
              <w:tc>
                <w:tcPr>
                  <w:tcW w:w="2910" w:type="dxa"/>
                </w:tcPr>
                <w:p w14:paraId="56864FB5"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Katrien Boudt</w:t>
                  </w:r>
                </w:p>
              </w:tc>
              <w:tc>
                <w:tcPr>
                  <w:tcW w:w="735" w:type="dxa"/>
                </w:tcPr>
                <w:p w14:paraId="79ACAE63" w14:textId="77777777"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Ja</w:t>
                  </w:r>
                </w:p>
              </w:tc>
            </w:tr>
          </w:tbl>
          <w:p w14:paraId="6DD635BE" w14:textId="77777777" w:rsidR="009474E0" w:rsidRPr="000401C1" w:rsidRDefault="009474E0" w:rsidP="00BB75E3">
            <w:pPr>
              <w:spacing w:after="0" w:line="240" w:lineRule="auto"/>
              <w:textAlignment w:val="baseline"/>
              <w:rPr>
                <w:rFonts w:ascii="Verdana" w:eastAsia="Times New Roman" w:hAnsi="Verdana" w:cs="Segoe UI"/>
                <w:kern w:val="0"/>
                <w:sz w:val="18"/>
                <w:szCs w:val="18"/>
                <w:lang w:val="fr-BE" w:eastAsia="nl-BE"/>
                <w14:ligatures w14:val="none"/>
              </w:rPr>
            </w:pPr>
          </w:p>
        </w:tc>
      </w:tr>
      <w:tr w:rsidR="00EF3EE0" w:rsidRPr="00081769" w14:paraId="2DA9CFA1" w14:textId="77777777" w:rsidTr="004671FA">
        <w:trPr>
          <w:trHeight w:val="319"/>
        </w:trPr>
        <w:tc>
          <w:tcPr>
            <w:tcW w:w="2552" w:type="dxa"/>
            <w:tcBorders>
              <w:top w:val="nil"/>
              <w:left w:val="nil"/>
              <w:bottom w:val="nil"/>
              <w:right w:val="nil"/>
            </w:tcBorders>
            <w:shd w:val="clear" w:color="auto" w:fill="auto"/>
          </w:tcPr>
          <w:p w14:paraId="0A624361" w14:textId="77777777" w:rsidR="00EF3EE0" w:rsidRPr="000401C1" w:rsidRDefault="00EF3EE0" w:rsidP="00773B86">
            <w:pPr>
              <w:spacing w:after="0" w:line="240" w:lineRule="auto"/>
              <w:textAlignment w:val="baseline"/>
              <w:rPr>
                <w:rFonts w:ascii="Verdana" w:eastAsia="Times New Roman" w:hAnsi="Verdana" w:cs="Segoe UI"/>
                <w:b/>
                <w:bCs/>
                <w:caps/>
                <w:kern w:val="0"/>
                <w:sz w:val="18"/>
                <w:szCs w:val="18"/>
                <w:lang w:val="fr-BE" w:eastAsia="nl-BE"/>
                <w14:ligatures w14:val="none"/>
              </w:rPr>
            </w:pPr>
          </w:p>
        </w:tc>
        <w:tc>
          <w:tcPr>
            <w:tcW w:w="8474" w:type="dxa"/>
            <w:tcBorders>
              <w:top w:val="nil"/>
              <w:left w:val="nil"/>
              <w:bottom w:val="nil"/>
              <w:right w:val="nil"/>
            </w:tcBorders>
            <w:shd w:val="clear" w:color="auto" w:fill="auto"/>
          </w:tcPr>
          <w:p w14:paraId="76BF8DA4" w14:textId="77777777" w:rsidR="00EF3EE0" w:rsidRPr="000401C1" w:rsidRDefault="00EF3EE0" w:rsidP="00773B86">
            <w:pPr>
              <w:spacing w:after="0" w:line="240" w:lineRule="auto"/>
              <w:textAlignment w:val="baseline"/>
              <w:rPr>
                <w:rFonts w:ascii="Verdana" w:eastAsia="Times New Roman" w:hAnsi="Verdana" w:cs="Arial"/>
                <w:kern w:val="0"/>
                <w:sz w:val="18"/>
                <w:szCs w:val="18"/>
                <w:lang w:val="fr-BE" w:eastAsia="nl-BE"/>
                <w14:ligatures w14:val="none"/>
              </w:rPr>
            </w:pPr>
          </w:p>
        </w:tc>
      </w:tr>
      <w:tr w:rsidR="008062ED" w14:paraId="14C59E34" w14:textId="77777777" w:rsidTr="004347E8">
        <w:trPr>
          <w:trHeight w:val="737"/>
        </w:trPr>
        <w:tc>
          <w:tcPr>
            <w:tcW w:w="2552" w:type="dxa"/>
            <w:tcBorders>
              <w:top w:val="nil"/>
              <w:left w:val="nil"/>
              <w:bottom w:val="nil"/>
              <w:right w:val="nil"/>
            </w:tcBorders>
            <w:shd w:val="clear" w:color="auto" w:fill="auto"/>
            <w:hideMark/>
          </w:tcPr>
          <w:p w14:paraId="668F217D" w14:textId="77777777" w:rsidR="00773B86" w:rsidRPr="000401C1" w:rsidRDefault="00773B86" w:rsidP="00773B86">
            <w:pPr>
              <w:spacing w:after="0" w:line="240" w:lineRule="auto"/>
              <w:textAlignment w:val="baseline"/>
              <w:rPr>
                <w:rFonts w:ascii="Verdana" w:eastAsia="Times New Roman" w:hAnsi="Verdana" w:cs="Segoe UI"/>
                <w:b/>
                <w:bCs/>
                <w:caps/>
                <w:kern w:val="0"/>
                <w:sz w:val="18"/>
                <w:szCs w:val="18"/>
                <w:lang w:val="fr-BE" w:eastAsia="nl-BE"/>
                <w14:ligatures w14:val="none"/>
              </w:rPr>
            </w:pPr>
          </w:p>
        </w:tc>
        <w:tc>
          <w:tcPr>
            <w:tcW w:w="8474" w:type="dxa"/>
            <w:tcBorders>
              <w:top w:val="nil"/>
              <w:left w:val="nil"/>
              <w:bottom w:val="nil"/>
              <w:right w:val="nil"/>
            </w:tcBorders>
            <w:shd w:val="clear" w:color="auto" w:fill="auto"/>
          </w:tcPr>
          <w:p w14:paraId="1C0495A0" w14:textId="77777777" w:rsidR="00A1604D" w:rsidRPr="004347E8" w:rsidRDefault="000401C1" w:rsidP="00F546F5">
            <w:pPr>
              <w:spacing w:after="0" w:line="240" w:lineRule="auto"/>
              <w:textAlignment w:val="baseline"/>
              <w:rPr>
                <w:rStyle w:val="normaltextrun"/>
                <w:rFonts w:ascii="Verdana" w:eastAsia="Times New Roman" w:hAnsi="Verdana" w:cs="Segoe UI"/>
                <w:b/>
                <w:bCs/>
                <w:caps/>
                <w:color w:val="002060"/>
                <w:kern w:val="0"/>
                <w:sz w:val="32"/>
                <w:szCs w:val="32"/>
                <w:lang w:val="fr-BE" w:eastAsia="nl-BE"/>
                <w14:ligatures w14:val="none"/>
              </w:rPr>
            </w:pPr>
            <w:r w:rsidRPr="004347E8">
              <w:rPr>
                <w:rStyle w:val="normaltextrun"/>
                <w:rFonts w:ascii="Verdana" w:eastAsia="Times New Roman" w:hAnsi="Verdana" w:cs="Segoe UI"/>
                <w:b/>
                <w:bCs/>
                <w:caps/>
                <w:color w:val="002060"/>
                <w:kern w:val="0"/>
                <w:sz w:val="32"/>
                <w:szCs w:val="32"/>
                <w:lang w:val="fr-BE" w:eastAsia="nl-BE"/>
                <w14:ligatures w14:val="none"/>
              </w:rPr>
              <w:t xml:space="preserve">aanwezigheid </w:t>
            </w:r>
            <w:r w:rsidR="00792FEA" w:rsidRPr="004347E8">
              <w:rPr>
                <w:rStyle w:val="normaltextrun"/>
                <w:rFonts w:ascii="Verdana" w:eastAsia="Times New Roman" w:hAnsi="Verdana" w:cs="Segoe UI"/>
                <w:b/>
                <w:bCs/>
                <w:caps/>
                <w:color w:val="002060"/>
                <w:kern w:val="0"/>
                <w:sz w:val="32"/>
                <w:szCs w:val="32"/>
                <w:lang w:val="fr-BE" w:eastAsia="nl-BE"/>
                <w14:ligatures w14:val="none"/>
              </w:rPr>
              <w:t>quorum</w:t>
            </w:r>
          </w:p>
          <w:p w14:paraId="3BD9DA10" w14:textId="77777777" w:rsidR="004347E8" w:rsidRDefault="004347E8" w:rsidP="00F546F5">
            <w:pPr>
              <w:spacing w:after="0" w:line="240" w:lineRule="auto"/>
              <w:textAlignment w:val="baseline"/>
              <w:rPr>
                <w:rFonts w:ascii="Verdana" w:eastAsia="Times New Roman" w:hAnsi="Verdana" w:cs="Segoe UI"/>
                <w:kern w:val="0"/>
                <w:sz w:val="18"/>
                <w:szCs w:val="18"/>
                <w:lang w:val="fr-BE" w:eastAsia="nl-BE"/>
                <w14:ligatures w14:val="none"/>
              </w:rPr>
            </w:pPr>
          </w:p>
          <w:p w14:paraId="76ECCD19" w14:textId="256C03C8" w:rsidR="00A1604D" w:rsidRDefault="00792FEA" w:rsidP="00F546F5">
            <w:pPr>
              <w:spacing w:after="0" w:line="240" w:lineRule="auto"/>
              <w:textAlignment w:val="baseline"/>
              <w:rPr>
                <w:rFonts w:ascii="Verdana" w:eastAsia="Times New Roman" w:hAnsi="Verdana" w:cs="Segoe UI"/>
                <w:kern w:val="0"/>
                <w:sz w:val="18"/>
                <w:szCs w:val="18"/>
                <w:lang w:val="fr-BE" w:eastAsia="nl-BE"/>
                <w14:ligatures w14:val="none"/>
              </w:rPr>
            </w:pPr>
            <w:proofErr w:type="spellStart"/>
            <w:r w:rsidRPr="004347E8">
              <w:rPr>
                <w:rFonts w:ascii="Verdana" w:eastAsia="Times New Roman" w:hAnsi="Verdana" w:cs="Segoe UI"/>
                <w:kern w:val="0"/>
                <w:sz w:val="18"/>
                <w:szCs w:val="18"/>
                <w:lang w:val="fr-BE" w:eastAsia="nl-BE"/>
                <w14:ligatures w14:val="none"/>
              </w:rPr>
              <w:t>Aanwezige</w:t>
            </w:r>
            <w:proofErr w:type="spellEnd"/>
            <w:r w:rsidRPr="004347E8">
              <w:rPr>
                <w:rFonts w:ascii="Verdana" w:eastAsia="Times New Roman" w:hAnsi="Verdana" w:cs="Segoe UI"/>
                <w:kern w:val="0"/>
                <w:sz w:val="18"/>
                <w:szCs w:val="18"/>
                <w:lang w:val="fr-BE" w:eastAsia="nl-BE"/>
                <w14:ligatures w14:val="none"/>
              </w:rPr>
              <w:t xml:space="preserve"> </w:t>
            </w:r>
            <w:proofErr w:type="spellStart"/>
            <w:r w:rsidRPr="004347E8">
              <w:rPr>
                <w:rFonts w:ascii="Verdana" w:eastAsia="Times New Roman" w:hAnsi="Verdana" w:cs="Segoe UI"/>
                <w:kern w:val="0"/>
                <w:sz w:val="18"/>
                <w:szCs w:val="18"/>
                <w:lang w:val="fr-BE" w:eastAsia="nl-BE"/>
                <w14:ligatures w14:val="none"/>
              </w:rPr>
              <w:t>organisaties</w:t>
            </w:r>
            <w:proofErr w:type="spellEnd"/>
          </w:p>
          <w:p w14:paraId="29676F1D" w14:textId="77777777" w:rsidR="004347E8" w:rsidRPr="004347E8" w:rsidRDefault="004347E8" w:rsidP="00F546F5">
            <w:pPr>
              <w:spacing w:after="0" w:line="240" w:lineRule="auto"/>
              <w:textAlignment w:val="baseline"/>
              <w:rPr>
                <w:rFonts w:ascii="Verdana" w:eastAsia="Times New Roman" w:hAnsi="Verdana" w:cs="Segoe UI"/>
                <w:kern w:val="0"/>
                <w:sz w:val="18"/>
                <w:szCs w:val="18"/>
                <w:lang w:val="fr-BE" w:eastAsia="nl-BE"/>
                <w14:ligatures w14:val="none"/>
              </w:rPr>
            </w:pPr>
          </w:p>
          <w:tbl>
            <w:tblPr>
              <w:tblStyle w:val="Grilledutableau"/>
              <w:tblW w:w="7239" w:type="dxa"/>
              <w:tblLook w:val="04A0" w:firstRow="1" w:lastRow="0" w:firstColumn="1" w:lastColumn="0" w:noHBand="0" w:noVBand="1"/>
            </w:tblPr>
            <w:tblGrid>
              <w:gridCol w:w="2124"/>
              <w:gridCol w:w="1713"/>
              <w:gridCol w:w="1843"/>
              <w:gridCol w:w="1559"/>
            </w:tblGrid>
            <w:tr w:rsidR="00DB203F" w:rsidRPr="000401C1" w14:paraId="31DE21BE" w14:textId="77777777" w:rsidTr="00081769">
              <w:tc>
                <w:tcPr>
                  <w:tcW w:w="2124" w:type="dxa"/>
                </w:tcPr>
                <w:p w14:paraId="75853E33" w14:textId="77777777" w:rsidR="00A1604D" w:rsidRDefault="00792FEA" w:rsidP="00081769">
                  <w:pPr>
                    <w:ind w:left="0"/>
                    <w:jc w:val="center"/>
                    <w:rPr>
                      <w:b/>
                      <w:bCs/>
                      <w:sz w:val="26"/>
                      <w:szCs w:val="26"/>
                      <w:lang w:val="fr-BE"/>
                    </w:rPr>
                  </w:pPr>
                  <w:proofErr w:type="spellStart"/>
                  <w:r w:rsidRPr="0039409D">
                    <w:rPr>
                      <w:b/>
                      <w:bCs/>
                      <w:sz w:val="26"/>
                      <w:szCs w:val="26"/>
                      <w:lang w:val="fr-BE"/>
                    </w:rPr>
                    <w:t>Vereniging</w:t>
                  </w:r>
                  <w:proofErr w:type="spellEnd"/>
                </w:p>
              </w:tc>
              <w:tc>
                <w:tcPr>
                  <w:tcW w:w="1713" w:type="dxa"/>
                </w:tcPr>
                <w:p w14:paraId="13B03021" w14:textId="77777777" w:rsidR="00A1604D" w:rsidRDefault="00792FEA" w:rsidP="00081769">
                  <w:pPr>
                    <w:ind w:left="139"/>
                    <w:jc w:val="center"/>
                    <w:rPr>
                      <w:b/>
                      <w:bCs/>
                      <w:sz w:val="26"/>
                      <w:szCs w:val="26"/>
                      <w:lang w:val="fr-BE"/>
                    </w:rPr>
                  </w:pPr>
                  <w:r w:rsidRPr="0039409D">
                    <w:rPr>
                      <w:b/>
                      <w:bCs/>
                      <w:sz w:val="26"/>
                      <w:szCs w:val="26"/>
                      <w:lang w:val="fr-BE"/>
                    </w:rPr>
                    <w:t>Naam</w:t>
                  </w:r>
                </w:p>
              </w:tc>
              <w:tc>
                <w:tcPr>
                  <w:tcW w:w="1843" w:type="dxa"/>
                </w:tcPr>
                <w:p w14:paraId="6933105E" w14:textId="77777777" w:rsidR="00A1604D" w:rsidRDefault="00792FEA" w:rsidP="00081769">
                  <w:pPr>
                    <w:ind w:left="36"/>
                    <w:jc w:val="center"/>
                    <w:rPr>
                      <w:b/>
                      <w:bCs/>
                      <w:sz w:val="26"/>
                      <w:szCs w:val="26"/>
                      <w:lang w:val="fr-BE"/>
                    </w:rPr>
                  </w:pPr>
                  <w:proofErr w:type="spellStart"/>
                  <w:r w:rsidRPr="0039409D">
                    <w:rPr>
                      <w:b/>
                      <w:bCs/>
                      <w:sz w:val="26"/>
                      <w:szCs w:val="26"/>
                      <w:lang w:val="fr-BE"/>
                    </w:rPr>
                    <w:t>Voornaam</w:t>
                  </w:r>
                  <w:proofErr w:type="spellEnd"/>
                </w:p>
              </w:tc>
              <w:tc>
                <w:tcPr>
                  <w:tcW w:w="1559" w:type="dxa"/>
                </w:tcPr>
                <w:p w14:paraId="6707D0B2" w14:textId="77777777" w:rsidR="00A1604D" w:rsidRDefault="00792FEA" w:rsidP="00081769">
                  <w:pPr>
                    <w:ind w:left="158"/>
                    <w:rPr>
                      <w:b/>
                      <w:bCs/>
                      <w:sz w:val="26"/>
                      <w:szCs w:val="26"/>
                      <w:lang w:val="fr-BE"/>
                    </w:rPr>
                  </w:pPr>
                  <w:proofErr w:type="spellStart"/>
                  <w:r>
                    <w:rPr>
                      <w:b/>
                      <w:bCs/>
                      <w:sz w:val="26"/>
                      <w:szCs w:val="26"/>
                      <w:lang w:val="fr-BE"/>
                    </w:rPr>
                    <w:t>Aanwezig</w:t>
                  </w:r>
                  <w:proofErr w:type="spellEnd"/>
                </w:p>
              </w:tc>
            </w:tr>
            <w:tr w:rsidR="000401C1" w:rsidRPr="000401C1" w14:paraId="1916BA66" w14:textId="77777777" w:rsidTr="00081769">
              <w:tc>
                <w:tcPr>
                  <w:tcW w:w="2124" w:type="dxa"/>
                </w:tcPr>
                <w:p w14:paraId="31C15123" w14:textId="77777777" w:rsidR="000401C1" w:rsidRDefault="000401C1" w:rsidP="00081769">
                  <w:pPr>
                    <w:ind w:left="0"/>
                    <w:rPr>
                      <w:rFonts w:cstheme="minorHAnsi"/>
                      <w:lang w:val="fr-BE"/>
                    </w:rPr>
                  </w:pPr>
                  <w:r w:rsidRPr="00DB203F">
                    <w:rPr>
                      <w:rFonts w:cstheme="minorHAnsi"/>
                      <w:lang w:val="fr-BE"/>
                    </w:rPr>
                    <w:t xml:space="preserve">ALTEO </w:t>
                  </w:r>
                  <w:proofErr w:type="spellStart"/>
                  <w:r w:rsidRPr="00DB203F">
                    <w:rPr>
                      <w:rFonts w:cstheme="minorHAnsi"/>
                      <w:lang w:val="fr-BE"/>
                    </w:rPr>
                    <w:t>vzw</w:t>
                  </w:r>
                  <w:proofErr w:type="spellEnd"/>
                </w:p>
              </w:tc>
              <w:tc>
                <w:tcPr>
                  <w:tcW w:w="1713" w:type="dxa"/>
                </w:tcPr>
                <w:p w14:paraId="605280C2" w14:textId="77777777" w:rsidR="000401C1" w:rsidRDefault="000401C1" w:rsidP="00081769">
                  <w:pPr>
                    <w:ind w:left="139"/>
                    <w:rPr>
                      <w:lang w:val="fr-BE"/>
                    </w:rPr>
                  </w:pPr>
                  <w:r>
                    <w:rPr>
                      <w:lang w:val="fr-BE"/>
                    </w:rPr>
                    <w:t>DE SMET</w:t>
                  </w:r>
                </w:p>
              </w:tc>
              <w:tc>
                <w:tcPr>
                  <w:tcW w:w="1843" w:type="dxa"/>
                </w:tcPr>
                <w:p w14:paraId="58227289" w14:textId="77777777" w:rsidR="000401C1" w:rsidRDefault="000401C1" w:rsidP="00081769">
                  <w:pPr>
                    <w:ind w:left="36"/>
                    <w:rPr>
                      <w:lang w:val="fr-BE"/>
                    </w:rPr>
                  </w:pPr>
                  <w:r>
                    <w:rPr>
                      <w:lang w:val="fr-BE"/>
                    </w:rPr>
                    <w:t>Emilie</w:t>
                  </w:r>
                </w:p>
              </w:tc>
              <w:tc>
                <w:tcPr>
                  <w:tcW w:w="1559" w:type="dxa"/>
                </w:tcPr>
                <w:p w14:paraId="3C90C65D" w14:textId="77777777" w:rsidR="000401C1" w:rsidRDefault="000401C1" w:rsidP="00081769">
                  <w:pPr>
                    <w:ind w:left="158"/>
                    <w:rPr>
                      <w:lang w:val="fr-BE"/>
                    </w:rPr>
                  </w:pPr>
                  <w:r>
                    <w:rPr>
                      <w:lang w:val="fr-BE"/>
                    </w:rPr>
                    <w:t>JA</w:t>
                  </w:r>
                </w:p>
              </w:tc>
            </w:tr>
            <w:tr w:rsidR="000401C1" w:rsidRPr="000401C1" w14:paraId="2BC51FAB" w14:textId="77777777" w:rsidTr="00081769">
              <w:tc>
                <w:tcPr>
                  <w:tcW w:w="2124" w:type="dxa"/>
                </w:tcPr>
                <w:p w14:paraId="17F9A204" w14:textId="77777777" w:rsidR="000401C1" w:rsidRDefault="000401C1" w:rsidP="00081769">
                  <w:pPr>
                    <w:ind w:left="0"/>
                    <w:rPr>
                      <w:rFonts w:cstheme="minorHAnsi"/>
                      <w:lang w:val="fr-BE"/>
                    </w:rPr>
                  </w:pPr>
                  <w:r w:rsidRPr="00DB203F">
                    <w:rPr>
                      <w:rFonts w:cstheme="minorHAnsi"/>
                      <w:lang w:val="fr-BE"/>
                    </w:rPr>
                    <w:t xml:space="preserve">ALTEO </w:t>
                  </w:r>
                  <w:proofErr w:type="spellStart"/>
                  <w:r w:rsidRPr="00DB203F">
                    <w:rPr>
                      <w:rFonts w:cstheme="minorHAnsi"/>
                      <w:lang w:val="fr-BE"/>
                    </w:rPr>
                    <w:t>vzw</w:t>
                  </w:r>
                  <w:proofErr w:type="spellEnd"/>
                </w:p>
              </w:tc>
              <w:tc>
                <w:tcPr>
                  <w:tcW w:w="1713" w:type="dxa"/>
                </w:tcPr>
                <w:p w14:paraId="5EC92774" w14:textId="77777777" w:rsidR="000401C1" w:rsidRDefault="000401C1" w:rsidP="00081769">
                  <w:pPr>
                    <w:ind w:left="139"/>
                    <w:rPr>
                      <w:lang w:val="fr-BE"/>
                    </w:rPr>
                  </w:pPr>
                  <w:r>
                    <w:rPr>
                      <w:lang w:val="fr-BE"/>
                    </w:rPr>
                    <w:t>TREMOUROUX</w:t>
                  </w:r>
                </w:p>
              </w:tc>
              <w:tc>
                <w:tcPr>
                  <w:tcW w:w="1843" w:type="dxa"/>
                </w:tcPr>
                <w:p w14:paraId="65FB693A" w14:textId="77777777" w:rsidR="000401C1" w:rsidRDefault="000401C1" w:rsidP="00081769">
                  <w:pPr>
                    <w:ind w:left="36"/>
                    <w:rPr>
                      <w:lang w:val="fr-BE"/>
                    </w:rPr>
                  </w:pPr>
                  <w:r>
                    <w:rPr>
                      <w:lang w:val="fr-BE"/>
                    </w:rPr>
                    <w:t>Marc</w:t>
                  </w:r>
                </w:p>
              </w:tc>
              <w:tc>
                <w:tcPr>
                  <w:tcW w:w="1559" w:type="dxa"/>
                </w:tcPr>
                <w:p w14:paraId="7900B8F9" w14:textId="77777777" w:rsidR="000401C1" w:rsidRDefault="000401C1" w:rsidP="00081769">
                  <w:pPr>
                    <w:ind w:left="158"/>
                    <w:rPr>
                      <w:lang w:val="fr-BE"/>
                    </w:rPr>
                  </w:pPr>
                  <w:r>
                    <w:rPr>
                      <w:lang w:val="fr-BE"/>
                    </w:rPr>
                    <w:t>JA</w:t>
                  </w:r>
                </w:p>
              </w:tc>
            </w:tr>
            <w:tr w:rsidR="000401C1" w:rsidRPr="000401C1" w14:paraId="4F4E300F" w14:textId="77777777" w:rsidTr="00081769">
              <w:tc>
                <w:tcPr>
                  <w:tcW w:w="2124" w:type="dxa"/>
                </w:tcPr>
                <w:p w14:paraId="445CBCA9" w14:textId="77777777" w:rsidR="000401C1" w:rsidRDefault="000401C1" w:rsidP="00081769">
                  <w:pPr>
                    <w:ind w:left="0"/>
                    <w:rPr>
                      <w:rFonts w:cstheme="minorHAnsi"/>
                      <w:lang w:val="fr-BE"/>
                    </w:rPr>
                  </w:pPr>
                  <w:r w:rsidRPr="00DB203F">
                    <w:rPr>
                      <w:rFonts w:cstheme="minorHAnsi"/>
                      <w:lang w:val="fr-BE"/>
                    </w:rPr>
                    <w:t xml:space="preserve">ALTEO </w:t>
                  </w:r>
                  <w:proofErr w:type="spellStart"/>
                  <w:r w:rsidRPr="00DB203F">
                    <w:rPr>
                      <w:rFonts w:cstheme="minorHAnsi"/>
                      <w:lang w:val="fr-BE"/>
                    </w:rPr>
                    <w:t>vzw</w:t>
                  </w:r>
                  <w:proofErr w:type="spellEnd"/>
                </w:p>
              </w:tc>
              <w:tc>
                <w:tcPr>
                  <w:tcW w:w="1713" w:type="dxa"/>
                </w:tcPr>
                <w:p w14:paraId="34BE7B8F" w14:textId="77777777" w:rsidR="000401C1" w:rsidRDefault="000401C1" w:rsidP="00081769">
                  <w:pPr>
                    <w:ind w:left="139"/>
                    <w:rPr>
                      <w:lang w:val="fr-BE"/>
                    </w:rPr>
                  </w:pPr>
                  <w:r>
                    <w:rPr>
                      <w:lang w:val="fr-BE"/>
                    </w:rPr>
                    <w:t>ANTOINE</w:t>
                  </w:r>
                </w:p>
              </w:tc>
              <w:tc>
                <w:tcPr>
                  <w:tcW w:w="1843" w:type="dxa"/>
                </w:tcPr>
                <w:p w14:paraId="0A96E077" w14:textId="77777777" w:rsidR="000401C1" w:rsidRDefault="000401C1" w:rsidP="00081769">
                  <w:pPr>
                    <w:ind w:left="36"/>
                    <w:rPr>
                      <w:lang w:val="fr-BE"/>
                    </w:rPr>
                  </w:pPr>
                  <w:r>
                    <w:rPr>
                      <w:lang w:val="fr-BE"/>
                    </w:rPr>
                    <w:t>Daniel</w:t>
                  </w:r>
                </w:p>
              </w:tc>
              <w:tc>
                <w:tcPr>
                  <w:tcW w:w="1559" w:type="dxa"/>
                </w:tcPr>
                <w:p w14:paraId="592DDB98" w14:textId="77777777" w:rsidR="000401C1" w:rsidRDefault="000401C1" w:rsidP="00081769">
                  <w:pPr>
                    <w:ind w:left="158"/>
                    <w:rPr>
                      <w:lang w:val="fr-BE"/>
                    </w:rPr>
                  </w:pPr>
                  <w:r>
                    <w:rPr>
                      <w:lang w:val="fr-BE"/>
                    </w:rPr>
                    <w:t>JA</w:t>
                  </w:r>
                </w:p>
              </w:tc>
            </w:tr>
            <w:tr w:rsidR="000401C1" w:rsidRPr="000401C1" w14:paraId="2D3B76E5" w14:textId="77777777" w:rsidTr="00081769">
              <w:tc>
                <w:tcPr>
                  <w:tcW w:w="2124" w:type="dxa"/>
                </w:tcPr>
                <w:p w14:paraId="05968120" w14:textId="77777777" w:rsidR="000401C1" w:rsidRDefault="000401C1" w:rsidP="00081769">
                  <w:pPr>
                    <w:ind w:left="0"/>
                    <w:rPr>
                      <w:rFonts w:cstheme="minorHAnsi"/>
                      <w:lang w:val="fr-BE"/>
                    </w:rPr>
                  </w:pPr>
                  <w:r w:rsidRPr="00DB203F">
                    <w:rPr>
                      <w:rFonts w:ascii="Calibri" w:eastAsia="Times New Roman" w:hAnsi="Calibri" w:cs="Calibri"/>
                      <w:kern w:val="0"/>
                      <w:lang w:val="fr-BE"/>
                      <w14:ligatures w14:val="none"/>
                    </w:rPr>
                    <w:t>AP3</w:t>
                  </w:r>
                </w:p>
              </w:tc>
              <w:tc>
                <w:tcPr>
                  <w:tcW w:w="1713" w:type="dxa"/>
                </w:tcPr>
                <w:p w14:paraId="79E45BA6" w14:textId="77777777" w:rsidR="000401C1" w:rsidRDefault="000401C1" w:rsidP="00081769">
                  <w:pPr>
                    <w:ind w:left="139"/>
                    <w:rPr>
                      <w:lang w:val="fr-BE"/>
                    </w:rPr>
                  </w:pPr>
                  <w:r>
                    <w:rPr>
                      <w:lang w:val="fr-FR"/>
                    </w:rPr>
                    <w:t>GODIN</w:t>
                  </w:r>
                </w:p>
              </w:tc>
              <w:tc>
                <w:tcPr>
                  <w:tcW w:w="1843" w:type="dxa"/>
                </w:tcPr>
                <w:p w14:paraId="489CE3E5" w14:textId="77777777" w:rsidR="000401C1" w:rsidRDefault="000401C1" w:rsidP="00081769">
                  <w:pPr>
                    <w:ind w:left="36"/>
                    <w:rPr>
                      <w:lang w:val="fr-BE"/>
                    </w:rPr>
                  </w:pPr>
                  <w:r>
                    <w:rPr>
                      <w:lang w:val="fr-BE"/>
                    </w:rPr>
                    <w:t>Axel</w:t>
                  </w:r>
                </w:p>
              </w:tc>
              <w:tc>
                <w:tcPr>
                  <w:tcW w:w="1559" w:type="dxa"/>
                </w:tcPr>
                <w:p w14:paraId="45DF93F2" w14:textId="77777777" w:rsidR="000401C1" w:rsidRDefault="000401C1" w:rsidP="00081769">
                  <w:pPr>
                    <w:ind w:left="158"/>
                    <w:rPr>
                      <w:lang w:val="fr-BE"/>
                    </w:rPr>
                  </w:pPr>
                  <w:r>
                    <w:rPr>
                      <w:lang w:val="fr-BE"/>
                    </w:rPr>
                    <w:t>JA</w:t>
                  </w:r>
                </w:p>
              </w:tc>
            </w:tr>
            <w:tr w:rsidR="000401C1" w14:paraId="5D3B3DFD" w14:textId="77777777" w:rsidTr="00081769">
              <w:tc>
                <w:tcPr>
                  <w:tcW w:w="2124" w:type="dxa"/>
                </w:tcPr>
                <w:p w14:paraId="5D4CE9B5" w14:textId="77777777" w:rsidR="000401C1" w:rsidRDefault="000401C1" w:rsidP="00081769">
                  <w:pPr>
                    <w:ind w:left="0"/>
                    <w:rPr>
                      <w:rFonts w:cstheme="minorHAnsi"/>
                      <w:lang w:val="fr-BE"/>
                    </w:rPr>
                  </w:pPr>
                  <w:proofErr w:type="spellStart"/>
                  <w:r w:rsidRPr="00DB203F">
                    <w:rPr>
                      <w:rFonts w:ascii="Calibri" w:eastAsia="Times New Roman" w:hAnsi="Calibri" w:cs="Calibri"/>
                      <w:kern w:val="0"/>
                      <w:lang w:val="fr-BE"/>
                      <w14:ligatures w14:val="none"/>
                    </w:rPr>
                    <w:t>Belgische</w:t>
                  </w:r>
                  <w:proofErr w:type="spellEnd"/>
                  <w:r w:rsidRPr="00DB203F">
                    <w:rPr>
                      <w:rFonts w:ascii="Calibri" w:eastAsia="Times New Roman" w:hAnsi="Calibri" w:cs="Calibri"/>
                      <w:kern w:val="0"/>
                      <w:lang w:val="fr-BE"/>
                      <w14:ligatures w14:val="none"/>
                    </w:rPr>
                    <w:t xml:space="preserve"> MS-Liga </w:t>
                  </w:r>
                  <w:r w:rsidR="0050485E">
                    <w:rPr>
                      <w:rFonts w:ascii="Calibri" w:eastAsia="Times New Roman" w:hAnsi="Calibri" w:cs="Calibri"/>
                      <w:kern w:val="0"/>
                      <w:lang w:val="fr-BE"/>
                      <w14:ligatures w14:val="none"/>
                    </w:rPr>
                    <w:t xml:space="preserve">/ </w:t>
                  </w:r>
                  <w:proofErr w:type="spellStart"/>
                  <w:r w:rsidRPr="00DB203F">
                    <w:rPr>
                      <w:rFonts w:ascii="Calibri" w:eastAsia="Times New Roman" w:hAnsi="Calibri" w:cs="Calibri"/>
                      <w:kern w:val="0"/>
                      <w:lang w:val="fr-BE"/>
                      <w14:ligatures w14:val="none"/>
                    </w:rPr>
                    <w:t>Belgische</w:t>
                  </w:r>
                  <w:proofErr w:type="spellEnd"/>
                  <w:r w:rsidRPr="00DB203F">
                    <w:rPr>
                      <w:rFonts w:ascii="Calibri" w:eastAsia="Times New Roman" w:hAnsi="Calibri" w:cs="Calibri"/>
                      <w:kern w:val="0"/>
                      <w:lang w:val="fr-BE"/>
                      <w14:ligatures w14:val="none"/>
                    </w:rPr>
                    <w:t xml:space="preserve"> Multiple </w:t>
                  </w:r>
                  <w:proofErr w:type="spellStart"/>
                  <w:r w:rsidRPr="00DB203F">
                    <w:rPr>
                      <w:rFonts w:ascii="Calibri" w:eastAsia="Times New Roman" w:hAnsi="Calibri" w:cs="Calibri"/>
                      <w:kern w:val="0"/>
                      <w:lang w:val="fr-BE"/>
                      <w14:ligatures w14:val="none"/>
                    </w:rPr>
                    <w:t>Sclerose</w:t>
                  </w:r>
                  <w:proofErr w:type="spellEnd"/>
                  <w:r w:rsidRPr="00DB203F">
                    <w:rPr>
                      <w:rFonts w:ascii="Calibri" w:eastAsia="Times New Roman" w:hAnsi="Calibri" w:cs="Calibri"/>
                      <w:kern w:val="0"/>
                      <w:lang w:val="fr-BE"/>
                      <w14:ligatures w14:val="none"/>
                    </w:rPr>
                    <w:t xml:space="preserve"> Liga</w:t>
                  </w:r>
                </w:p>
              </w:tc>
              <w:tc>
                <w:tcPr>
                  <w:tcW w:w="1713" w:type="dxa"/>
                </w:tcPr>
                <w:p w14:paraId="6AAEBFA2" w14:textId="77777777" w:rsidR="000401C1" w:rsidRDefault="000401C1" w:rsidP="00081769">
                  <w:pPr>
                    <w:ind w:left="139"/>
                    <w:rPr>
                      <w:lang w:val="fr-BE"/>
                    </w:rPr>
                  </w:pPr>
                  <w:r>
                    <w:rPr>
                      <w:lang w:val="fr-BE"/>
                    </w:rPr>
                    <w:t>TIHON</w:t>
                  </w:r>
                </w:p>
              </w:tc>
              <w:tc>
                <w:tcPr>
                  <w:tcW w:w="1843" w:type="dxa"/>
                </w:tcPr>
                <w:p w14:paraId="4CFAA5DB" w14:textId="77777777" w:rsidR="000401C1" w:rsidRDefault="000401C1" w:rsidP="00081769">
                  <w:pPr>
                    <w:ind w:left="36"/>
                    <w:rPr>
                      <w:lang w:val="fr-BE"/>
                    </w:rPr>
                  </w:pPr>
                  <w:r>
                    <w:rPr>
                      <w:lang w:val="fr-BE"/>
                    </w:rPr>
                    <w:t>Christiane</w:t>
                  </w:r>
                </w:p>
              </w:tc>
              <w:tc>
                <w:tcPr>
                  <w:tcW w:w="1559" w:type="dxa"/>
                </w:tcPr>
                <w:p w14:paraId="46B9B400" w14:textId="77777777" w:rsidR="000401C1" w:rsidRDefault="000401C1" w:rsidP="00081769">
                  <w:pPr>
                    <w:ind w:left="158"/>
                    <w:rPr>
                      <w:lang w:val="fr-BE"/>
                    </w:rPr>
                  </w:pPr>
                  <w:r>
                    <w:rPr>
                      <w:lang w:val="fr-BE"/>
                    </w:rPr>
                    <w:t>JA</w:t>
                  </w:r>
                </w:p>
              </w:tc>
            </w:tr>
            <w:tr w:rsidR="000401C1" w14:paraId="5E925E9A" w14:textId="77777777" w:rsidTr="00081769">
              <w:tc>
                <w:tcPr>
                  <w:tcW w:w="2124" w:type="dxa"/>
                </w:tcPr>
                <w:p w14:paraId="44C5F285" w14:textId="77777777" w:rsidR="000401C1" w:rsidRDefault="000401C1" w:rsidP="00081769">
                  <w:pPr>
                    <w:ind w:left="0"/>
                    <w:rPr>
                      <w:rFonts w:asciiTheme="majorHAnsi" w:hAnsiTheme="majorHAnsi" w:cstheme="majorHAnsi"/>
                      <w:lang w:val="fr-BE"/>
                    </w:rPr>
                  </w:pPr>
                  <w:r w:rsidRPr="00DB203F">
                    <w:rPr>
                      <w:rFonts w:cstheme="minorHAnsi"/>
                      <w:lang w:val="fr-BE"/>
                    </w:rPr>
                    <w:t>CAWaB</w:t>
                  </w:r>
                </w:p>
              </w:tc>
              <w:tc>
                <w:tcPr>
                  <w:tcW w:w="1713" w:type="dxa"/>
                </w:tcPr>
                <w:p w14:paraId="78F5A976" w14:textId="77777777" w:rsidR="000401C1" w:rsidRDefault="000401C1" w:rsidP="00081769">
                  <w:pPr>
                    <w:ind w:left="139"/>
                    <w:rPr>
                      <w:lang w:val="fr-BE"/>
                    </w:rPr>
                  </w:pPr>
                  <w:r>
                    <w:rPr>
                      <w:lang w:val="fr-BE"/>
                    </w:rPr>
                    <w:t>ANGELO</w:t>
                  </w:r>
                </w:p>
              </w:tc>
              <w:tc>
                <w:tcPr>
                  <w:tcW w:w="1843" w:type="dxa"/>
                </w:tcPr>
                <w:p w14:paraId="03730935" w14:textId="77777777" w:rsidR="000401C1" w:rsidRDefault="000401C1" w:rsidP="00081769">
                  <w:pPr>
                    <w:ind w:left="36"/>
                    <w:rPr>
                      <w:lang w:val="fr-BE"/>
                    </w:rPr>
                  </w:pPr>
                  <w:r>
                    <w:rPr>
                      <w:lang w:val="fr-BE"/>
                    </w:rPr>
                    <w:t>Mathieu</w:t>
                  </w:r>
                </w:p>
              </w:tc>
              <w:tc>
                <w:tcPr>
                  <w:tcW w:w="1559" w:type="dxa"/>
                </w:tcPr>
                <w:p w14:paraId="6F34FB1C" w14:textId="77777777" w:rsidR="000401C1" w:rsidRDefault="000401C1" w:rsidP="00081769">
                  <w:pPr>
                    <w:ind w:left="158"/>
                    <w:rPr>
                      <w:lang w:val="fr-BE"/>
                    </w:rPr>
                  </w:pPr>
                  <w:r>
                    <w:rPr>
                      <w:lang w:val="fr-BE"/>
                    </w:rPr>
                    <w:t>JA</w:t>
                  </w:r>
                </w:p>
              </w:tc>
            </w:tr>
            <w:tr w:rsidR="000401C1" w14:paraId="101C9E15" w14:textId="77777777" w:rsidTr="00081769">
              <w:tc>
                <w:tcPr>
                  <w:tcW w:w="2124" w:type="dxa"/>
                </w:tcPr>
                <w:p w14:paraId="3044167C" w14:textId="77777777" w:rsidR="000401C1" w:rsidRDefault="000401C1" w:rsidP="00081769">
                  <w:pPr>
                    <w:ind w:left="0"/>
                    <w:rPr>
                      <w:rFonts w:ascii="Calibri" w:eastAsia="Times New Roman" w:hAnsi="Calibri" w:cs="Calibri"/>
                      <w:kern w:val="0"/>
                      <w:lang w:val="fr-BE"/>
                      <w14:ligatures w14:val="none"/>
                    </w:rPr>
                  </w:pPr>
                  <w:r w:rsidRPr="00DB203F">
                    <w:rPr>
                      <w:rFonts w:ascii="Calibri" w:eastAsia="Times New Roman" w:hAnsi="Calibri" w:cs="Calibri"/>
                      <w:kern w:val="0"/>
                      <w14:ligatures w14:val="none"/>
                    </w:rPr>
                    <w:t>DITO vzw</w:t>
                  </w:r>
                </w:p>
              </w:tc>
              <w:tc>
                <w:tcPr>
                  <w:tcW w:w="1713" w:type="dxa"/>
                </w:tcPr>
                <w:p w14:paraId="3F1F5309" w14:textId="77777777" w:rsidR="000401C1" w:rsidRDefault="000401C1" w:rsidP="00081769">
                  <w:pPr>
                    <w:ind w:left="139"/>
                    <w:rPr>
                      <w:lang w:val="fr-BE"/>
                    </w:rPr>
                  </w:pPr>
                  <w:r w:rsidRPr="0074127D">
                    <w:rPr>
                      <w:rFonts w:ascii="Calibri" w:eastAsia="Times New Roman" w:hAnsi="Calibri" w:cs="Calibri"/>
                      <w:kern w:val="0"/>
                      <w14:ligatures w14:val="none"/>
                    </w:rPr>
                    <w:t>AELBRECHT</w:t>
                  </w:r>
                </w:p>
              </w:tc>
              <w:tc>
                <w:tcPr>
                  <w:tcW w:w="1843" w:type="dxa"/>
                </w:tcPr>
                <w:p w14:paraId="2FC15EC1" w14:textId="77777777" w:rsidR="000401C1" w:rsidRDefault="000401C1" w:rsidP="00081769">
                  <w:pPr>
                    <w:ind w:left="36"/>
                    <w:rPr>
                      <w:lang w:val="fr-BE"/>
                    </w:rPr>
                  </w:pPr>
                  <w:r>
                    <w:rPr>
                      <w:lang w:val="fr-BE"/>
                    </w:rPr>
                    <w:t>Charlotte</w:t>
                  </w:r>
                </w:p>
              </w:tc>
              <w:tc>
                <w:tcPr>
                  <w:tcW w:w="1559" w:type="dxa"/>
                </w:tcPr>
                <w:p w14:paraId="285CEDD4" w14:textId="77777777" w:rsidR="000401C1" w:rsidRDefault="000401C1" w:rsidP="00081769">
                  <w:pPr>
                    <w:ind w:left="158"/>
                    <w:rPr>
                      <w:lang w:val="fr-BE"/>
                    </w:rPr>
                  </w:pPr>
                  <w:r>
                    <w:rPr>
                      <w:lang w:val="fr-BE"/>
                    </w:rPr>
                    <w:t>JA</w:t>
                  </w:r>
                </w:p>
              </w:tc>
            </w:tr>
            <w:tr w:rsidR="000401C1" w14:paraId="27671703" w14:textId="77777777" w:rsidTr="00081769">
              <w:tc>
                <w:tcPr>
                  <w:tcW w:w="2124" w:type="dxa"/>
                </w:tcPr>
                <w:p w14:paraId="34E94AB8" w14:textId="77777777" w:rsidR="000401C1" w:rsidRPr="00F36C25" w:rsidRDefault="000401C1" w:rsidP="00081769">
                  <w:pPr>
                    <w:ind w:left="0"/>
                    <w:rPr>
                      <w:rFonts w:asciiTheme="majorHAnsi" w:hAnsiTheme="majorHAnsi" w:cstheme="majorHAnsi"/>
                      <w:lang w:val="fr-BE"/>
                    </w:rPr>
                  </w:pPr>
                  <w:r w:rsidRPr="00F36C25">
                    <w:rPr>
                      <w:rFonts w:ascii="Calibri" w:eastAsia="Times New Roman" w:hAnsi="Calibri" w:cs="Calibri"/>
                      <w:kern w:val="0"/>
                      <w14:ligatures w14:val="none"/>
                    </w:rPr>
                    <w:t>Doof Vlaanderen vzw</w:t>
                  </w:r>
                </w:p>
              </w:tc>
              <w:tc>
                <w:tcPr>
                  <w:tcW w:w="1713" w:type="dxa"/>
                </w:tcPr>
                <w:p w14:paraId="74E44C6F" w14:textId="77777777" w:rsidR="000401C1" w:rsidRPr="00F36C25" w:rsidRDefault="000401C1" w:rsidP="00081769">
                  <w:pPr>
                    <w:ind w:left="139"/>
                    <w:rPr>
                      <w:lang w:val="fr-BE"/>
                    </w:rPr>
                  </w:pPr>
                  <w:r w:rsidRPr="00F36C25">
                    <w:rPr>
                      <w:lang w:val="fr-BE"/>
                    </w:rPr>
                    <w:t>VAN HOOREBEKE</w:t>
                  </w:r>
                </w:p>
              </w:tc>
              <w:tc>
                <w:tcPr>
                  <w:tcW w:w="1843" w:type="dxa"/>
                </w:tcPr>
                <w:p w14:paraId="7555251F" w14:textId="77777777" w:rsidR="000401C1" w:rsidRPr="00F36C25" w:rsidRDefault="000401C1" w:rsidP="00081769">
                  <w:pPr>
                    <w:ind w:left="36"/>
                    <w:rPr>
                      <w:lang w:val="fr-BE"/>
                    </w:rPr>
                  </w:pPr>
                  <w:r w:rsidRPr="00F36C25">
                    <w:rPr>
                      <w:lang w:val="fr-BE"/>
                    </w:rPr>
                    <w:t>Tiina</w:t>
                  </w:r>
                </w:p>
              </w:tc>
              <w:tc>
                <w:tcPr>
                  <w:tcW w:w="1559" w:type="dxa"/>
                </w:tcPr>
                <w:p w14:paraId="5E7E1E8E" w14:textId="77777777" w:rsidR="000401C1" w:rsidRPr="00F36C25" w:rsidRDefault="000401C1" w:rsidP="00081769">
                  <w:pPr>
                    <w:ind w:left="158"/>
                    <w:rPr>
                      <w:lang w:val="fr-BE"/>
                    </w:rPr>
                  </w:pPr>
                  <w:r w:rsidRPr="00F36C25">
                    <w:rPr>
                      <w:lang w:val="fr-BE"/>
                    </w:rPr>
                    <w:t xml:space="preserve">JA (te </w:t>
                  </w:r>
                  <w:proofErr w:type="spellStart"/>
                  <w:r w:rsidRPr="00F36C25">
                    <w:rPr>
                      <w:lang w:val="fr-BE"/>
                    </w:rPr>
                    <w:t>controleren</w:t>
                  </w:r>
                  <w:proofErr w:type="spellEnd"/>
                  <w:r w:rsidRPr="00F36C25">
                    <w:rPr>
                      <w:lang w:val="fr-BE"/>
                    </w:rPr>
                    <w:t xml:space="preserve">: </w:t>
                  </w:r>
                  <w:proofErr w:type="spellStart"/>
                  <w:r w:rsidRPr="00F36C25">
                    <w:rPr>
                      <w:lang w:val="fr-BE"/>
                    </w:rPr>
                    <w:t>tolk</w:t>
                  </w:r>
                  <w:proofErr w:type="spellEnd"/>
                  <w:r w:rsidRPr="00F36C25">
                    <w:rPr>
                      <w:lang w:val="fr-BE"/>
                    </w:rPr>
                    <w:t>)</w:t>
                  </w:r>
                </w:p>
              </w:tc>
            </w:tr>
            <w:tr w:rsidR="000401C1" w:rsidRPr="006B5063" w14:paraId="0D5E3D76" w14:textId="77777777" w:rsidTr="00081769">
              <w:tc>
                <w:tcPr>
                  <w:tcW w:w="2124" w:type="dxa"/>
                </w:tcPr>
                <w:p w14:paraId="38EA975F" w14:textId="77777777" w:rsidR="000401C1" w:rsidRDefault="000401C1" w:rsidP="00081769">
                  <w:pPr>
                    <w:ind w:left="0"/>
                    <w:rPr>
                      <w:rFonts w:asciiTheme="majorHAnsi" w:hAnsiTheme="majorHAnsi" w:cstheme="majorHAnsi"/>
                      <w:highlight w:val="yellow"/>
                      <w:lang w:val="fr-BE"/>
                    </w:rPr>
                  </w:pPr>
                  <w:proofErr w:type="spellStart"/>
                  <w:r w:rsidRPr="00DB203F">
                    <w:rPr>
                      <w:rFonts w:ascii="Calibri" w:eastAsia="Times New Roman" w:hAnsi="Calibri" w:cs="Calibri"/>
                      <w:kern w:val="0"/>
                      <w14:ligatures w14:val="none"/>
                    </w:rPr>
                    <w:t>Esenca</w:t>
                  </w:r>
                  <w:proofErr w:type="spellEnd"/>
                  <w:r w:rsidRPr="00DB203F">
                    <w:rPr>
                      <w:rFonts w:ascii="Calibri" w:eastAsia="Times New Roman" w:hAnsi="Calibri" w:cs="Calibri"/>
                      <w:kern w:val="0"/>
                      <w14:ligatures w14:val="none"/>
                    </w:rPr>
                    <w:t xml:space="preserve"> </w:t>
                  </w:r>
                  <w:r>
                    <w:rPr>
                      <w:rFonts w:ascii="Calibri" w:eastAsia="Times New Roman" w:hAnsi="Calibri" w:cs="Calibri"/>
                      <w:kern w:val="0"/>
                      <w14:ligatures w14:val="none"/>
                    </w:rPr>
                    <w:t>vzw</w:t>
                  </w:r>
                </w:p>
              </w:tc>
              <w:tc>
                <w:tcPr>
                  <w:tcW w:w="1713" w:type="dxa"/>
                </w:tcPr>
                <w:p w14:paraId="1ABDE3B7" w14:textId="77777777" w:rsidR="000401C1" w:rsidRDefault="000401C1" w:rsidP="00081769">
                  <w:pPr>
                    <w:ind w:left="139"/>
                    <w:rPr>
                      <w:highlight w:val="yellow"/>
                      <w:lang w:val="fr-BE"/>
                    </w:rPr>
                  </w:pPr>
                  <w:r>
                    <w:rPr>
                      <w:lang w:val="fr-BE"/>
                    </w:rPr>
                    <w:t>MARLIERE</w:t>
                  </w:r>
                </w:p>
              </w:tc>
              <w:tc>
                <w:tcPr>
                  <w:tcW w:w="1843" w:type="dxa"/>
                </w:tcPr>
                <w:p w14:paraId="01D5B2E9" w14:textId="77777777" w:rsidR="000401C1" w:rsidRDefault="000401C1" w:rsidP="00081769">
                  <w:pPr>
                    <w:ind w:left="36"/>
                    <w:rPr>
                      <w:highlight w:val="yellow"/>
                      <w:lang w:val="fr-BE"/>
                    </w:rPr>
                  </w:pPr>
                  <w:r>
                    <w:rPr>
                      <w:lang w:val="fr-BE"/>
                    </w:rPr>
                    <w:t>Gisèle</w:t>
                  </w:r>
                </w:p>
              </w:tc>
              <w:tc>
                <w:tcPr>
                  <w:tcW w:w="1559" w:type="dxa"/>
                </w:tcPr>
                <w:p w14:paraId="7E3D366F" w14:textId="77777777" w:rsidR="000401C1" w:rsidRDefault="000401C1" w:rsidP="00081769">
                  <w:pPr>
                    <w:ind w:left="158"/>
                    <w:rPr>
                      <w:highlight w:val="yellow"/>
                      <w:lang w:val="fr-BE"/>
                    </w:rPr>
                  </w:pPr>
                  <w:r>
                    <w:rPr>
                      <w:lang w:val="fr-BE"/>
                    </w:rPr>
                    <w:t>JA</w:t>
                  </w:r>
                </w:p>
              </w:tc>
            </w:tr>
            <w:tr w:rsidR="000401C1" w:rsidRPr="006B5063" w14:paraId="78E53C78" w14:textId="77777777" w:rsidTr="00081769">
              <w:tc>
                <w:tcPr>
                  <w:tcW w:w="2124" w:type="dxa"/>
                </w:tcPr>
                <w:p w14:paraId="73688918" w14:textId="77777777" w:rsidR="000401C1" w:rsidRDefault="000401C1" w:rsidP="00081769">
                  <w:pPr>
                    <w:ind w:left="0"/>
                    <w:rPr>
                      <w:rFonts w:ascii="Calibri" w:eastAsia="Times New Roman" w:hAnsi="Calibri" w:cs="Calibri"/>
                      <w:kern w:val="0"/>
                      <w14:ligatures w14:val="none"/>
                    </w:rPr>
                  </w:pPr>
                  <w:proofErr w:type="spellStart"/>
                  <w:r w:rsidRPr="00DB203F">
                    <w:rPr>
                      <w:rFonts w:ascii="Calibri" w:eastAsia="Times New Roman" w:hAnsi="Calibri" w:cs="Calibri"/>
                      <w:kern w:val="0"/>
                      <w14:ligatures w14:val="none"/>
                    </w:rPr>
                    <w:t>Esenca</w:t>
                  </w:r>
                  <w:proofErr w:type="spellEnd"/>
                  <w:r w:rsidRPr="00DB203F">
                    <w:rPr>
                      <w:rFonts w:ascii="Calibri" w:eastAsia="Times New Roman" w:hAnsi="Calibri" w:cs="Calibri"/>
                      <w:kern w:val="0"/>
                      <w14:ligatures w14:val="none"/>
                    </w:rPr>
                    <w:t xml:space="preserve"> vzw</w:t>
                  </w:r>
                </w:p>
              </w:tc>
              <w:tc>
                <w:tcPr>
                  <w:tcW w:w="1713" w:type="dxa"/>
                </w:tcPr>
                <w:p w14:paraId="0C604486" w14:textId="77777777" w:rsidR="000401C1" w:rsidRDefault="000401C1" w:rsidP="00081769">
                  <w:pPr>
                    <w:ind w:left="139"/>
                    <w:rPr>
                      <w:lang w:val="fr-BE"/>
                    </w:rPr>
                  </w:pPr>
                  <w:r w:rsidRPr="0039409D">
                    <w:rPr>
                      <w:lang w:val="fr-BE"/>
                    </w:rPr>
                    <w:t>CERDEIRA PINTO</w:t>
                  </w:r>
                </w:p>
              </w:tc>
              <w:tc>
                <w:tcPr>
                  <w:tcW w:w="1843" w:type="dxa"/>
                </w:tcPr>
                <w:p w14:paraId="6431843F" w14:textId="77777777" w:rsidR="000401C1" w:rsidRDefault="000401C1" w:rsidP="00081769">
                  <w:pPr>
                    <w:ind w:left="36"/>
                    <w:rPr>
                      <w:lang w:val="fr-BE"/>
                    </w:rPr>
                  </w:pPr>
                  <w:r>
                    <w:rPr>
                      <w:lang w:val="fr-BE"/>
                    </w:rPr>
                    <w:t>Marta</w:t>
                  </w:r>
                </w:p>
              </w:tc>
              <w:tc>
                <w:tcPr>
                  <w:tcW w:w="1559" w:type="dxa"/>
                </w:tcPr>
                <w:p w14:paraId="5AAB4E3C" w14:textId="77777777" w:rsidR="000401C1" w:rsidRDefault="000401C1" w:rsidP="00081769">
                  <w:pPr>
                    <w:ind w:left="158"/>
                    <w:rPr>
                      <w:lang w:val="fr-BE"/>
                    </w:rPr>
                  </w:pPr>
                  <w:r>
                    <w:rPr>
                      <w:lang w:val="fr-BE"/>
                    </w:rPr>
                    <w:t>JA</w:t>
                  </w:r>
                </w:p>
              </w:tc>
            </w:tr>
            <w:tr w:rsidR="000401C1" w14:paraId="7DF2681F" w14:textId="77777777" w:rsidTr="00081769">
              <w:tc>
                <w:tcPr>
                  <w:tcW w:w="2124" w:type="dxa"/>
                </w:tcPr>
                <w:p w14:paraId="0D4DBE49" w14:textId="77777777" w:rsidR="000401C1" w:rsidRDefault="000401C1" w:rsidP="00081769">
                  <w:pPr>
                    <w:ind w:left="0"/>
                    <w:rPr>
                      <w:rFonts w:ascii="Calibri" w:eastAsia="Times New Roman" w:hAnsi="Calibri" w:cs="Calibri"/>
                      <w:kern w:val="0"/>
                      <w14:ligatures w14:val="none"/>
                    </w:rPr>
                  </w:pPr>
                  <w:proofErr w:type="spellStart"/>
                  <w:r w:rsidRPr="00DB203F">
                    <w:rPr>
                      <w:rFonts w:ascii="Calibri" w:eastAsia="Times New Roman" w:hAnsi="Calibri" w:cs="Calibri"/>
                      <w:kern w:val="0"/>
                      <w14:ligatures w14:val="none"/>
                    </w:rPr>
                    <w:t>Esenca</w:t>
                  </w:r>
                  <w:proofErr w:type="spellEnd"/>
                  <w:r w:rsidRPr="00DB203F">
                    <w:rPr>
                      <w:rFonts w:ascii="Calibri" w:eastAsia="Times New Roman" w:hAnsi="Calibri" w:cs="Calibri"/>
                      <w:kern w:val="0"/>
                      <w14:ligatures w14:val="none"/>
                    </w:rPr>
                    <w:t xml:space="preserve"> vzw</w:t>
                  </w:r>
                </w:p>
              </w:tc>
              <w:tc>
                <w:tcPr>
                  <w:tcW w:w="1713" w:type="dxa"/>
                </w:tcPr>
                <w:p w14:paraId="7A899F34" w14:textId="77777777" w:rsidR="000401C1" w:rsidRDefault="000401C1" w:rsidP="00081769">
                  <w:pPr>
                    <w:ind w:left="139"/>
                    <w:rPr>
                      <w:lang w:val="fr-BE"/>
                    </w:rPr>
                  </w:pPr>
                  <w:r>
                    <w:rPr>
                      <w:lang w:val="fr-BE"/>
                    </w:rPr>
                    <w:t>PAULUS</w:t>
                  </w:r>
                </w:p>
              </w:tc>
              <w:tc>
                <w:tcPr>
                  <w:tcW w:w="1843" w:type="dxa"/>
                </w:tcPr>
                <w:p w14:paraId="0CAD7FEF" w14:textId="77777777" w:rsidR="000401C1" w:rsidRDefault="000401C1" w:rsidP="00081769">
                  <w:pPr>
                    <w:ind w:left="36"/>
                    <w:rPr>
                      <w:lang w:val="fr-BE"/>
                    </w:rPr>
                  </w:pPr>
                  <w:r>
                    <w:rPr>
                      <w:lang w:val="fr-BE"/>
                    </w:rPr>
                    <w:t>Maï</w:t>
                  </w:r>
                </w:p>
              </w:tc>
              <w:tc>
                <w:tcPr>
                  <w:tcW w:w="1559" w:type="dxa"/>
                </w:tcPr>
                <w:p w14:paraId="7711B8FB" w14:textId="77777777" w:rsidR="000401C1" w:rsidRDefault="000401C1" w:rsidP="00081769">
                  <w:pPr>
                    <w:ind w:left="158"/>
                    <w:rPr>
                      <w:lang w:val="fr-BE"/>
                    </w:rPr>
                  </w:pPr>
                  <w:r>
                    <w:rPr>
                      <w:lang w:val="fr-BE"/>
                    </w:rPr>
                    <w:t>JA</w:t>
                  </w:r>
                </w:p>
              </w:tc>
            </w:tr>
            <w:tr w:rsidR="000401C1" w14:paraId="7330D1E5" w14:textId="77777777" w:rsidTr="00081769">
              <w:tc>
                <w:tcPr>
                  <w:tcW w:w="2124" w:type="dxa"/>
                </w:tcPr>
                <w:p w14:paraId="57915FAD" w14:textId="77777777"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 xml:space="preserve">FFSB </w:t>
                  </w:r>
                  <w:proofErr w:type="spellStart"/>
                  <w:r w:rsidRPr="00DB203F">
                    <w:rPr>
                      <w:rFonts w:ascii="Calibri" w:eastAsia="Times New Roman" w:hAnsi="Calibri" w:cs="Calibri"/>
                      <w:kern w:val="0"/>
                      <w14:ligatures w14:val="none"/>
                    </w:rPr>
                    <w:t>alsbl</w:t>
                  </w:r>
                  <w:proofErr w:type="spellEnd"/>
                </w:p>
              </w:tc>
              <w:tc>
                <w:tcPr>
                  <w:tcW w:w="1713" w:type="dxa"/>
                </w:tcPr>
                <w:p w14:paraId="7F1057C5" w14:textId="77777777" w:rsidR="000401C1" w:rsidRDefault="000401C1" w:rsidP="00081769">
                  <w:pPr>
                    <w:ind w:left="139"/>
                    <w:rPr>
                      <w:lang w:val="fr-BE"/>
                    </w:rPr>
                  </w:pPr>
                  <w:r>
                    <w:rPr>
                      <w:lang w:val="fr-BE"/>
                    </w:rPr>
                    <w:t>GOMEZ</w:t>
                  </w:r>
                </w:p>
              </w:tc>
              <w:tc>
                <w:tcPr>
                  <w:tcW w:w="1843" w:type="dxa"/>
                </w:tcPr>
                <w:p w14:paraId="31041E4C" w14:textId="77777777" w:rsidR="000401C1" w:rsidRDefault="000401C1" w:rsidP="00081769">
                  <w:pPr>
                    <w:ind w:left="36"/>
                    <w:rPr>
                      <w:lang w:val="fr-BE"/>
                    </w:rPr>
                  </w:pPr>
                  <w:r>
                    <w:rPr>
                      <w:lang w:val="fr-BE"/>
                    </w:rPr>
                    <w:t>Basil</w:t>
                  </w:r>
                </w:p>
              </w:tc>
              <w:tc>
                <w:tcPr>
                  <w:tcW w:w="1559" w:type="dxa"/>
                </w:tcPr>
                <w:p w14:paraId="060B1BA9" w14:textId="77777777" w:rsidR="000401C1" w:rsidRDefault="000401C1" w:rsidP="00081769">
                  <w:pPr>
                    <w:ind w:left="158"/>
                    <w:rPr>
                      <w:lang w:val="fr-BE"/>
                    </w:rPr>
                  </w:pPr>
                  <w:r>
                    <w:rPr>
                      <w:lang w:val="fr-BE"/>
                    </w:rPr>
                    <w:t>JA</w:t>
                  </w:r>
                </w:p>
              </w:tc>
            </w:tr>
            <w:tr w:rsidR="000401C1" w14:paraId="61542E9D" w14:textId="77777777" w:rsidTr="00081769">
              <w:tc>
                <w:tcPr>
                  <w:tcW w:w="2124" w:type="dxa"/>
                </w:tcPr>
                <w:p w14:paraId="32F1448A" w14:textId="77777777"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 xml:space="preserve">Opname </w:t>
                  </w:r>
                  <w:proofErr w:type="spellStart"/>
                  <w:r w:rsidRPr="00DB203F">
                    <w:rPr>
                      <w:rFonts w:ascii="Calibri" w:eastAsia="Times New Roman" w:hAnsi="Calibri" w:cs="Calibri"/>
                      <w:kern w:val="0"/>
                      <w14:ligatures w14:val="none"/>
                    </w:rPr>
                    <w:t>alsbl</w:t>
                  </w:r>
                  <w:proofErr w:type="spellEnd"/>
                </w:p>
              </w:tc>
              <w:tc>
                <w:tcPr>
                  <w:tcW w:w="1713" w:type="dxa"/>
                </w:tcPr>
                <w:p w14:paraId="6CDF2FD5" w14:textId="77777777" w:rsidR="000401C1" w:rsidRDefault="000401C1" w:rsidP="00081769">
                  <w:pPr>
                    <w:ind w:left="139"/>
                    <w:rPr>
                      <w:lang w:val="fr-BE"/>
                    </w:rPr>
                  </w:pPr>
                  <w:r>
                    <w:rPr>
                      <w:lang w:val="fr-BE"/>
                    </w:rPr>
                    <w:t>DABEUX</w:t>
                  </w:r>
                </w:p>
              </w:tc>
              <w:tc>
                <w:tcPr>
                  <w:tcW w:w="1843" w:type="dxa"/>
                </w:tcPr>
                <w:p w14:paraId="493AE614" w14:textId="77777777" w:rsidR="000401C1" w:rsidRDefault="000401C1" w:rsidP="00081769">
                  <w:pPr>
                    <w:ind w:left="36"/>
                    <w:rPr>
                      <w:lang w:val="fr-BE"/>
                    </w:rPr>
                  </w:pPr>
                  <w:r>
                    <w:rPr>
                      <w:lang w:val="fr-BE"/>
                    </w:rPr>
                    <w:t>Thomas</w:t>
                  </w:r>
                </w:p>
              </w:tc>
              <w:tc>
                <w:tcPr>
                  <w:tcW w:w="1559" w:type="dxa"/>
                </w:tcPr>
                <w:p w14:paraId="73997616" w14:textId="77777777" w:rsidR="000401C1" w:rsidRDefault="000401C1" w:rsidP="00081769">
                  <w:pPr>
                    <w:ind w:left="158"/>
                    <w:rPr>
                      <w:lang w:val="fr-BE"/>
                    </w:rPr>
                  </w:pPr>
                  <w:r>
                    <w:rPr>
                      <w:lang w:val="fr-BE"/>
                    </w:rPr>
                    <w:t>JA</w:t>
                  </w:r>
                </w:p>
              </w:tc>
            </w:tr>
            <w:tr w:rsidR="000401C1" w14:paraId="409FAB4B" w14:textId="77777777" w:rsidTr="00081769">
              <w:tc>
                <w:tcPr>
                  <w:tcW w:w="2124" w:type="dxa"/>
                </w:tcPr>
                <w:p w14:paraId="758D2A5A" w14:textId="77777777"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KANDO vzw</w:t>
                  </w:r>
                </w:p>
              </w:tc>
              <w:tc>
                <w:tcPr>
                  <w:tcW w:w="1713" w:type="dxa"/>
                </w:tcPr>
                <w:p w14:paraId="439EBF6C" w14:textId="77777777" w:rsidR="000401C1" w:rsidRDefault="000401C1" w:rsidP="00081769">
                  <w:pPr>
                    <w:ind w:left="139"/>
                    <w:rPr>
                      <w:lang w:val="fr-BE"/>
                    </w:rPr>
                  </w:pPr>
                  <w:r>
                    <w:rPr>
                      <w:lang w:val="fr-BE"/>
                    </w:rPr>
                    <w:t>GYSELINCK</w:t>
                  </w:r>
                </w:p>
              </w:tc>
              <w:tc>
                <w:tcPr>
                  <w:tcW w:w="1843" w:type="dxa"/>
                </w:tcPr>
                <w:p w14:paraId="3C226E79" w14:textId="77777777" w:rsidR="000401C1" w:rsidRDefault="000401C1" w:rsidP="00081769">
                  <w:pPr>
                    <w:ind w:left="36"/>
                    <w:rPr>
                      <w:lang w:val="fr-BE"/>
                    </w:rPr>
                  </w:pPr>
                  <w:r>
                    <w:rPr>
                      <w:lang w:val="fr-BE"/>
                    </w:rPr>
                    <w:t>Pierre</w:t>
                  </w:r>
                </w:p>
              </w:tc>
              <w:tc>
                <w:tcPr>
                  <w:tcW w:w="1559" w:type="dxa"/>
                </w:tcPr>
                <w:p w14:paraId="0FF4E270" w14:textId="77777777" w:rsidR="000401C1" w:rsidRDefault="000401C1" w:rsidP="00081769">
                  <w:pPr>
                    <w:ind w:left="158"/>
                    <w:rPr>
                      <w:lang w:val="fr-BE"/>
                    </w:rPr>
                  </w:pPr>
                  <w:r>
                    <w:rPr>
                      <w:lang w:val="fr-BE"/>
                    </w:rPr>
                    <w:t>JA</w:t>
                  </w:r>
                </w:p>
              </w:tc>
            </w:tr>
            <w:tr w:rsidR="000401C1" w14:paraId="5E928581" w14:textId="77777777" w:rsidTr="00081769">
              <w:tc>
                <w:tcPr>
                  <w:tcW w:w="2124" w:type="dxa"/>
                </w:tcPr>
                <w:p w14:paraId="487B3676" w14:textId="77777777"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 xml:space="preserve">De </w:t>
                  </w:r>
                  <w:proofErr w:type="spellStart"/>
                  <w:r w:rsidRPr="00DB203F">
                    <w:rPr>
                      <w:rFonts w:ascii="Calibri" w:eastAsia="Times New Roman" w:hAnsi="Calibri" w:cs="Calibri"/>
                      <w:kern w:val="0"/>
                      <w14:ligatures w14:val="none"/>
                    </w:rPr>
                    <w:t>Gamp</w:t>
                  </w:r>
                  <w:proofErr w:type="spellEnd"/>
                  <w:r w:rsidRPr="00DB203F">
                    <w:rPr>
                      <w:rFonts w:ascii="Calibri" w:eastAsia="Times New Roman" w:hAnsi="Calibri" w:cs="Calibri"/>
                      <w:kern w:val="0"/>
                      <w14:ligatures w14:val="none"/>
                    </w:rPr>
                    <w:t xml:space="preserve"> stenen</w:t>
                  </w:r>
                </w:p>
              </w:tc>
              <w:tc>
                <w:tcPr>
                  <w:tcW w:w="1713" w:type="dxa"/>
                </w:tcPr>
                <w:p w14:paraId="39E51B05" w14:textId="77777777" w:rsidR="000401C1" w:rsidRDefault="000401C1" w:rsidP="00081769">
                  <w:pPr>
                    <w:ind w:left="139"/>
                    <w:rPr>
                      <w:lang w:val="fr-BE"/>
                    </w:rPr>
                  </w:pPr>
                  <w:r>
                    <w:rPr>
                      <w:lang w:val="fr-BE"/>
                    </w:rPr>
                    <w:t>AGONI</w:t>
                  </w:r>
                </w:p>
              </w:tc>
              <w:tc>
                <w:tcPr>
                  <w:tcW w:w="1843" w:type="dxa"/>
                </w:tcPr>
                <w:p w14:paraId="254A539A" w14:textId="77777777" w:rsidR="000401C1" w:rsidRDefault="000401C1" w:rsidP="00081769">
                  <w:pPr>
                    <w:ind w:left="36"/>
                    <w:rPr>
                      <w:lang w:val="fr-BE"/>
                    </w:rPr>
                  </w:pPr>
                  <w:r>
                    <w:rPr>
                      <w:lang w:val="fr-BE"/>
                    </w:rPr>
                    <w:t>Cinzia</w:t>
                  </w:r>
                </w:p>
              </w:tc>
              <w:tc>
                <w:tcPr>
                  <w:tcW w:w="1559" w:type="dxa"/>
                </w:tcPr>
                <w:p w14:paraId="2F760B0C" w14:textId="77777777" w:rsidR="000401C1" w:rsidRDefault="000401C1" w:rsidP="00081769">
                  <w:pPr>
                    <w:ind w:left="158"/>
                    <w:rPr>
                      <w:lang w:val="fr-BE"/>
                    </w:rPr>
                  </w:pPr>
                  <w:r>
                    <w:rPr>
                      <w:lang w:val="fr-BE"/>
                    </w:rPr>
                    <w:t>JA</w:t>
                  </w:r>
                </w:p>
              </w:tc>
            </w:tr>
            <w:tr w:rsidR="000401C1" w14:paraId="3721CBCC" w14:textId="77777777" w:rsidTr="00081769">
              <w:tc>
                <w:tcPr>
                  <w:tcW w:w="2124" w:type="dxa"/>
                </w:tcPr>
                <w:p w14:paraId="36187DE8" w14:textId="77777777"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lastRenderedPageBreak/>
                    <w:t xml:space="preserve">De </w:t>
                  </w:r>
                  <w:proofErr w:type="spellStart"/>
                  <w:r w:rsidRPr="00DB203F">
                    <w:rPr>
                      <w:rFonts w:ascii="Calibri" w:eastAsia="Times New Roman" w:hAnsi="Calibri" w:cs="Calibri"/>
                      <w:kern w:val="0"/>
                      <w14:ligatures w14:val="none"/>
                    </w:rPr>
                    <w:t>Gamp</w:t>
                  </w:r>
                  <w:proofErr w:type="spellEnd"/>
                  <w:r w:rsidRPr="00DB203F">
                    <w:rPr>
                      <w:rFonts w:ascii="Calibri" w:eastAsia="Times New Roman" w:hAnsi="Calibri" w:cs="Calibri"/>
                      <w:kern w:val="0"/>
                      <w14:ligatures w14:val="none"/>
                    </w:rPr>
                    <w:t xml:space="preserve"> stenen</w:t>
                  </w:r>
                </w:p>
              </w:tc>
              <w:tc>
                <w:tcPr>
                  <w:tcW w:w="1713" w:type="dxa"/>
                </w:tcPr>
                <w:p w14:paraId="64A2F12A" w14:textId="77777777" w:rsidR="000401C1" w:rsidRDefault="000401C1" w:rsidP="00081769">
                  <w:pPr>
                    <w:ind w:left="139"/>
                    <w:rPr>
                      <w:lang w:val="fr-BE"/>
                    </w:rPr>
                  </w:pPr>
                  <w:r>
                    <w:rPr>
                      <w:lang w:val="fr-BE"/>
                    </w:rPr>
                    <w:t>MENKE</w:t>
                  </w:r>
                </w:p>
              </w:tc>
              <w:tc>
                <w:tcPr>
                  <w:tcW w:w="1843" w:type="dxa"/>
                </w:tcPr>
                <w:p w14:paraId="5A0AC7D3" w14:textId="77777777" w:rsidR="000401C1" w:rsidRDefault="000401C1" w:rsidP="00081769">
                  <w:pPr>
                    <w:ind w:left="36"/>
                    <w:rPr>
                      <w:lang w:val="fr-BE"/>
                    </w:rPr>
                  </w:pPr>
                  <w:r>
                    <w:rPr>
                      <w:lang w:val="fr-BE"/>
                    </w:rPr>
                    <w:t>Thibauld</w:t>
                  </w:r>
                </w:p>
              </w:tc>
              <w:tc>
                <w:tcPr>
                  <w:tcW w:w="1559" w:type="dxa"/>
                </w:tcPr>
                <w:p w14:paraId="6AA0D53F" w14:textId="77777777" w:rsidR="000401C1" w:rsidRDefault="000401C1" w:rsidP="00081769">
                  <w:pPr>
                    <w:ind w:left="158"/>
                    <w:rPr>
                      <w:lang w:val="fr-BE"/>
                    </w:rPr>
                  </w:pPr>
                  <w:r>
                    <w:rPr>
                      <w:lang w:val="fr-BE"/>
                    </w:rPr>
                    <w:t>JA</w:t>
                  </w:r>
                </w:p>
              </w:tc>
            </w:tr>
            <w:tr w:rsidR="000401C1" w14:paraId="1F08643C" w14:textId="77777777" w:rsidTr="00081769">
              <w:tc>
                <w:tcPr>
                  <w:tcW w:w="2124" w:type="dxa"/>
                </w:tcPr>
                <w:p w14:paraId="269418E4" w14:textId="77777777"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Brailleliga</w:t>
                  </w:r>
                  <w:r w:rsidR="0050485E">
                    <w:rPr>
                      <w:rFonts w:ascii="Calibri" w:eastAsia="Times New Roman" w:hAnsi="Calibri" w:cs="Calibri"/>
                      <w:kern w:val="0"/>
                      <w14:ligatures w14:val="none"/>
                    </w:rPr>
                    <w:t xml:space="preserve"> / </w:t>
                  </w:r>
                  <w:r w:rsidRPr="00DB203F">
                    <w:rPr>
                      <w:rFonts w:ascii="Calibri" w:eastAsia="Times New Roman" w:hAnsi="Calibri" w:cs="Calibri"/>
                      <w:kern w:val="0"/>
                      <w14:ligatures w14:val="none"/>
                    </w:rPr>
                    <w:t>Brailleliga</w:t>
                  </w:r>
                </w:p>
              </w:tc>
              <w:tc>
                <w:tcPr>
                  <w:tcW w:w="1713" w:type="dxa"/>
                </w:tcPr>
                <w:p w14:paraId="1A8BBD1F" w14:textId="77777777" w:rsidR="000401C1" w:rsidRDefault="000401C1" w:rsidP="00081769">
                  <w:pPr>
                    <w:ind w:left="139"/>
                    <w:rPr>
                      <w:lang w:val="fr-BE"/>
                    </w:rPr>
                  </w:pPr>
                  <w:r>
                    <w:rPr>
                      <w:lang w:val="fr-BE"/>
                    </w:rPr>
                    <w:t>VERDICKT</w:t>
                  </w:r>
                </w:p>
              </w:tc>
              <w:tc>
                <w:tcPr>
                  <w:tcW w:w="1843" w:type="dxa"/>
                </w:tcPr>
                <w:p w14:paraId="7DE2FD03" w14:textId="77777777" w:rsidR="000401C1" w:rsidRDefault="000401C1" w:rsidP="00081769">
                  <w:pPr>
                    <w:ind w:left="36"/>
                    <w:rPr>
                      <w:lang w:val="fr-BE"/>
                    </w:rPr>
                  </w:pPr>
                  <w:r>
                    <w:rPr>
                      <w:lang w:val="fr-BE"/>
                    </w:rPr>
                    <w:t>Bart</w:t>
                  </w:r>
                </w:p>
              </w:tc>
              <w:tc>
                <w:tcPr>
                  <w:tcW w:w="1559" w:type="dxa"/>
                </w:tcPr>
                <w:p w14:paraId="0811697C" w14:textId="77777777" w:rsidR="000401C1" w:rsidRDefault="000401C1" w:rsidP="00081769">
                  <w:pPr>
                    <w:ind w:left="158"/>
                    <w:rPr>
                      <w:lang w:val="fr-BE"/>
                    </w:rPr>
                  </w:pPr>
                  <w:r>
                    <w:rPr>
                      <w:lang w:val="fr-BE"/>
                    </w:rPr>
                    <w:t>JA</w:t>
                  </w:r>
                </w:p>
              </w:tc>
            </w:tr>
            <w:tr w:rsidR="000401C1" w:rsidRPr="00AF1CE1" w14:paraId="2E2359BD" w14:textId="77777777" w:rsidTr="00081769">
              <w:tc>
                <w:tcPr>
                  <w:tcW w:w="2124" w:type="dxa"/>
                </w:tcPr>
                <w:p w14:paraId="1FFA0F64" w14:textId="77777777" w:rsidR="000401C1" w:rsidRDefault="000401C1" w:rsidP="00081769">
                  <w:pPr>
                    <w:ind w:left="0"/>
                    <w:rPr>
                      <w:rFonts w:ascii="Calibri" w:eastAsia="Times New Roman" w:hAnsi="Calibri" w:cs="Calibri"/>
                      <w:kern w:val="0"/>
                      <w:lang w:val="fr-BE"/>
                      <w14:ligatures w14:val="none"/>
                    </w:rPr>
                  </w:pPr>
                  <w:proofErr w:type="spellStart"/>
                  <w:r w:rsidRPr="00DB203F">
                    <w:rPr>
                      <w:rFonts w:cstheme="minorHAnsi"/>
                      <w:lang w:val="fr-BE"/>
                    </w:rPr>
                    <w:t>Oeuvre</w:t>
                  </w:r>
                  <w:proofErr w:type="spellEnd"/>
                  <w:r w:rsidRPr="00DB203F">
                    <w:rPr>
                      <w:rFonts w:cstheme="minorHAnsi"/>
                      <w:lang w:val="fr-BE"/>
                    </w:rPr>
                    <w:t xml:space="preserve"> Fédérale Les Amis des Aveugles</w:t>
                  </w:r>
                </w:p>
              </w:tc>
              <w:tc>
                <w:tcPr>
                  <w:tcW w:w="1713" w:type="dxa"/>
                </w:tcPr>
                <w:p w14:paraId="572D2EA4" w14:textId="77777777" w:rsidR="000401C1" w:rsidRDefault="000401C1" w:rsidP="00081769">
                  <w:pPr>
                    <w:ind w:left="139"/>
                    <w:rPr>
                      <w:lang w:val="fr-BE"/>
                    </w:rPr>
                  </w:pPr>
                  <w:r>
                    <w:rPr>
                      <w:lang w:val="fr-BE"/>
                    </w:rPr>
                    <w:t>BALATE</w:t>
                  </w:r>
                </w:p>
              </w:tc>
              <w:tc>
                <w:tcPr>
                  <w:tcW w:w="1843" w:type="dxa"/>
                </w:tcPr>
                <w:p w14:paraId="7B633612" w14:textId="77777777" w:rsidR="000401C1" w:rsidRDefault="000401C1" w:rsidP="00081769">
                  <w:pPr>
                    <w:ind w:left="36"/>
                    <w:rPr>
                      <w:lang w:val="fr-BE"/>
                    </w:rPr>
                  </w:pPr>
                  <w:r>
                    <w:rPr>
                      <w:lang w:val="fr-BE"/>
                    </w:rPr>
                    <w:t>Eric</w:t>
                  </w:r>
                </w:p>
              </w:tc>
              <w:tc>
                <w:tcPr>
                  <w:tcW w:w="1559" w:type="dxa"/>
                </w:tcPr>
                <w:p w14:paraId="281E5158" w14:textId="77777777" w:rsidR="000401C1" w:rsidRDefault="000401C1" w:rsidP="00081769">
                  <w:pPr>
                    <w:ind w:left="158"/>
                    <w:rPr>
                      <w:lang w:val="fr-BE"/>
                    </w:rPr>
                  </w:pPr>
                  <w:r w:rsidRPr="00F36C25">
                    <w:rPr>
                      <w:lang w:val="fr-BE"/>
                    </w:rPr>
                    <w:t>JA</w:t>
                  </w:r>
                </w:p>
              </w:tc>
            </w:tr>
            <w:tr w:rsidR="000401C1" w:rsidRPr="00AF1CE1" w14:paraId="34258EF2" w14:textId="77777777" w:rsidTr="00081769">
              <w:tc>
                <w:tcPr>
                  <w:tcW w:w="2124" w:type="dxa"/>
                </w:tcPr>
                <w:p w14:paraId="1D36670D" w14:textId="77777777" w:rsidR="000401C1" w:rsidRDefault="000401C1" w:rsidP="00081769">
                  <w:pPr>
                    <w:ind w:left="0"/>
                    <w:rPr>
                      <w:rFonts w:ascii="Calibri" w:eastAsia="Times New Roman" w:hAnsi="Calibri" w:cs="Calibri"/>
                      <w:kern w:val="0"/>
                      <w:lang w:val="fr-BE"/>
                      <w14:ligatures w14:val="none"/>
                    </w:rPr>
                  </w:pPr>
                  <w:proofErr w:type="spellStart"/>
                  <w:r w:rsidRPr="00E218BB">
                    <w:rPr>
                      <w:rFonts w:ascii="Calibri" w:eastAsia="Times New Roman" w:hAnsi="Calibri" w:cs="Calibri"/>
                      <w:kern w:val="0"/>
                      <w:lang w:val="fr-BE"/>
                      <w14:ligatures w14:val="none"/>
                    </w:rPr>
                    <w:t>Solidaris</w:t>
                  </w:r>
                  <w:proofErr w:type="spellEnd"/>
                </w:p>
              </w:tc>
              <w:tc>
                <w:tcPr>
                  <w:tcW w:w="1713" w:type="dxa"/>
                </w:tcPr>
                <w:p w14:paraId="4B1C2AD3" w14:textId="77777777" w:rsidR="000401C1" w:rsidRDefault="000401C1" w:rsidP="00081769">
                  <w:pPr>
                    <w:ind w:left="139"/>
                    <w:rPr>
                      <w:lang w:val="fr-BE"/>
                    </w:rPr>
                  </w:pPr>
                  <w:r>
                    <w:rPr>
                      <w:lang w:val="fr-BE"/>
                    </w:rPr>
                    <w:t>WILMET</w:t>
                  </w:r>
                </w:p>
              </w:tc>
              <w:tc>
                <w:tcPr>
                  <w:tcW w:w="1843" w:type="dxa"/>
                </w:tcPr>
                <w:p w14:paraId="12A3B6F9" w14:textId="77777777" w:rsidR="000401C1" w:rsidRDefault="000401C1" w:rsidP="00081769">
                  <w:pPr>
                    <w:ind w:left="36"/>
                    <w:rPr>
                      <w:lang w:val="fr-BE"/>
                    </w:rPr>
                  </w:pPr>
                  <w:r>
                    <w:rPr>
                      <w:lang w:val="fr-BE"/>
                    </w:rPr>
                    <w:t>Eric</w:t>
                  </w:r>
                </w:p>
              </w:tc>
              <w:tc>
                <w:tcPr>
                  <w:tcW w:w="1559" w:type="dxa"/>
                </w:tcPr>
                <w:p w14:paraId="2DAF2B86" w14:textId="77777777" w:rsidR="000401C1" w:rsidRDefault="000401C1" w:rsidP="00081769">
                  <w:pPr>
                    <w:ind w:left="158"/>
                    <w:rPr>
                      <w:lang w:val="fr-BE"/>
                    </w:rPr>
                  </w:pPr>
                  <w:r>
                    <w:rPr>
                      <w:lang w:val="fr-BE"/>
                    </w:rPr>
                    <w:t>JA</w:t>
                  </w:r>
                </w:p>
              </w:tc>
            </w:tr>
            <w:tr w:rsidR="000401C1" w:rsidRPr="00AF1CE1" w14:paraId="0D0A9C5C" w14:textId="77777777" w:rsidTr="00081769">
              <w:tc>
                <w:tcPr>
                  <w:tcW w:w="2124" w:type="dxa"/>
                </w:tcPr>
                <w:p w14:paraId="1FE99689" w14:textId="77777777" w:rsidR="000401C1" w:rsidRDefault="000401C1" w:rsidP="00081769">
                  <w:pPr>
                    <w:ind w:left="0"/>
                    <w:rPr>
                      <w:rFonts w:ascii="Calibri" w:eastAsia="Times New Roman" w:hAnsi="Calibri" w:cs="Calibri"/>
                      <w:kern w:val="0"/>
                      <w:lang w:val="fr-BE"/>
                      <w14:ligatures w14:val="none"/>
                    </w:rPr>
                  </w:pPr>
                  <w:proofErr w:type="spellStart"/>
                  <w:r w:rsidRPr="00E218BB">
                    <w:rPr>
                      <w:rFonts w:ascii="Calibri" w:eastAsia="Times New Roman" w:hAnsi="Calibri" w:cs="Calibri"/>
                      <w:kern w:val="0"/>
                      <w:lang w:val="fr-BE"/>
                      <w14:ligatures w14:val="none"/>
                    </w:rPr>
                    <w:t>Solidaris</w:t>
                  </w:r>
                  <w:proofErr w:type="spellEnd"/>
                </w:p>
              </w:tc>
              <w:tc>
                <w:tcPr>
                  <w:tcW w:w="1713" w:type="dxa"/>
                </w:tcPr>
                <w:p w14:paraId="5F40B738" w14:textId="77777777" w:rsidR="000401C1" w:rsidRDefault="000401C1" w:rsidP="00081769">
                  <w:pPr>
                    <w:ind w:left="139"/>
                    <w:rPr>
                      <w:lang w:val="fr-BE"/>
                    </w:rPr>
                  </w:pPr>
                  <w:r>
                    <w:rPr>
                      <w:lang w:val="fr-BE"/>
                    </w:rPr>
                    <w:t>ROMBAUTS</w:t>
                  </w:r>
                </w:p>
              </w:tc>
              <w:tc>
                <w:tcPr>
                  <w:tcW w:w="1843" w:type="dxa"/>
                </w:tcPr>
                <w:p w14:paraId="50C1DB0D" w14:textId="77777777" w:rsidR="000401C1" w:rsidRDefault="000401C1" w:rsidP="00081769">
                  <w:pPr>
                    <w:ind w:left="36"/>
                    <w:rPr>
                      <w:lang w:val="fr-BE"/>
                    </w:rPr>
                  </w:pPr>
                  <w:proofErr w:type="spellStart"/>
                  <w:r>
                    <w:rPr>
                      <w:lang w:val="fr-BE"/>
                    </w:rPr>
                    <w:t>Jokke</w:t>
                  </w:r>
                  <w:proofErr w:type="spellEnd"/>
                </w:p>
              </w:tc>
              <w:tc>
                <w:tcPr>
                  <w:tcW w:w="1559" w:type="dxa"/>
                </w:tcPr>
                <w:p w14:paraId="37FD574B" w14:textId="77777777" w:rsidR="000401C1" w:rsidRDefault="000401C1" w:rsidP="00081769">
                  <w:pPr>
                    <w:ind w:left="158"/>
                    <w:rPr>
                      <w:lang w:val="fr-BE"/>
                    </w:rPr>
                  </w:pPr>
                  <w:r>
                    <w:rPr>
                      <w:lang w:val="fr-BE"/>
                    </w:rPr>
                    <w:t>JA</w:t>
                  </w:r>
                </w:p>
              </w:tc>
            </w:tr>
          </w:tbl>
          <w:p w14:paraId="6B1D2D2B" w14:textId="77777777" w:rsidR="00DB203F" w:rsidRPr="00F546F5" w:rsidRDefault="00DB203F" w:rsidP="00F546F5">
            <w:pPr>
              <w:spacing w:after="0" w:line="240" w:lineRule="auto"/>
              <w:textAlignment w:val="baseline"/>
              <w:rPr>
                <w:rFonts w:ascii="Verdana" w:eastAsia="Times New Roman" w:hAnsi="Verdana" w:cs="Segoe UI"/>
                <w:b/>
                <w:bCs/>
                <w:caps/>
                <w:kern w:val="0"/>
                <w:sz w:val="18"/>
                <w:szCs w:val="18"/>
                <w:lang w:val="fr-BE" w:eastAsia="nl-BE"/>
                <w14:ligatures w14:val="none"/>
              </w:rPr>
            </w:pPr>
          </w:p>
          <w:p w14:paraId="0A1A7438" w14:textId="77777777" w:rsidR="004347E8" w:rsidRDefault="004347E8" w:rsidP="00F546F5">
            <w:pPr>
              <w:spacing w:after="0" w:line="240" w:lineRule="auto"/>
              <w:textAlignment w:val="baseline"/>
              <w:rPr>
                <w:rFonts w:ascii="Verdana" w:eastAsia="Times New Roman" w:hAnsi="Verdana" w:cs="Segoe UI"/>
                <w:kern w:val="0"/>
                <w:sz w:val="18"/>
                <w:szCs w:val="18"/>
                <w:lang w:val="fr-BE" w:eastAsia="nl-BE"/>
                <w14:ligatures w14:val="none"/>
              </w:rPr>
            </w:pPr>
          </w:p>
          <w:p w14:paraId="595AA9DB" w14:textId="7E9A8CDA" w:rsidR="00A1604D" w:rsidRDefault="000401C1" w:rsidP="00F546F5">
            <w:pPr>
              <w:spacing w:after="0" w:line="240" w:lineRule="auto"/>
              <w:textAlignment w:val="baseline"/>
              <w:rPr>
                <w:rFonts w:ascii="Verdana" w:eastAsia="Times New Roman" w:hAnsi="Verdana" w:cs="Segoe UI"/>
                <w:kern w:val="0"/>
                <w:sz w:val="18"/>
                <w:szCs w:val="18"/>
                <w:lang w:val="fr-BE" w:eastAsia="nl-BE"/>
                <w14:ligatures w14:val="none"/>
              </w:rPr>
            </w:pPr>
            <w:proofErr w:type="spellStart"/>
            <w:r w:rsidRPr="004347E8">
              <w:rPr>
                <w:rFonts w:ascii="Verdana" w:eastAsia="Times New Roman" w:hAnsi="Verdana" w:cs="Segoe UI"/>
                <w:kern w:val="0"/>
                <w:sz w:val="18"/>
                <w:szCs w:val="18"/>
                <w:lang w:val="fr-BE" w:eastAsia="nl-BE"/>
                <w14:ligatures w14:val="none"/>
              </w:rPr>
              <w:t>Vertegenwoordigde</w:t>
            </w:r>
            <w:proofErr w:type="spellEnd"/>
            <w:r w:rsidRPr="004347E8">
              <w:rPr>
                <w:rFonts w:ascii="Verdana" w:eastAsia="Times New Roman" w:hAnsi="Verdana" w:cs="Segoe UI"/>
                <w:kern w:val="0"/>
                <w:sz w:val="18"/>
                <w:szCs w:val="18"/>
                <w:lang w:val="fr-BE" w:eastAsia="nl-BE"/>
                <w14:ligatures w14:val="none"/>
              </w:rPr>
              <w:t xml:space="preserve"> </w:t>
            </w:r>
            <w:proofErr w:type="spellStart"/>
            <w:r w:rsidRPr="004347E8">
              <w:rPr>
                <w:rFonts w:ascii="Verdana" w:eastAsia="Times New Roman" w:hAnsi="Verdana" w:cs="Segoe UI"/>
                <w:kern w:val="0"/>
                <w:sz w:val="18"/>
                <w:szCs w:val="18"/>
                <w:lang w:val="fr-BE" w:eastAsia="nl-BE"/>
                <w14:ligatures w14:val="none"/>
              </w:rPr>
              <w:t>organisaties</w:t>
            </w:r>
            <w:proofErr w:type="spellEnd"/>
          </w:p>
          <w:p w14:paraId="2C20BA5F" w14:textId="77777777" w:rsidR="004347E8" w:rsidRPr="004347E8" w:rsidRDefault="004347E8" w:rsidP="00F546F5">
            <w:pPr>
              <w:spacing w:after="0" w:line="240" w:lineRule="auto"/>
              <w:textAlignment w:val="baseline"/>
              <w:rPr>
                <w:rFonts w:ascii="Verdana" w:eastAsia="Times New Roman" w:hAnsi="Verdana" w:cs="Segoe UI"/>
                <w:kern w:val="0"/>
                <w:sz w:val="18"/>
                <w:szCs w:val="18"/>
                <w:lang w:val="fr-BE" w:eastAsia="nl-BE"/>
                <w14:ligatures w14:val="none"/>
              </w:rPr>
            </w:pPr>
          </w:p>
          <w:tbl>
            <w:tblPr>
              <w:tblStyle w:val="Grilledutableau"/>
              <w:tblW w:w="7222" w:type="dxa"/>
              <w:tblLook w:val="04A0" w:firstRow="1" w:lastRow="0" w:firstColumn="1" w:lastColumn="0" w:noHBand="0" w:noVBand="1"/>
            </w:tblPr>
            <w:tblGrid>
              <w:gridCol w:w="2153"/>
              <w:gridCol w:w="1509"/>
              <w:gridCol w:w="1718"/>
              <w:gridCol w:w="1842"/>
            </w:tblGrid>
            <w:tr w:rsidR="005130A0" w:rsidRPr="00AF1CE1" w14:paraId="48A766C0" w14:textId="77777777" w:rsidTr="00081769">
              <w:tc>
                <w:tcPr>
                  <w:tcW w:w="2153" w:type="dxa"/>
                </w:tcPr>
                <w:p w14:paraId="06330B4E" w14:textId="77777777" w:rsidR="00A1604D" w:rsidRDefault="00792FEA" w:rsidP="00081769">
                  <w:pPr>
                    <w:ind w:left="178"/>
                    <w:jc w:val="center"/>
                    <w:rPr>
                      <w:b/>
                      <w:bCs/>
                      <w:sz w:val="26"/>
                      <w:szCs w:val="26"/>
                      <w:lang w:val="fr-BE"/>
                    </w:rPr>
                  </w:pPr>
                  <w:proofErr w:type="spellStart"/>
                  <w:r w:rsidRPr="0039409D">
                    <w:rPr>
                      <w:b/>
                      <w:bCs/>
                      <w:sz w:val="26"/>
                      <w:szCs w:val="26"/>
                      <w:lang w:val="fr-BE"/>
                    </w:rPr>
                    <w:t>Vereniging</w:t>
                  </w:r>
                  <w:proofErr w:type="spellEnd"/>
                </w:p>
              </w:tc>
              <w:tc>
                <w:tcPr>
                  <w:tcW w:w="1509" w:type="dxa"/>
                </w:tcPr>
                <w:p w14:paraId="6F457385" w14:textId="77777777" w:rsidR="00A1604D" w:rsidRDefault="00792FEA" w:rsidP="00081769">
                  <w:pPr>
                    <w:ind w:left="51"/>
                    <w:jc w:val="center"/>
                    <w:rPr>
                      <w:b/>
                      <w:bCs/>
                      <w:sz w:val="26"/>
                      <w:szCs w:val="26"/>
                      <w:lang w:val="fr-BE"/>
                    </w:rPr>
                  </w:pPr>
                  <w:r w:rsidRPr="0039409D">
                    <w:rPr>
                      <w:b/>
                      <w:bCs/>
                      <w:sz w:val="26"/>
                      <w:szCs w:val="26"/>
                      <w:lang w:val="fr-BE"/>
                    </w:rPr>
                    <w:t>Naam</w:t>
                  </w:r>
                </w:p>
              </w:tc>
              <w:tc>
                <w:tcPr>
                  <w:tcW w:w="1718" w:type="dxa"/>
                </w:tcPr>
                <w:p w14:paraId="566D9A65" w14:textId="77777777" w:rsidR="00A1604D" w:rsidRDefault="00792FEA" w:rsidP="00081769">
                  <w:pPr>
                    <w:ind w:left="69"/>
                    <w:jc w:val="center"/>
                    <w:rPr>
                      <w:b/>
                      <w:bCs/>
                      <w:sz w:val="26"/>
                      <w:szCs w:val="26"/>
                      <w:lang w:val="fr-BE"/>
                    </w:rPr>
                  </w:pPr>
                  <w:proofErr w:type="spellStart"/>
                  <w:r w:rsidRPr="0039409D">
                    <w:rPr>
                      <w:b/>
                      <w:bCs/>
                      <w:sz w:val="26"/>
                      <w:szCs w:val="26"/>
                      <w:lang w:val="fr-BE"/>
                    </w:rPr>
                    <w:t>Voornaam</w:t>
                  </w:r>
                  <w:proofErr w:type="spellEnd"/>
                </w:p>
              </w:tc>
              <w:tc>
                <w:tcPr>
                  <w:tcW w:w="1842" w:type="dxa"/>
                </w:tcPr>
                <w:p w14:paraId="45C8EFE1" w14:textId="77777777" w:rsidR="00A1604D" w:rsidRDefault="00081769" w:rsidP="00081769">
                  <w:pPr>
                    <w:ind w:left="42"/>
                    <w:jc w:val="center"/>
                    <w:rPr>
                      <w:b/>
                      <w:bCs/>
                      <w:sz w:val="26"/>
                      <w:szCs w:val="26"/>
                      <w:lang w:val="fr-BE"/>
                    </w:rPr>
                  </w:pPr>
                  <w:proofErr w:type="spellStart"/>
                  <w:r>
                    <w:rPr>
                      <w:b/>
                      <w:bCs/>
                      <w:sz w:val="26"/>
                      <w:szCs w:val="26"/>
                      <w:lang w:val="fr-BE"/>
                    </w:rPr>
                    <w:t>Volmacht</w:t>
                  </w:r>
                  <w:proofErr w:type="spellEnd"/>
                </w:p>
              </w:tc>
            </w:tr>
            <w:tr w:rsidR="005130A0" w:rsidRPr="00AF1CE1" w14:paraId="325E564F" w14:textId="77777777" w:rsidTr="00081769">
              <w:tc>
                <w:tcPr>
                  <w:tcW w:w="2153" w:type="dxa"/>
                </w:tcPr>
                <w:p w14:paraId="591DAFB0" w14:textId="77777777" w:rsidR="00A1604D" w:rsidRPr="0050485E" w:rsidRDefault="00792FEA" w:rsidP="00081769">
                  <w:pPr>
                    <w:ind w:left="178"/>
                    <w:rPr>
                      <w:rFonts w:cstheme="minorHAnsi"/>
                      <w:lang w:val="fr-BE"/>
                    </w:rPr>
                  </w:pPr>
                  <w:r w:rsidRPr="0050485E">
                    <w:rPr>
                      <w:rFonts w:ascii="Calibri" w:eastAsia="Times New Roman" w:hAnsi="Calibri" w:cs="Calibri"/>
                      <w:kern w:val="0"/>
                      <w:lang w:val="fr-BE"/>
                      <w14:ligatures w14:val="none"/>
                    </w:rPr>
                    <w:t>AHVH</w:t>
                  </w:r>
                </w:p>
              </w:tc>
              <w:tc>
                <w:tcPr>
                  <w:tcW w:w="1509" w:type="dxa"/>
                </w:tcPr>
                <w:p w14:paraId="62E9C7E8" w14:textId="77777777" w:rsidR="00A1604D" w:rsidRDefault="00792FEA" w:rsidP="00081769">
                  <w:pPr>
                    <w:ind w:left="51"/>
                    <w:rPr>
                      <w:lang w:val="fr-BE"/>
                    </w:rPr>
                  </w:pPr>
                  <w:r>
                    <w:rPr>
                      <w:lang w:val="fr-FR"/>
                    </w:rPr>
                    <w:t>DE SMET</w:t>
                  </w:r>
                </w:p>
              </w:tc>
              <w:tc>
                <w:tcPr>
                  <w:tcW w:w="1718" w:type="dxa"/>
                </w:tcPr>
                <w:p w14:paraId="3DA6E85F" w14:textId="77777777" w:rsidR="00A1604D" w:rsidRDefault="00792FEA" w:rsidP="00081769">
                  <w:pPr>
                    <w:ind w:left="69"/>
                    <w:rPr>
                      <w:lang w:val="fr-BE"/>
                    </w:rPr>
                  </w:pPr>
                  <w:r>
                    <w:rPr>
                      <w:lang w:val="fr-BE"/>
                    </w:rPr>
                    <w:t>Patrick</w:t>
                  </w:r>
                </w:p>
              </w:tc>
              <w:tc>
                <w:tcPr>
                  <w:tcW w:w="1842" w:type="dxa"/>
                </w:tcPr>
                <w:p w14:paraId="472D5D3A" w14:textId="77777777" w:rsidR="00A1604D" w:rsidRDefault="00792FEA" w:rsidP="00081769">
                  <w:pPr>
                    <w:ind w:left="42"/>
                    <w:rPr>
                      <w:lang w:val="fr-BE"/>
                    </w:rPr>
                  </w:pPr>
                  <w:proofErr w:type="spellStart"/>
                  <w:r>
                    <w:rPr>
                      <w:lang w:val="fr-BE"/>
                    </w:rPr>
                    <w:t>naar</w:t>
                  </w:r>
                  <w:proofErr w:type="spellEnd"/>
                  <w:r>
                    <w:rPr>
                      <w:lang w:val="fr-BE"/>
                    </w:rPr>
                    <w:t xml:space="preserve"> AP3</w:t>
                  </w:r>
                </w:p>
              </w:tc>
            </w:tr>
            <w:tr w:rsidR="005130A0" w:rsidRPr="00AF1CE1" w14:paraId="02751CB9" w14:textId="77777777" w:rsidTr="00081769">
              <w:tc>
                <w:tcPr>
                  <w:tcW w:w="2153" w:type="dxa"/>
                </w:tcPr>
                <w:p w14:paraId="6821DF2D" w14:textId="77777777" w:rsidR="00A1604D" w:rsidRPr="0050485E" w:rsidRDefault="000401C1" w:rsidP="00081769">
                  <w:pPr>
                    <w:ind w:left="178"/>
                    <w:rPr>
                      <w:rFonts w:ascii="Calibri" w:eastAsia="Times New Roman" w:hAnsi="Calibri" w:cs="Calibri"/>
                      <w:kern w:val="0"/>
                      <w:lang w:val="fr-BE"/>
                      <w14:ligatures w14:val="none"/>
                    </w:rPr>
                  </w:pPr>
                  <w:proofErr w:type="spellStart"/>
                  <w:r w:rsidRPr="0050485E">
                    <w:rPr>
                      <w:rFonts w:ascii="Calibri" w:eastAsia="Times New Roman" w:hAnsi="Calibri" w:cs="Calibri"/>
                      <w:kern w:val="0"/>
                      <w:lang w:val="fr-BE"/>
                      <w14:ligatures w14:val="none"/>
                    </w:rPr>
                    <w:t>KleineS</w:t>
                  </w:r>
                  <w:proofErr w:type="spellEnd"/>
                  <w:r w:rsidRPr="0050485E">
                    <w:rPr>
                      <w:rFonts w:ascii="Calibri" w:eastAsia="Times New Roman" w:hAnsi="Calibri" w:cs="Calibri"/>
                      <w:kern w:val="0"/>
                      <w:lang w:val="fr-BE"/>
                      <w14:ligatures w14:val="none"/>
                    </w:rPr>
                    <w:t xml:space="preserve"> Forum</w:t>
                  </w:r>
                </w:p>
              </w:tc>
              <w:tc>
                <w:tcPr>
                  <w:tcW w:w="1509" w:type="dxa"/>
                </w:tcPr>
                <w:p w14:paraId="767BB050" w14:textId="77777777" w:rsidR="00A1604D" w:rsidRDefault="000401C1" w:rsidP="00081769">
                  <w:pPr>
                    <w:ind w:left="51"/>
                    <w:rPr>
                      <w:lang w:val="fr-FR"/>
                    </w:rPr>
                  </w:pPr>
                  <w:r>
                    <w:rPr>
                      <w:lang w:val="fr-FR"/>
                    </w:rPr>
                    <w:t>SCHLEMBACH</w:t>
                  </w:r>
                </w:p>
              </w:tc>
              <w:tc>
                <w:tcPr>
                  <w:tcW w:w="1718" w:type="dxa"/>
                </w:tcPr>
                <w:p w14:paraId="0227EDA5" w14:textId="77777777" w:rsidR="00A1604D" w:rsidRDefault="00792FEA" w:rsidP="00081769">
                  <w:pPr>
                    <w:ind w:left="69"/>
                    <w:rPr>
                      <w:lang w:val="fr-BE"/>
                    </w:rPr>
                  </w:pPr>
                  <w:r>
                    <w:rPr>
                      <w:lang w:val="fr-BE"/>
                    </w:rPr>
                    <w:t>Pierre</w:t>
                  </w:r>
                </w:p>
              </w:tc>
              <w:tc>
                <w:tcPr>
                  <w:tcW w:w="1842" w:type="dxa"/>
                </w:tcPr>
                <w:p w14:paraId="50D47ABA" w14:textId="77777777" w:rsidR="00A1604D" w:rsidRDefault="00792FEA" w:rsidP="00081769">
                  <w:pPr>
                    <w:ind w:left="42"/>
                    <w:rPr>
                      <w:lang w:val="fr-BE"/>
                    </w:rPr>
                  </w:pPr>
                  <w:r>
                    <w:rPr>
                      <w:lang w:val="fr-BE"/>
                    </w:rPr>
                    <w:t xml:space="preserve">in </w:t>
                  </w:r>
                  <w:proofErr w:type="spellStart"/>
                  <w:r w:rsidR="000267C2">
                    <w:rPr>
                      <w:lang w:val="fr-BE"/>
                    </w:rPr>
                    <w:t>Esenca</w:t>
                  </w:r>
                  <w:proofErr w:type="spellEnd"/>
                </w:p>
              </w:tc>
            </w:tr>
            <w:tr w:rsidR="005130A0" w:rsidRPr="00AF1CE1" w14:paraId="08104352" w14:textId="77777777" w:rsidTr="00081769">
              <w:tc>
                <w:tcPr>
                  <w:tcW w:w="2153" w:type="dxa"/>
                </w:tcPr>
                <w:p w14:paraId="61DBA5F1" w14:textId="77777777" w:rsidR="00A1604D" w:rsidRPr="0050485E" w:rsidRDefault="00792FEA" w:rsidP="00081769">
                  <w:pPr>
                    <w:ind w:left="178"/>
                    <w:rPr>
                      <w:rFonts w:ascii="Calibri" w:eastAsia="Times New Roman" w:hAnsi="Calibri" w:cs="Calibri"/>
                      <w:kern w:val="0"/>
                      <w:lang w:val="fr-BE"/>
                      <w14:ligatures w14:val="none"/>
                    </w:rPr>
                  </w:pPr>
                  <w:r w:rsidRPr="0050485E">
                    <w:rPr>
                      <w:rFonts w:ascii="Calibri" w:eastAsia="Times New Roman" w:hAnsi="Calibri" w:cs="Calibri"/>
                      <w:kern w:val="0"/>
                      <w:lang w:val="fr-BE"/>
                      <w14:ligatures w14:val="none"/>
                    </w:rPr>
                    <w:t>LCM-ANMC</w:t>
                  </w:r>
                </w:p>
              </w:tc>
              <w:tc>
                <w:tcPr>
                  <w:tcW w:w="1509" w:type="dxa"/>
                </w:tcPr>
                <w:p w14:paraId="427A0C5C" w14:textId="77777777" w:rsidR="00A1604D" w:rsidRDefault="00792FEA" w:rsidP="00081769">
                  <w:pPr>
                    <w:ind w:left="51"/>
                    <w:rPr>
                      <w:lang w:val="fr-FR"/>
                    </w:rPr>
                  </w:pPr>
                  <w:r>
                    <w:rPr>
                      <w:lang w:val="fr-BE"/>
                    </w:rPr>
                    <w:t>DEROITTE</w:t>
                  </w:r>
                </w:p>
              </w:tc>
              <w:tc>
                <w:tcPr>
                  <w:tcW w:w="1718" w:type="dxa"/>
                </w:tcPr>
                <w:p w14:paraId="5F38EEED" w14:textId="77777777" w:rsidR="00A1604D" w:rsidRDefault="00792FEA" w:rsidP="00081769">
                  <w:pPr>
                    <w:ind w:left="69"/>
                    <w:rPr>
                      <w:lang w:val="fr-BE"/>
                    </w:rPr>
                  </w:pPr>
                  <w:r>
                    <w:rPr>
                      <w:lang w:val="fr-BE"/>
                    </w:rPr>
                    <w:t>Elise</w:t>
                  </w:r>
                </w:p>
              </w:tc>
              <w:tc>
                <w:tcPr>
                  <w:tcW w:w="1842" w:type="dxa"/>
                </w:tcPr>
                <w:p w14:paraId="2632DB35" w14:textId="77777777" w:rsidR="00A1604D" w:rsidRDefault="00792FEA" w:rsidP="00081769">
                  <w:pPr>
                    <w:ind w:left="42"/>
                    <w:rPr>
                      <w:lang w:val="fr-BE"/>
                    </w:rPr>
                  </w:pPr>
                  <w:proofErr w:type="spellStart"/>
                  <w:r>
                    <w:rPr>
                      <w:lang w:val="fr-BE"/>
                    </w:rPr>
                    <w:t>bij</w:t>
                  </w:r>
                  <w:proofErr w:type="spellEnd"/>
                  <w:r>
                    <w:rPr>
                      <w:lang w:val="fr-BE"/>
                    </w:rPr>
                    <w:t xml:space="preserve"> </w:t>
                  </w:r>
                  <w:proofErr w:type="spellStart"/>
                  <w:r>
                    <w:rPr>
                      <w:lang w:val="fr-BE"/>
                    </w:rPr>
                    <w:t>Altéo</w:t>
                  </w:r>
                  <w:proofErr w:type="spellEnd"/>
                </w:p>
              </w:tc>
            </w:tr>
            <w:tr w:rsidR="005130A0" w:rsidRPr="00AF1CE1" w14:paraId="1FD2D36E" w14:textId="77777777" w:rsidTr="00081769">
              <w:tc>
                <w:tcPr>
                  <w:tcW w:w="2153" w:type="dxa"/>
                </w:tcPr>
                <w:p w14:paraId="72F343B4" w14:textId="77777777" w:rsidR="00A1604D" w:rsidRPr="0050485E" w:rsidRDefault="00792FEA" w:rsidP="00081769">
                  <w:pPr>
                    <w:ind w:left="178"/>
                    <w:rPr>
                      <w:rFonts w:ascii="Calibri" w:eastAsia="Times New Roman" w:hAnsi="Calibri" w:cs="Calibri"/>
                      <w:kern w:val="0"/>
                      <w:lang w:val="fr-BE"/>
                      <w14:ligatures w14:val="none"/>
                    </w:rPr>
                  </w:pPr>
                  <w:r w:rsidRPr="0050485E">
                    <w:rPr>
                      <w:rFonts w:ascii="Calibri" w:eastAsia="Times New Roman" w:hAnsi="Calibri" w:cs="Calibri"/>
                      <w:kern w:val="0"/>
                      <w:lang w:val="fr-BE"/>
                      <w14:ligatures w14:val="none"/>
                    </w:rPr>
                    <w:t>LCM-ANMC</w:t>
                  </w:r>
                </w:p>
              </w:tc>
              <w:tc>
                <w:tcPr>
                  <w:tcW w:w="1509" w:type="dxa"/>
                </w:tcPr>
                <w:p w14:paraId="797942F4" w14:textId="77777777" w:rsidR="00A1604D" w:rsidRDefault="00792FEA" w:rsidP="00081769">
                  <w:pPr>
                    <w:ind w:left="51"/>
                    <w:rPr>
                      <w:lang w:val="fr-BE"/>
                    </w:rPr>
                  </w:pPr>
                  <w:r>
                    <w:rPr>
                      <w:lang w:val="fr-BE"/>
                    </w:rPr>
                    <w:t>TOURNE</w:t>
                  </w:r>
                </w:p>
              </w:tc>
              <w:tc>
                <w:tcPr>
                  <w:tcW w:w="1718" w:type="dxa"/>
                </w:tcPr>
                <w:p w14:paraId="3C0A8081" w14:textId="77777777" w:rsidR="00A1604D" w:rsidRDefault="00792FEA" w:rsidP="00081769">
                  <w:pPr>
                    <w:ind w:left="69"/>
                    <w:rPr>
                      <w:lang w:val="fr-BE"/>
                    </w:rPr>
                  </w:pPr>
                  <w:r>
                    <w:rPr>
                      <w:lang w:val="fr-BE"/>
                    </w:rPr>
                    <w:t>Johan</w:t>
                  </w:r>
                </w:p>
              </w:tc>
              <w:tc>
                <w:tcPr>
                  <w:tcW w:w="1842" w:type="dxa"/>
                </w:tcPr>
                <w:p w14:paraId="79F0A40F" w14:textId="77777777" w:rsidR="00A1604D" w:rsidRDefault="00792FEA" w:rsidP="00081769">
                  <w:pPr>
                    <w:ind w:left="42"/>
                    <w:rPr>
                      <w:lang w:val="fr-BE"/>
                    </w:rPr>
                  </w:pPr>
                  <w:proofErr w:type="spellStart"/>
                  <w:r>
                    <w:rPr>
                      <w:lang w:val="fr-BE"/>
                    </w:rPr>
                    <w:t>bij</w:t>
                  </w:r>
                  <w:proofErr w:type="spellEnd"/>
                  <w:r>
                    <w:rPr>
                      <w:lang w:val="fr-BE"/>
                    </w:rPr>
                    <w:t xml:space="preserve"> </w:t>
                  </w:r>
                  <w:proofErr w:type="spellStart"/>
                  <w:r>
                    <w:rPr>
                      <w:lang w:val="fr-BE"/>
                    </w:rPr>
                    <w:t>Altéo</w:t>
                  </w:r>
                  <w:proofErr w:type="spellEnd"/>
                </w:p>
              </w:tc>
            </w:tr>
            <w:tr w:rsidR="005130A0" w:rsidRPr="00AF1CE1" w14:paraId="6CD495AB" w14:textId="77777777" w:rsidTr="00081769">
              <w:tc>
                <w:tcPr>
                  <w:tcW w:w="2153" w:type="dxa"/>
                </w:tcPr>
                <w:p w14:paraId="7605DFBA" w14:textId="77777777" w:rsidR="00A1604D" w:rsidRPr="0050485E" w:rsidRDefault="00792FEA" w:rsidP="00081769">
                  <w:pPr>
                    <w:ind w:left="178"/>
                    <w:rPr>
                      <w:rFonts w:ascii="Calibri" w:eastAsia="Times New Roman" w:hAnsi="Calibri" w:cs="Calibri"/>
                      <w:kern w:val="0"/>
                      <w:lang w:val="fr-BE"/>
                      <w14:ligatures w14:val="none"/>
                    </w:rPr>
                  </w:pPr>
                  <w:r w:rsidRPr="0050485E">
                    <w:rPr>
                      <w:rFonts w:ascii="Calibri" w:eastAsia="Times New Roman" w:hAnsi="Calibri" w:cs="Calibri"/>
                      <w:kern w:val="0"/>
                      <w:lang w:val="fr-BE"/>
                      <w14:ligatures w14:val="none"/>
                    </w:rPr>
                    <w:t>LCM-ANMC</w:t>
                  </w:r>
                </w:p>
              </w:tc>
              <w:tc>
                <w:tcPr>
                  <w:tcW w:w="1509" w:type="dxa"/>
                </w:tcPr>
                <w:p w14:paraId="5A64C852" w14:textId="77777777" w:rsidR="00A1604D" w:rsidRDefault="00792FEA" w:rsidP="00081769">
                  <w:pPr>
                    <w:ind w:left="51"/>
                    <w:rPr>
                      <w:lang w:val="fr-BE"/>
                    </w:rPr>
                  </w:pPr>
                  <w:r>
                    <w:rPr>
                      <w:lang w:val="fr-FR"/>
                    </w:rPr>
                    <w:t>BAEYENS</w:t>
                  </w:r>
                </w:p>
              </w:tc>
              <w:tc>
                <w:tcPr>
                  <w:tcW w:w="1718" w:type="dxa"/>
                </w:tcPr>
                <w:p w14:paraId="6765E567" w14:textId="77777777" w:rsidR="00A1604D" w:rsidRDefault="00792FEA" w:rsidP="00081769">
                  <w:pPr>
                    <w:ind w:left="69"/>
                    <w:rPr>
                      <w:lang w:val="fr-BE"/>
                    </w:rPr>
                  </w:pPr>
                  <w:r>
                    <w:rPr>
                      <w:lang w:val="fr-BE"/>
                    </w:rPr>
                    <w:t>Ann</w:t>
                  </w:r>
                </w:p>
              </w:tc>
              <w:tc>
                <w:tcPr>
                  <w:tcW w:w="1842" w:type="dxa"/>
                </w:tcPr>
                <w:p w14:paraId="4B1E84AC" w14:textId="77777777" w:rsidR="00A1604D" w:rsidRDefault="00792FEA" w:rsidP="00081769">
                  <w:pPr>
                    <w:ind w:left="42"/>
                    <w:rPr>
                      <w:lang w:val="fr-BE"/>
                    </w:rPr>
                  </w:pPr>
                  <w:proofErr w:type="spellStart"/>
                  <w:r>
                    <w:rPr>
                      <w:lang w:val="fr-BE"/>
                    </w:rPr>
                    <w:t>bij</w:t>
                  </w:r>
                  <w:proofErr w:type="spellEnd"/>
                  <w:r>
                    <w:rPr>
                      <w:lang w:val="fr-BE"/>
                    </w:rPr>
                    <w:t xml:space="preserve"> </w:t>
                  </w:r>
                  <w:proofErr w:type="spellStart"/>
                  <w:r>
                    <w:rPr>
                      <w:lang w:val="fr-BE"/>
                    </w:rPr>
                    <w:t>Altéo</w:t>
                  </w:r>
                  <w:proofErr w:type="spellEnd"/>
                </w:p>
              </w:tc>
            </w:tr>
          </w:tbl>
          <w:p w14:paraId="327EC37F" w14:textId="77777777" w:rsidR="000267C2" w:rsidRPr="00F546F5" w:rsidRDefault="000267C2" w:rsidP="00F546F5">
            <w:pPr>
              <w:spacing w:after="0" w:line="240" w:lineRule="auto"/>
              <w:textAlignment w:val="baseline"/>
              <w:rPr>
                <w:rFonts w:ascii="Verdana" w:eastAsia="Times New Roman" w:hAnsi="Verdana" w:cs="Segoe UI"/>
                <w:b/>
                <w:bCs/>
                <w:caps/>
                <w:kern w:val="0"/>
                <w:sz w:val="18"/>
                <w:szCs w:val="18"/>
                <w:lang w:val="fr-BE" w:eastAsia="nl-BE"/>
                <w14:ligatures w14:val="none"/>
              </w:rPr>
            </w:pPr>
          </w:p>
          <w:p w14:paraId="175225D3" w14:textId="77777777" w:rsidR="004347E8" w:rsidRDefault="004347E8" w:rsidP="00F546F5">
            <w:pPr>
              <w:spacing w:after="0" w:line="240" w:lineRule="auto"/>
              <w:textAlignment w:val="baseline"/>
              <w:rPr>
                <w:rFonts w:ascii="Verdana" w:eastAsia="Times New Roman" w:hAnsi="Verdana" w:cs="Segoe UI"/>
                <w:kern w:val="0"/>
                <w:sz w:val="18"/>
                <w:szCs w:val="18"/>
                <w:lang w:val="fr-BE" w:eastAsia="nl-BE"/>
                <w14:ligatures w14:val="none"/>
              </w:rPr>
            </w:pPr>
          </w:p>
          <w:p w14:paraId="441EBB13" w14:textId="33E946E9" w:rsidR="00A1604D" w:rsidRDefault="00792FEA" w:rsidP="00F546F5">
            <w:pPr>
              <w:spacing w:after="0" w:line="240" w:lineRule="auto"/>
              <w:textAlignment w:val="baseline"/>
              <w:rPr>
                <w:rFonts w:ascii="Verdana" w:eastAsia="Times New Roman" w:hAnsi="Verdana" w:cs="Segoe UI"/>
                <w:kern w:val="0"/>
                <w:sz w:val="18"/>
                <w:szCs w:val="18"/>
                <w:lang w:val="fr-BE" w:eastAsia="nl-BE"/>
                <w14:ligatures w14:val="none"/>
              </w:rPr>
            </w:pPr>
            <w:r w:rsidRPr="004347E8">
              <w:rPr>
                <w:rFonts w:ascii="Verdana" w:eastAsia="Times New Roman" w:hAnsi="Verdana" w:cs="Segoe UI"/>
                <w:kern w:val="0"/>
                <w:sz w:val="18"/>
                <w:szCs w:val="18"/>
                <w:lang w:val="fr-BE" w:eastAsia="nl-BE"/>
                <w14:ligatures w14:val="none"/>
              </w:rPr>
              <w:t>Excuses</w:t>
            </w:r>
          </w:p>
          <w:p w14:paraId="1EABD4B7" w14:textId="77777777" w:rsidR="004347E8" w:rsidRPr="004347E8" w:rsidRDefault="004347E8" w:rsidP="00F546F5">
            <w:pPr>
              <w:spacing w:after="0" w:line="240" w:lineRule="auto"/>
              <w:textAlignment w:val="baseline"/>
              <w:rPr>
                <w:rFonts w:ascii="Verdana" w:eastAsia="Times New Roman" w:hAnsi="Verdana" w:cs="Segoe UI"/>
                <w:kern w:val="0"/>
                <w:sz w:val="18"/>
                <w:szCs w:val="18"/>
                <w:lang w:val="fr-BE" w:eastAsia="nl-BE"/>
                <w14:ligatures w14:val="none"/>
              </w:rPr>
            </w:pPr>
          </w:p>
          <w:tbl>
            <w:tblPr>
              <w:tblStyle w:val="Grilledutableau"/>
              <w:tblW w:w="0" w:type="auto"/>
              <w:tblLook w:val="04A0" w:firstRow="1" w:lastRow="0" w:firstColumn="1" w:lastColumn="0" w:noHBand="0" w:noVBand="1"/>
            </w:tblPr>
            <w:tblGrid>
              <w:gridCol w:w="2708"/>
              <w:gridCol w:w="1544"/>
              <w:gridCol w:w="2974"/>
            </w:tblGrid>
            <w:tr w:rsidR="00E218BB" w:rsidRPr="00AF1CE1" w14:paraId="5FAD7721" w14:textId="77777777" w:rsidTr="00F546F5">
              <w:tc>
                <w:tcPr>
                  <w:tcW w:w="2708" w:type="dxa"/>
                </w:tcPr>
                <w:p w14:paraId="69FB9CDE" w14:textId="77777777" w:rsidR="00A1604D" w:rsidRPr="000401C1" w:rsidRDefault="00792FEA" w:rsidP="004671FA">
                  <w:pPr>
                    <w:ind w:left="0"/>
                    <w:jc w:val="center"/>
                    <w:rPr>
                      <w:b/>
                      <w:bCs/>
                      <w:sz w:val="26"/>
                      <w:szCs w:val="26"/>
                      <w:lang w:val="fr-BE"/>
                    </w:rPr>
                  </w:pPr>
                  <w:proofErr w:type="spellStart"/>
                  <w:r w:rsidRPr="000401C1">
                    <w:rPr>
                      <w:b/>
                      <w:bCs/>
                      <w:sz w:val="26"/>
                      <w:szCs w:val="26"/>
                      <w:lang w:val="fr-BE"/>
                    </w:rPr>
                    <w:t>Vereniging</w:t>
                  </w:r>
                  <w:proofErr w:type="spellEnd"/>
                </w:p>
              </w:tc>
              <w:tc>
                <w:tcPr>
                  <w:tcW w:w="1544" w:type="dxa"/>
                </w:tcPr>
                <w:p w14:paraId="74BDF019" w14:textId="77777777" w:rsidR="00A1604D" w:rsidRPr="000401C1" w:rsidRDefault="00792FEA" w:rsidP="004671FA">
                  <w:pPr>
                    <w:ind w:left="0"/>
                    <w:jc w:val="center"/>
                    <w:rPr>
                      <w:b/>
                      <w:bCs/>
                      <w:sz w:val="26"/>
                      <w:szCs w:val="26"/>
                      <w:lang w:val="fr-BE"/>
                    </w:rPr>
                  </w:pPr>
                  <w:r w:rsidRPr="000401C1">
                    <w:rPr>
                      <w:b/>
                      <w:bCs/>
                      <w:sz w:val="26"/>
                      <w:szCs w:val="26"/>
                      <w:lang w:val="fr-BE"/>
                    </w:rPr>
                    <w:t>Naam</w:t>
                  </w:r>
                </w:p>
              </w:tc>
              <w:tc>
                <w:tcPr>
                  <w:tcW w:w="2974" w:type="dxa"/>
                </w:tcPr>
                <w:p w14:paraId="35B0EE29" w14:textId="77777777" w:rsidR="00A1604D" w:rsidRPr="000401C1" w:rsidRDefault="00792FEA" w:rsidP="004671FA">
                  <w:pPr>
                    <w:ind w:left="22"/>
                    <w:jc w:val="center"/>
                    <w:rPr>
                      <w:b/>
                      <w:bCs/>
                      <w:sz w:val="26"/>
                      <w:szCs w:val="26"/>
                      <w:lang w:val="fr-BE"/>
                    </w:rPr>
                  </w:pPr>
                  <w:proofErr w:type="spellStart"/>
                  <w:r w:rsidRPr="000401C1">
                    <w:rPr>
                      <w:b/>
                      <w:bCs/>
                      <w:sz w:val="26"/>
                      <w:szCs w:val="26"/>
                      <w:lang w:val="fr-BE"/>
                    </w:rPr>
                    <w:t>Voornaam</w:t>
                  </w:r>
                  <w:proofErr w:type="spellEnd"/>
                </w:p>
              </w:tc>
            </w:tr>
            <w:tr w:rsidR="00F67059" w14:paraId="36283BD8" w14:textId="77777777" w:rsidTr="00F546F5">
              <w:trPr>
                <w:trHeight w:val="438"/>
              </w:trPr>
              <w:tc>
                <w:tcPr>
                  <w:tcW w:w="2708" w:type="dxa"/>
                </w:tcPr>
                <w:p w14:paraId="733B740E" w14:textId="77777777" w:rsidR="00F67059" w:rsidRPr="00BA62ED" w:rsidRDefault="00F67059">
                  <w:pPr>
                    <w:autoSpaceDE w:val="0"/>
                    <w:autoSpaceDN w:val="0"/>
                    <w:adjustRightInd w:val="0"/>
                    <w:spacing w:after="0"/>
                    <w:ind w:left="0"/>
                    <w:rPr>
                      <w:rFonts w:ascii="Calibri" w:hAnsi="Calibri" w:cs="Calibri"/>
                      <w:color w:val="000000"/>
                      <w:kern w:val="0"/>
                      <w:lang w:val="en-US"/>
                    </w:rPr>
                  </w:pPr>
                  <w:r w:rsidRPr="00BA62ED">
                    <w:rPr>
                      <w:rFonts w:ascii="Calibri" w:hAnsi="Calibri" w:cs="Calibri"/>
                      <w:color w:val="000000"/>
                      <w:kern w:val="0"/>
                      <w:lang w:val="en-US"/>
                    </w:rPr>
                    <w:t>AHVH asbl-</w:t>
                  </w:r>
                  <w:proofErr w:type="spellStart"/>
                  <w:r w:rsidRPr="00BA62ED">
                    <w:rPr>
                      <w:rFonts w:ascii="Calibri" w:hAnsi="Calibri" w:cs="Calibri"/>
                      <w:color w:val="000000"/>
                      <w:kern w:val="0"/>
                      <w:lang w:val="en-US"/>
                    </w:rPr>
                    <w:t>vzw</w:t>
                  </w:r>
                  <w:proofErr w:type="spellEnd"/>
                </w:p>
              </w:tc>
              <w:tc>
                <w:tcPr>
                  <w:tcW w:w="1544" w:type="dxa"/>
                </w:tcPr>
                <w:p w14:paraId="4AE033B2" w14:textId="77777777" w:rsidR="00F67059" w:rsidRPr="002061D3" w:rsidRDefault="00F67059">
                  <w:pPr>
                    <w:autoSpaceDE w:val="0"/>
                    <w:autoSpaceDN w:val="0"/>
                    <w:adjustRightInd w:val="0"/>
                    <w:spacing w:after="0"/>
                    <w:ind w:left="0"/>
                    <w:rPr>
                      <w:rFonts w:ascii="Calibri" w:hAnsi="Calibri" w:cs="Calibri"/>
                      <w:color w:val="000000"/>
                      <w:kern w:val="0"/>
                      <w:sz w:val="24"/>
                      <w:szCs w:val="24"/>
                      <w:lang w:val="en-US"/>
                    </w:rPr>
                  </w:pPr>
                  <w:r w:rsidRPr="002061D3">
                    <w:rPr>
                      <w:rFonts w:ascii="Calibri" w:hAnsi="Calibri" w:cs="Calibri"/>
                      <w:color w:val="000000"/>
                      <w:kern w:val="0"/>
                      <w:sz w:val="24"/>
                      <w:szCs w:val="24"/>
                      <w:lang w:val="en-US"/>
                    </w:rPr>
                    <w:t>DE SMET</w:t>
                  </w:r>
                </w:p>
              </w:tc>
              <w:tc>
                <w:tcPr>
                  <w:tcW w:w="2974" w:type="dxa"/>
                </w:tcPr>
                <w:p w14:paraId="162C2230" w14:textId="77777777" w:rsidR="00F67059" w:rsidRDefault="00F67059">
                  <w:pPr>
                    <w:autoSpaceDE w:val="0"/>
                    <w:autoSpaceDN w:val="0"/>
                    <w:adjustRightInd w:val="0"/>
                    <w:spacing w:after="0"/>
                    <w:ind w:left="0"/>
                    <w:rPr>
                      <w:rFonts w:ascii="Calibri" w:hAnsi="Calibri" w:cs="Calibri"/>
                      <w:color w:val="000000"/>
                      <w:kern w:val="0"/>
                      <w:sz w:val="24"/>
                      <w:szCs w:val="24"/>
                      <w:lang w:val="en-US"/>
                    </w:rPr>
                  </w:pPr>
                  <w:r>
                    <w:rPr>
                      <w:rFonts w:ascii="Calibri" w:hAnsi="Calibri" w:cs="Calibri"/>
                      <w:color w:val="000000"/>
                      <w:kern w:val="0"/>
                      <w:sz w:val="24"/>
                      <w:szCs w:val="24"/>
                      <w:lang w:val="en-US"/>
                    </w:rPr>
                    <w:t>Patrick</w:t>
                  </w:r>
                </w:p>
              </w:tc>
            </w:tr>
            <w:tr w:rsidR="00F67059" w14:paraId="4789CF3F" w14:textId="77777777" w:rsidTr="00F546F5">
              <w:trPr>
                <w:trHeight w:val="436"/>
              </w:trPr>
              <w:tc>
                <w:tcPr>
                  <w:tcW w:w="2708" w:type="dxa"/>
                </w:tcPr>
                <w:p w14:paraId="23803459" w14:textId="77777777" w:rsidR="00F67059" w:rsidRPr="00BA62ED" w:rsidRDefault="00F67059">
                  <w:pPr>
                    <w:autoSpaceDE w:val="0"/>
                    <w:autoSpaceDN w:val="0"/>
                    <w:adjustRightInd w:val="0"/>
                    <w:spacing w:after="0"/>
                    <w:ind w:left="0"/>
                    <w:rPr>
                      <w:rFonts w:ascii="Calibri" w:hAnsi="Calibri" w:cs="Calibri"/>
                      <w:color w:val="000000"/>
                      <w:kern w:val="0"/>
                      <w:lang w:val="en-US"/>
                    </w:rPr>
                  </w:pPr>
                  <w:r w:rsidRPr="00BA62ED">
                    <w:rPr>
                      <w:rFonts w:ascii="Calibri" w:hAnsi="Calibri" w:cs="Calibri"/>
                      <w:color w:val="000000"/>
                      <w:kern w:val="0"/>
                      <w:lang w:val="en-US"/>
                    </w:rPr>
                    <w:t>ALTEO asbl</w:t>
                  </w:r>
                </w:p>
              </w:tc>
              <w:tc>
                <w:tcPr>
                  <w:tcW w:w="1544" w:type="dxa"/>
                </w:tcPr>
                <w:p w14:paraId="0864F0A9" w14:textId="77777777" w:rsidR="00F67059" w:rsidRPr="002061D3" w:rsidRDefault="00F67059">
                  <w:pPr>
                    <w:autoSpaceDE w:val="0"/>
                    <w:autoSpaceDN w:val="0"/>
                    <w:adjustRightInd w:val="0"/>
                    <w:spacing w:after="0"/>
                    <w:ind w:left="0"/>
                    <w:rPr>
                      <w:rFonts w:ascii="Calibri" w:hAnsi="Calibri" w:cs="Calibri"/>
                      <w:color w:val="000000"/>
                      <w:kern w:val="0"/>
                      <w:sz w:val="24"/>
                      <w:szCs w:val="24"/>
                      <w:lang w:val="en-US"/>
                    </w:rPr>
                  </w:pPr>
                  <w:r w:rsidRPr="002061D3">
                    <w:rPr>
                      <w:rFonts w:ascii="Calibri" w:hAnsi="Calibri" w:cs="Calibri"/>
                      <w:color w:val="000000"/>
                      <w:kern w:val="0"/>
                      <w:sz w:val="24"/>
                      <w:szCs w:val="24"/>
                      <w:lang w:val="en-US"/>
                    </w:rPr>
                    <w:t>LEMAUR</w:t>
                  </w:r>
                </w:p>
              </w:tc>
              <w:tc>
                <w:tcPr>
                  <w:tcW w:w="2974" w:type="dxa"/>
                </w:tcPr>
                <w:p w14:paraId="23712AF5" w14:textId="77777777" w:rsidR="00F67059" w:rsidRDefault="00F67059">
                  <w:pPr>
                    <w:autoSpaceDE w:val="0"/>
                    <w:autoSpaceDN w:val="0"/>
                    <w:adjustRightInd w:val="0"/>
                    <w:spacing w:after="0"/>
                    <w:ind w:left="0"/>
                    <w:rPr>
                      <w:rFonts w:ascii="Calibri" w:hAnsi="Calibri" w:cs="Calibri"/>
                      <w:color w:val="000000"/>
                      <w:kern w:val="0"/>
                      <w:sz w:val="24"/>
                      <w:szCs w:val="24"/>
                      <w:lang w:val="en-US"/>
                    </w:rPr>
                  </w:pPr>
                  <w:r>
                    <w:rPr>
                      <w:rFonts w:ascii="Calibri" w:hAnsi="Calibri" w:cs="Calibri"/>
                      <w:color w:val="000000"/>
                      <w:kern w:val="0"/>
                      <w:sz w:val="24"/>
                      <w:szCs w:val="24"/>
                      <w:lang w:val="en-US"/>
                    </w:rPr>
                    <w:t>Vincent</w:t>
                  </w:r>
                </w:p>
              </w:tc>
            </w:tr>
            <w:tr w:rsidR="00F67059" w14:paraId="194B87FA" w14:textId="77777777" w:rsidTr="00F546F5">
              <w:trPr>
                <w:trHeight w:val="873"/>
              </w:trPr>
              <w:tc>
                <w:tcPr>
                  <w:tcW w:w="2708" w:type="dxa"/>
                </w:tcPr>
                <w:p w14:paraId="626E3B76" w14:textId="77777777" w:rsidR="00F67059" w:rsidRPr="00BA62ED" w:rsidRDefault="00F67059">
                  <w:pPr>
                    <w:autoSpaceDE w:val="0"/>
                    <w:autoSpaceDN w:val="0"/>
                    <w:adjustRightInd w:val="0"/>
                    <w:spacing w:after="0"/>
                    <w:ind w:left="0"/>
                    <w:rPr>
                      <w:rFonts w:ascii="Calibri" w:hAnsi="Calibri" w:cs="Calibri"/>
                      <w:color w:val="000000"/>
                      <w:kern w:val="0"/>
                      <w:lang w:val="en-US"/>
                    </w:rPr>
                  </w:pPr>
                  <w:proofErr w:type="spellStart"/>
                  <w:r w:rsidRPr="00BA62ED">
                    <w:rPr>
                      <w:rFonts w:ascii="Calibri" w:hAnsi="Calibri" w:cs="Calibri"/>
                      <w:color w:val="000000"/>
                      <w:kern w:val="0"/>
                      <w:lang w:val="en-US"/>
                    </w:rPr>
                    <w:t>Belgisch</w:t>
                  </w:r>
                  <w:proofErr w:type="spellEnd"/>
                  <w:r w:rsidRPr="00BA62ED">
                    <w:rPr>
                      <w:rFonts w:ascii="Calibri" w:hAnsi="Calibri" w:cs="Calibri"/>
                      <w:color w:val="000000"/>
                      <w:kern w:val="0"/>
                      <w:lang w:val="en-US"/>
                    </w:rPr>
                    <w:t xml:space="preserve"> MS-Liga - Ligue </w:t>
                  </w:r>
                  <w:proofErr w:type="spellStart"/>
                  <w:r w:rsidRPr="00BA62ED">
                    <w:rPr>
                      <w:rFonts w:ascii="Calibri" w:hAnsi="Calibri" w:cs="Calibri"/>
                      <w:color w:val="000000"/>
                      <w:kern w:val="0"/>
                      <w:lang w:val="en-US"/>
                    </w:rPr>
                    <w:t>belge</w:t>
                  </w:r>
                  <w:proofErr w:type="spellEnd"/>
                  <w:r w:rsidRPr="00BA62ED">
                    <w:rPr>
                      <w:rFonts w:ascii="Calibri" w:hAnsi="Calibri" w:cs="Calibri"/>
                      <w:color w:val="000000"/>
                      <w:kern w:val="0"/>
                      <w:lang w:val="en-US"/>
                    </w:rPr>
                    <w:t xml:space="preserve"> de la </w:t>
                  </w:r>
                  <w:proofErr w:type="spellStart"/>
                  <w:r w:rsidRPr="00BA62ED">
                    <w:rPr>
                      <w:rFonts w:ascii="Calibri" w:hAnsi="Calibri" w:cs="Calibri"/>
                      <w:color w:val="000000"/>
                      <w:kern w:val="0"/>
                      <w:lang w:val="en-US"/>
                    </w:rPr>
                    <w:t>sclérose</w:t>
                  </w:r>
                  <w:proofErr w:type="spellEnd"/>
                  <w:r w:rsidRPr="00BA62ED">
                    <w:rPr>
                      <w:rFonts w:ascii="Calibri" w:hAnsi="Calibri" w:cs="Calibri"/>
                      <w:color w:val="000000"/>
                      <w:kern w:val="0"/>
                      <w:lang w:val="en-US"/>
                    </w:rPr>
                    <w:t xml:space="preserve"> </w:t>
                  </w:r>
                  <w:proofErr w:type="spellStart"/>
                  <w:r w:rsidRPr="00BA62ED">
                    <w:rPr>
                      <w:rFonts w:ascii="Calibri" w:hAnsi="Calibri" w:cs="Calibri"/>
                      <w:color w:val="000000"/>
                      <w:kern w:val="0"/>
                      <w:lang w:val="en-US"/>
                    </w:rPr>
                    <w:t>en</w:t>
                  </w:r>
                  <w:proofErr w:type="spellEnd"/>
                  <w:r w:rsidRPr="00BA62ED">
                    <w:rPr>
                      <w:rFonts w:ascii="Calibri" w:hAnsi="Calibri" w:cs="Calibri"/>
                      <w:color w:val="000000"/>
                      <w:kern w:val="0"/>
                      <w:lang w:val="en-US"/>
                    </w:rPr>
                    <w:t xml:space="preserve"> plaques </w:t>
                  </w:r>
                </w:p>
              </w:tc>
              <w:tc>
                <w:tcPr>
                  <w:tcW w:w="1544" w:type="dxa"/>
                </w:tcPr>
                <w:p w14:paraId="39EC17ED" w14:textId="77777777" w:rsidR="00F67059" w:rsidRPr="002061D3" w:rsidRDefault="00F67059">
                  <w:pPr>
                    <w:autoSpaceDE w:val="0"/>
                    <w:autoSpaceDN w:val="0"/>
                    <w:adjustRightInd w:val="0"/>
                    <w:spacing w:after="0"/>
                    <w:ind w:left="0"/>
                    <w:rPr>
                      <w:rFonts w:ascii="Calibri" w:hAnsi="Calibri" w:cs="Calibri"/>
                      <w:color w:val="000000"/>
                      <w:kern w:val="0"/>
                      <w:sz w:val="24"/>
                      <w:szCs w:val="24"/>
                      <w:lang w:val="en-US"/>
                    </w:rPr>
                  </w:pPr>
                  <w:r w:rsidRPr="002061D3">
                    <w:rPr>
                      <w:rFonts w:ascii="Calibri" w:hAnsi="Calibri" w:cs="Calibri"/>
                      <w:color w:val="000000"/>
                      <w:kern w:val="0"/>
                      <w:sz w:val="24"/>
                      <w:szCs w:val="24"/>
                      <w:lang w:val="en-US"/>
                    </w:rPr>
                    <w:t xml:space="preserve">ANGILLIS </w:t>
                  </w:r>
                </w:p>
              </w:tc>
              <w:tc>
                <w:tcPr>
                  <w:tcW w:w="2974" w:type="dxa"/>
                </w:tcPr>
                <w:p w14:paraId="315EB4D1" w14:textId="77777777" w:rsidR="00F67059" w:rsidRDefault="00F67059">
                  <w:pPr>
                    <w:autoSpaceDE w:val="0"/>
                    <w:autoSpaceDN w:val="0"/>
                    <w:adjustRightInd w:val="0"/>
                    <w:spacing w:after="0"/>
                    <w:ind w:left="0"/>
                    <w:rPr>
                      <w:rFonts w:ascii="Calibri" w:hAnsi="Calibri" w:cs="Calibri"/>
                      <w:color w:val="000000"/>
                      <w:kern w:val="0"/>
                      <w:sz w:val="24"/>
                      <w:szCs w:val="24"/>
                      <w:lang w:val="en-US"/>
                    </w:rPr>
                  </w:pPr>
                  <w:r>
                    <w:rPr>
                      <w:rFonts w:ascii="Calibri" w:hAnsi="Calibri" w:cs="Calibri"/>
                      <w:color w:val="000000"/>
                      <w:kern w:val="0"/>
                      <w:sz w:val="24"/>
                      <w:szCs w:val="24"/>
                      <w:lang w:val="en-US"/>
                    </w:rPr>
                    <w:t xml:space="preserve"> Victor </w:t>
                  </w:r>
                </w:p>
              </w:tc>
            </w:tr>
            <w:tr w:rsidR="00F67059" w14:paraId="5C2679FF" w14:textId="77777777" w:rsidTr="002061D3">
              <w:trPr>
                <w:trHeight w:val="338"/>
              </w:trPr>
              <w:tc>
                <w:tcPr>
                  <w:tcW w:w="2708" w:type="dxa"/>
                </w:tcPr>
                <w:p w14:paraId="5B03477C" w14:textId="77777777" w:rsidR="00F67059" w:rsidRPr="00BA62ED" w:rsidRDefault="00F67059">
                  <w:pPr>
                    <w:autoSpaceDE w:val="0"/>
                    <w:autoSpaceDN w:val="0"/>
                    <w:adjustRightInd w:val="0"/>
                    <w:spacing w:after="0"/>
                    <w:ind w:left="0"/>
                    <w:rPr>
                      <w:rFonts w:ascii="Calibri" w:hAnsi="Calibri" w:cs="Calibri"/>
                      <w:color w:val="000000"/>
                      <w:kern w:val="0"/>
                      <w:lang w:val="en-US"/>
                    </w:rPr>
                  </w:pPr>
                  <w:r w:rsidRPr="00BA62ED">
                    <w:rPr>
                      <w:rFonts w:ascii="Calibri" w:hAnsi="Calibri" w:cs="Calibri"/>
                      <w:color w:val="000000"/>
                      <w:kern w:val="0"/>
                      <w:lang w:val="en-US"/>
                    </w:rPr>
                    <w:t xml:space="preserve">DITO </w:t>
                  </w:r>
                  <w:proofErr w:type="spellStart"/>
                  <w:r w:rsidRPr="00BA62ED">
                    <w:rPr>
                      <w:rFonts w:ascii="Calibri" w:hAnsi="Calibri" w:cs="Calibri"/>
                      <w:color w:val="000000"/>
                      <w:kern w:val="0"/>
                      <w:lang w:val="en-US"/>
                    </w:rPr>
                    <w:t>vzw</w:t>
                  </w:r>
                  <w:proofErr w:type="spellEnd"/>
                </w:p>
              </w:tc>
              <w:tc>
                <w:tcPr>
                  <w:tcW w:w="1544" w:type="dxa"/>
                </w:tcPr>
                <w:p w14:paraId="27DA3EC2" w14:textId="77777777" w:rsidR="00F67059" w:rsidRPr="002061D3" w:rsidRDefault="00F67059">
                  <w:pPr>
                    <w:autoSpaceDE w:val="0"/>
                    <w:autoSpaceDN w:val="0"/>
                    <w:adjustRightInd w:val="0"/>
                    <w:spacing w:after="0"/>
                    <w:ind w:left="0"/>
                    <w:rPr>
                      <w:rFonts w:ascii="Calibri" w:hAnsi="Calibri" w:cs="Calibri"/>
                      <w:color w:val="000000"/>
                      <w:kern w:val="0"/>
                      <w:sz w:val="24"/>
                      <w:szCs w:val="24"/>
                      <w:lang w:val="en-US"/>
                    </w:rPr>
                  </w:pPr>
                  <w:r w:rsidRPr="002061D3">
                    <w:rPr>
                      <w:rFonts w:ascii="Calibri" w:hAnsi="Calibri" w:cs="Calibri"/>
                      <w:color w:val="000000"/>
                      <w:kern w:val="0"/>
                      <w:sz w:val="24"/>
                      <w:szCs w:val="24"/>
                      <w:lang w:val="en-US"/>
                    </w:rPr>
                    <w:t>BEYERS</w:t>
                  </w:r>
                </w:p>
              </w:tc>
              <w:tc>
                <w:tcPr>
                  <w:tcW w:w="2974" w:type="dxa"/>
                </w:tcPr>
                <w:p w14:paraId="7AA662BA" w14:textId="77777777" w:rsidR="00F67059" w:rsidRDefault="00F67059">
                  <w:pPr>
                    <w:autoSpaceDE w:val="0"/>
                    <w:autoSpaceDN w:val="0"/>
                    <w:adjustRightInd w:val="0"/>
                    <w:spacing w:after="0"/>
                    <w:ind w:left="0"/>
                    <w:rPr>
                      <w:rFonts w:ascii="Calibri" w:hAnsi="Calibri" w:cs="Calibri"/>
                      <w:color w:val="000000"/>
                      <w:kern w:val="0"/>
                      <w:sz w:val="24"/>
                      <w:szCs w:val="24"/>
                      <w:lang w:val="en-US"/>
                    </w:rPr>
                  </w:pPr>
                  <w:r>
                    <w:rPr>
                      <w:rFonts w:ascii="Calibri" w:hAnsi="Calibri" w:cs="Calibri"/>
                      <w:color w:val="000000"/>
                      <w:kern w:val="0"/>
                      <w:sz w:val="24"/>
                      <w:szCs w:val="24"/>
                      <w:lang w:val="en-US"/>
                    </w:rPr>
                    <w:t>Sophie</w:t>
                  </w:r>
                </w:p>
              </w:tc>
            </w:tr>
            <w:tr w:rsidR="00F546F5" w14:paraId="08087544" w14:textId="77777777" w:rsidTr="002061D3">
              <w:trPr>
                <w:trHeight w:val="428"/>
              </w:trPr>
              <w:tc>
                <w:tcPr>
                  <w:tcW w:w="2708" w:type="dxa"/>
                </w:tcPr>
                <w:p w14:paraId="5F7090C4" w14:textId="77777777" w:rsidR="00F546F5" w:rsidRPr="00BA62ED" w:rsidRDefault="00F546F5">
                  <w:pPr>
                    <w:autoSpaceDE w:val="0"/>
                    <w:autoSpaceDN w:val="0"/>
                    <w:adjustRightInd w:val="0"/>
                    <w:spacing w:after="0"/>
                    <w:ind w:left="0"/>
                    <w:rPr>
                      <w:rFonts w:ascii="Calibri" w:hAnsi="Calibri" w:cs="Calibri"/>
                      <w:color w:val="000000"/>
                      <w:kern w:val="0"/>
                      <w:lang w:val="en-US"/>
                    </w:rPr>
                  </w:pPr>
                  <w:r w:rsidRPr="00BA62ED">
                    <w:rPr>
                      <w:rFonts w:ascii="Calibri" w:hAnsi="Calibri" w:cs="Calibri"/>
                      <w:color w:val="000000"/>
                      <w:kern w:val="0"/>
                      <w:lang w:val="en-US"/>
                    </w:rPr>
                    <w:t xml:space="preserve">Kando </w:t>
                  </w:r>
                  <w:proofErr w:type="spellStart"/>
                  <w:r w:rsidRPr="00BA62ED">
                    <w:rPr>
                      <w:rFonts w:ascii="Calibri" w:hAnsi="Calibri" w:cs="Calibri"/>
                      <w:color w:val="000000"/>
                      <w:kern w:val="0"/>
                      <w:lang w:val="en-US"/>
                    </w:rPr>
                    <w:t>vzw</w:t>
                  </w:r>
                  <w:proofErr w:type="spellEnd"/>
                </w:p>
              </w:tc>
              <w:tc>
                <w:tcPr>
                  <w:tcW w:w="1544" w:type="dxa"/>
                </w:tcPr>
                <w:p w14:paraId="7C6E92DB" w14:textId="77777777" w:rsidR="00F546F5" w:rsidRPr="002061D3" w:rsidRDefault="00F546F5">
                  <w:pPr>
                    <w:autoSpaceDE w:val="0"/>
                    <w:autoSpaceDN w:val="0"/>
                    <w:adjustRightInd w:val="0"/>
                    <w:spacing w:after="0"/>
                    <w:ind w:left="0"/>
                    <w:rPr>
                      <w:rFonts w:ascii="Calibri" w:hAnsi="Calibri" w:cs="Calibri"/>
                      <w:color w:val="000000"/>
                      <w:kern w:val="0"/>
                      <w:sz w:val="24"/>
                      <w:szCs w:val="24"/>
                      <w:lang w:val="en-US"/>
                    </w:rPr>
                  </w:pPr>
                  <w:r w:rsidRPr="002061D3">
                    <w:rPr>
                      <w:rFonts w:ascii="Calibri" w:hAnsi="Calibri" w:cs="Calibri"/>
                      <w:color w:val="000000"/>
                      <w:kern w:val="0"/>
                      <w:sz w:val="24"/>
                      <w:szCs w:val="24"/>
                      <w:lang w:val="en-US"/>
                    </w:rPr>
                    <w:t>WILLEKENS</w:t>
                  </w:r>
                </w:p>
              </w:tc>
              <w:tc>
                <w:tcPr>
                  <w:tcW w:w="2974" w:type="dxa"/>
                </w:tcPr>
                <w:p w14:paraId="3904CBBA" w14:textId="77777777" w:rsidR="00F546F5" w:rsidRDefault="00F546F5">
                  <w:pPr>
                    <w:autoSpaceDE w:val="0"/>
                    <w:autoSpaceDN w:val="0"/>
                    <w:adjustRightInd w:val="0"/>
                    <w:spacing w:after="0"/>
                    <w:ind w:left="0"/>
                    <w:rPr>
                      <w:rFonts w:ascii="Calibri" w:hAnsi="Calibri" w:cs="Calibri"/>
                      <w:color w:val="000000"/>
                      <w:kern w:val="0"/>
                      <w:sz w:val="24"/>
                      <w:szCs w:val="24"/>
                      <w:lang w:val="en-US"/>
                    </w:rPr>
                  </w:pPr>
                  <w:r>
                    <w:rPr>
                      <w:rFonts w:ascii="Calibri" w:hAnsi="Calibri" w:cs="Calibri"/>
                      <w:color w:val="000000"/>
                      <w:kern w:val="0"/>
                      <w:sz w:val="24"/>
                      <w:szCs w:val="24"/>
                      <w:lang w:val="en-US"/>
                    </w:rPr>
                    <w:t>Sophie</w:t>
                  </w:r>
                </w:p>
              </w:tc>
            </w:tr>
            <w:tr w:rsidR="00F546F5" w:rsidRPr="00AF1CE1" w14:paraId="1AED85ED" w14:textId="77777777" w:rsidTr="00F546F5">
              <w:tc>
                <w:tcPr>
                  <w:tcW w:w="2708" w:type="dxa"/>
                </w:tcPr>
                <w:p w14:paraId="47876B3F" w14:textId="77777777" w:rsidR="00F546F5" w:rsidRPr="00BA62ED" w:rsidRDefault="00F546F5" w:rsidP="00F546F5">
                  <w:pPr>
                    <w:ind w:left="0"/>
                    <w:rPr>
                      <w:rFonts w:ascii="Calibri" w:eastAsia="Times New Roman" w:hAnsi="Calibri" w:cs="Calibri"/>
                      <w:kern w:val="0"/>
                      <w:lang w:val="fr-BE"/>
                      <w14:ligatures w14:val="none"/>
                    </w:rPr>
                  </w:pPr>
                  <w:r w:rsidRPr="00BA62ED">
                    <w:rPr>
                      <w:rFonts w:ascii="Calibri" w:hAnsi="Calibri" w:cs="Calibri"/>
                      <w:color w:val="000000"/>
                      <w:kern w:val="0"/>
                      <w:lang w:val="en-US"/>
                    </w:rPr>
                    <w:t xml:space="preserve">Kando </w:t>
                  </w:r>
                  <w:proofErr w:type="spellStart"/>
                  <w:r w:rsidRPr="00BA62ED">
                    <w:rPr>
                      <w:rFonts w:ascii="Calibri" w:hAnsi="Calibri" w:cs="Calibri"/>
                      <w:color w:val="000000"/>
                      <w:kern w:val="0"/>
                      <w:lang w:val="en-US"/>
                    </w:rPr>
                    <w:t>vzw</w:t>
                  </w:r>
                  <w:proofErr w:type="spellEnd"/>
                </w:p>
              </w:tc>
              <w:tc>
                <w:tcPr>
                  <w:tcW w:w="1544" w:type="dxa"/>
                </w:tcPr>
                <w:p w14:paraId="312A3CE9" w14:textId="4612F9C1" w:rsidR="00F546F5" w:rsidRPr="000401C1" w:rsidRDefault="002061D3" w:rsidP="00F546F5">
                  <w:pPr>
                    <w:ind w:left="0"/>
                    <w:rPr>
                      <w:lang w:val="fr-BE"/>
                    </w:rPr>
                  </w:pPr>
                  <w:r>
                    <w:rPr>
                      <w:lang w:val="fr-BE"/>
                    </w:rPr>
                    <w:t xml:space="preserve">VAN DE </w:t>
                  </w:r>
                  <w:r w:rsidR="00AF31B1">
                    <w:rPr>
                      <w:lang w:val="fr-BE"/>
                    </w:rPr>
                    <w:t>W</w:t>
                  </w:r>
                  <w:r>
                    <w:rPr>
                      <w:lang w:val="fr-BE"/>
                    </w:rPr>
                    <w:t>IEL</w:t>
                  </w:r>
                </w:p>
              </w:tc>
              <w:tc>
                <w:tcPr>
                  <w:tcW w:w="2974" w:type="dxa"/>
                </w:tcPr>
                <w:p w14:paraId="3C6F7523" w14:textId="59EEE41A" w:rsidR="00F546F5" w:rsidRPr="000401C1" w:rsidRDefault="002061D3" w:rsidP="00F546F5">
                  <w:pPr>
                    <w:ind w:left="22"/>
                    <w:rPr>
                      <w:lang w:val="fr-BE"/>
                    </w:rPr>
                  </w:pPr>
                  <w:r>
                    <w:rPr>
                      <w:lang w:val="fr-BE"/>
                    </w:rPr>
                    <w:t>Lien</w:t>
                  </w:r>
                </w:p>
              </w:tc>
            </w:tr>
            <w:tr w:rsidR="002061D3" w:rsidRPr="00AF1CE1" w14:paraId="0E60A9D7" w14:textId="77777777" w:rsidTr="00F546F5">
              <w:tc>
                <w:tcPr>
                  <w:tcW w:w="2708" w:type="dxa"/>
                </w:tcPr>
                <w:p w14:paraId="767C603B" w14:textId="5A3AB2BC" w:rsidR="002061D3" w:rsidRPr="00BA62ED" w:rsidRDefault="00936016" w:rsidP="00F546F5">
                  <w:pPr>
                    <w:ind w:left="0"/>
                    <w:rPr>
                      <w:rFonts w:ascii="Calibri" w:hAnsi="Calibri" w:cs="Calibri"/>
                      <w:color w:val="000000"/>
                      <w:kern w:val="0"/>
                      <w:lang w:val="en-US"/>
                    </w:rPr>
                  </w:pPr>
                  <w:r w:rsidRPr="00BA62ED">
                    <w:rPr>
                      <w:rFonts w:ascii="Calibri" w:hAnsi="Calibri" w:cs="Calibri"/>
                      <w:color w:val="000000"/>
                      <w:kern w:val="0"/>
                      <w:lang w:val="en-US"/>
                    </w:rPr>
                    <w:t>LCM-ANMC</w:t>
                  </w:r>
                </w:p>
              </w:tc>
              <w:tc>
                <w:tcPr>
                  <w:tcW w:w="1544" w:type="dxa"/>
                </w:tcPr>
                <w:p w14:paraId="1C84C1C1" w14:textId="14A2BA20" w:rsidR="002061D3" w:rsidRPr="000401C1" w:rsidRDefault="00936016" w:rsidP="00F546F5">
                  <w:pPr>
                    <w:ind w:left="0"/>
                    <w:rPr>
                      <w:lang w:val="fr-BE"/>
                    </w:rPr>
                  </w:pPr>
                  <w:r>
                    <w:rPr>
                      <w:lang w:val="fr-BE"/>
                    </w:rPr>
                    <w:t>DEROITTE</w:t>
                  </w:r>
                </w:p>
              </w:tc>
              <w:tc>
                <w:tcPr>
                  <w:tcW w:w="2974" w:type="dxa"/>
                </w:tcPr>
                <w:p w14:paraId="2C09C894" w14:textId="676B2621" w:rsidR="002061D3" w:rsidRPr="000401C1" w:rsidRDefault="00936016" w:rsidP="00F546F5">
                  <w:pPr>
                    <w:ind w:left="22"/>
                    <w:rPr>
                      <w:lang w:val="fr-BE"/>
                    </w:rPr>
                  </w:pPr>
                  <w:r>
                    <w:rPr>
                      <w:lang w:val="fr-BE"/>
                    </w:rPr>
                    <w:t>Elise</w:t>
                  </w:r>
                </w:p>
              </w:tc>
            </w:tr>
            <w:tr w:rsidR="00936016" w:rsidRPr="00AF1CE1" w14:paraId="762359A7" w14:textId="77777777" w:rsidTr="00F546F5">
              <w:tc>
                <w:tcPr>
                  <w:tcW w:w="2708" w:type="dxa"/>
                </w:tcPr>
                <w:p w14:paraId="1242C8D1" w14:textId="5B02923E" w:rsidR="00936016" w:rsidRPr="00BA62ED" w:rsidRDefault="00936016" w:rsidP="00F546F5">
                  <w:pPr>
                    <w:ind w:left="0"/>
                    <w:rPr>
                      <w:rFonts w:ascii="Calibri" w:hAnsi="Calibri" w:cs="Calibri"/>
                      <w:color w:val="000000"/>
                      <w:kern w:val="0"/>
                      <w:lang w:val="en-US"/>
                    </w:rPr>
                  </w:pPr>
                  <w:r w:rsidRPr="00BA62ED">
                    <w:rPr>
                      <w:rFonts w:ascii="Calibri" w:hAnsi="Calibri" w:cs="Calibri"/>
                      <w:color w:val="000000"/>
                      <w:kern w:val="0"/>
                      <w:lang w:val="en-US"/>
                    </w:rPr>
                    <w:t>LCM-ANMC</w:t>
                  </w:r>
                </w:p>
              </w:tc>
              <w:tc>
                <w:tcPr>
                  <w:tcW w:w="1544" w:type="dxa"/>
                </w:tcPr>
                <w:p w14:paraId="271EB2F3" w14:textId="11997B2B" w:rsidR="00936016" w:rsidRDefault="00936016" w:rsidP="00F546F5">
                  <w:pPr>
                    <w:ind w:left="0"/>
                    <w:rPr>
                      <w:lang w:val="fr-BE"/>
                    </w:rPr>
                  </w:pPr>
                  <w:r>
                    <w:rPr>
                      <w:lang w:val="fr-BE"/>
                    </w:rPr>
                    <w:t>JANSSENS</w:t>
                  </w:r>
                </w:p>
              </w:tc>
              <w:tc>
                <w:tcPr>
                  <w:tcW w:w="2974" w:type="dxa"/>
                </w:tcPr>
                <w:p w14:paraId="5FC3D085" w14:textId="03BCA748" w:rsidR="00936016" w:rsidRDefault="00936016" w:rsidP="00F546F5">
                  <w:pPr>
                    <w:ind w:left="22"/>
                    <w:rPr>
                      <w:lang w:val="fr-BE"/>
                    </w:rPr>
                  </w:pPr>
                  <w:r>
                    <w:rPr>
                      <w:lang w:val="fr-BE"/>
                    </w:rPr>
                    <w:t>Iris</w:t>
                  </w:r>
                </w:p>
              </w:tc>
            </w:tr>
            <w:tr w:rsidR="00936016" w:rsidRPr="00AF1CE1" w14:paraId="342D2296" w14:textId="77777777" w:rsidTr="00F546F5">
              <w:tc>
                <w:tcPr>
                  <w:tcW w:w="2708" w:type="dxa"/>
                </w:tcPr>
                <w:p w14:paraId="308A5682" w14:textId="76763B6F" w:rsidR="00936016" w:rsidRPr="00BA62ED" w:rsidRDefault="00936016" w:rsidP="00F546F5">
                  <w:pPr>
                    <w:ind w:left="0"/>
                    <w:rPr>
                      <w:rFonts w:ascii="Calibri" w:hAnsi="Calibri" w:cs="Calibri"/>
                      <w:color w:val="000000"/>
                      <w:kern w:val="0"/>
                      <w:lang w:val="en-US"/>
                    </w:rPr>
                  </w:pPr>
                  <w:r w:rsidRPr="00BA62ED">
                    <w:rPr>
                      <w:rFonts w:ascii="Calibri" w:hAnsi="Calibri" w:cs="Calibri"/>
                      <w:color w:val="000000"/>
                      <w:kern w:val="0"/>
                      <w:lang w:val="en-US"/>
                    </w:rPr>
                    <w:t xml:space="preserve">Ligue Braille asbl - </w:t>
                  </w:r>
                  <w:proofErr w:type="spellStart"/>
                  <w:r w:rsidRPr="00BA62ED">
                    <w:rPr>
                      <w:rFonts w:ascii="Calibri" w:hAnsi="Calibri" w:cs="Calibri"/>
                      <w:color w:val="000000"/>
                      <w:kern w:val="0"/>
                      <w:lang w:val="en-US"/>
                    </w:rPr>
                    <w:t>Brailleliga</w:t>
                  </w:r>
                  <w:proofErr w:type="spellEnd"/>
                  <w:r w:rsidRPr="00BA62ED">
                    <w:rPr>
                      <w:rFonts w:ascii="Calibri" w:hAnsi="Calibri" w:cs="Calibri"/>
                      <w:color w:val="000000"/>
                      <w:kern w:val="0"/>
                      <w:lang w:val="en-US"/>
                    </w:rPr>
                    <w:t xml:space="preserve"> </w:t>
                  </w:r>
                  <w:proofErr w:type="spellStart"/>
                  <w:r w:rsidRPr="00BA62ED">
                    <w:rPr>
                      <w:rFonts w:ascii="Calibri" w:hAnsi="Calibri" w:cs="Calibri"/>
                      <w:color w:val="000000"/>
                      <w:kern w:val="0"/>
                      <w:lang w:val="en-US"/>
                    </w:rPr>
                    <w:t>vzw</w:t>
                  </w:r>
                  <w:proofErr w:type="spellEnd"/>
                </w:p>
              </w:tc>
              <w:tc>
                <w:tcPr>
                  <w:tcW w:w="1544" w:type="dxa"/>
                </w:tcPr>
                <w:p w14:paraId="46257CE3" w14:textId="75AB2631" w:rsidR="00936016" w:rsidRDefault="00936016" w:rsidP="00F546F5">
                  <w:pPr>
                    <w:ind w:left="0"/>
                    <w:rPr>
                      <w:lang w:val="fr-BE"/>
                    </w:rPr>
                  </w:pPr>
                  <w:r>
                    <w:rPr>
                      <w:lang w:val="fr-BE"/>
                    </w:rPr>
                    <w:t>MAGIS</w:t>
                  </w:r>
                </w:p>
              </w:tc>
              <w:tc>
                <w:tcPr>
                  <w:tcW w:w="2974" w:type="dxa"/>
                </w:tcPr>
                <w:p w14:paraId="2734EB21" w14:textId="2ECF4935" w:rsidR="00936016" w:rsidRDefault="00936016" w:rsidP="00F546F5">
                  <w:pPr>
                    <w:ind w:left="22"/>
                    <w:rPr>
                      <w:lang w:val="fr-BE"/>
                    </w:rPr>
                  </w:pPr>
                  <w:r>
                    <w:rPr>
                      <w:lang w:val="fr-BE"/>
                    </w:rPr>
                    <w:t>Michel</w:t>
                  </w:r>
                </w:p>
              </w:tc>
            </w:tr>
            <w:tr w:rsidR="00936016" w:rsidRPr="00AF1CE1" w14:paraId="17B6E6D9" w14:textId="77777777" w:rsidTr="00F546F5">
              <w:tc>
                <w:tcPr>
                  <w:tcW w:w="2708" w:type="dxa"/>
                </w:tcPr>
                <w:p w14:paraId="0DC49825" w14:textId="04931D23" w:rsidR="00936016" w:rsidRPr="00BA62ED" w:rsidRDefault="00936016" w:rsidP="00F546F5">
                  <w:pPr>
                    <w:ind w:left="0"/>
                    <w:rPr>
                      <w:rFonts w:ascii="Calibri" w:hAnsi="Calibri" w:cs="Calibri"/>
                      <w:color w:val="000000"/>
                      <w:kern w:val="0"/>
                      <w:lang w:val="en-US"/>
                    </w:rPr>
                  </w:pPr>
                  <w:r w:rsidRPr="00BA62ED">
                    <w:rPr>
                      <w:rFonts w:ascii="Calibri" w:hAnsi="Calibri" w:cs="Calibri"/>
                      <w:color w:val="000000"/>
                      <w:kern w:val="0"/>
                      <w:lang w:val="en-US"/>
                    </w:rPr>
                    <w:t xml:space="preserve">Ligue Braille asbl - </w:t>
                  </w:r>
                  <w:proofErr w:type="spellStart"/>
                  <w:r w:rsidRPr="00BA62ED">
                    <w:rPr>
                      <w:rFonts w:ascii="Calibri" w:hAnsi="Calibri" w:cs="Calibri"/>
                      <w:color w:val="000000"/>
                      <w:kern w:val="0"/>
                      <w:lang w:val="en-US"/>
                    </w:rPr>
                    <w:t>Brailleliga</w:t>
                  </w:r>
                  <w:proofErr w:type="spellEnd"/>
                  <w:r w:rsidRPr="00BA62ED">
                    <w:rPr>
                      <w:rFonts w:ascii="Calibri" w:hAnsi="Calibri" w:cs="Calibri"/>
                      <w:color w:val="000000"/>
                      <w:kern w:val="0"/>
                      <w:lang w:val="en-US"/>
                    </w:rPr>
                    <w:t xml:space="preserve"> </w:t>
                  </w:r>
                  <w:proofErr w:type="spellStart"/>
                  <w:r w:rsidRPr="00BA62ED">
                    <w:rPr>
                      <w:rFonts w:ascii="Calibri" w:hAnsi="Calibri" w:cs="Calibri"/>
                      <w:color w:val="000000"/>
                      <w:kern w:val="0"/>
                      <w:lang w:val="en-US"/>
                    </w:rPr>
                    <w:t>vzw</w:t>
                  </w:r>
                  <w:proofErr w:type="spellEnd"/>
                </w:p>
              </w:tc>
              <w:tc>
                <w:tcPr>
                  <w:tcW w:w="1544" w:type="dxa"/>
                </w:tcPr>
                <w:p w14:paraId="4A0D85AD" w14:textId="5A65449D" w:rsidR="00936016" w:rsidRDefault="00936016" w:rsidP="00F546F5">
                  <w:pPr>
                    <w:ind w:left="0"/>
                    <w:rPr>
                      <w:lang w:val="fr-BE"/>
                    </w:rPr>
                  </w:pPr>
                  <w:r>
                    <w:rPr>
                      <w:lang w:val="fr-BE"/>
                    </w:rPr>
                    <w:t>JARDIN</w:t>
                  </w:r>
                </w:p>
              </w:tc>
              <w:tc>
                <w:tcPr>
                  <w:tcW w:w="2974" w:type="dxa"/>
                </w:tcPr>
                <w:p w14:paraId="03CE2D92" w14:textId="5761A6B5" w:rsidR="00936016" w:rsidRDefault="00936016" w:rsidP="00F546F5">
                  <w:pPr>
                    <w:ind w:left="22"/>
                    <w:rPr>
                      <w:lang w:val="fr-BE"/>
                    </w:rPr>
                  </w:pPr>
                  <w:proofErr w:type="spellStart"/>
                  <w:r>
                    <w:rPr>
                      <w:lang w:val="fr-BE"/>
                    </w:rPr>
                    <w:t>Noella</w:t>
                  </w:r>
                  <w:proofErr w:type="spellEnd"/>
                </w:p>
              </w:tc>
            </w:tr>
            <w:tr w:rsidR="00936016" w:rsidRPr="00AF1CE1" w14:paraId="56074ADC" w14:textId="77777777" w:rsidTr="00F546F5">
              <w:tc>
                <w:tcPr>
                  <w:tcW w:w="2708" w:type="dxa"/>
                </w:tcPr>
                <w:p w14:paraId="5DAF32A3" w14:textId="25882F05" w:rsidR="00936016" w:rsidRPr="00BA62ED" w:rsidRDefault="00936016" w:rsidP="00F546F5">
                  <w:pPr>
                    <w:ind w:left="0"/>
                    <w:rPr>
                      <w:rFonts w:ascii="Calibri" w:hAnsi="Calibri" w:cs="Calibri"/>
                      <w:color w:val="000000"/>
                      <w:kern w:val="0"/>
                      <w:lang w:val="en-US"/>
                    </w:rPr>
                  </w:pPr>
                  <w:r w:rsidRPr="00BA62ED">
                    <w:rPr>
                      <w:rFonts w:ascii="Calibri" w:hAnsi="Calibri" w:cs="Calibri"/>
                      <w:color w:val="000000"/>
                      <w:kern w:val="0"/>
                      <w:lang w:val="en-US"/>
                    </w:rPr>
                    <w:t xml:space="preserve">Oeuvre Fédérale Les Amis des </w:t>
                  </w:r>
                  <w:proofErr w:type="spellStart"/>
                  <w:r w:rsidRPr="00BA62ED">
                    <w:rPr>
                      <w:rFonts w:ascii="Calibri" w:hAnsi="Calibri" w:cs="Calibri"/>
                      <w:color w:val="000000"/>
                      <w:kern w:val="0"/>
                      <w:lang w:val="en-US"/>
                    </w:rPr>
                    <w:t>Aveugles</w:t>
                  </w:r>
                  <w:proofErr w:type="spellEnd"/>
                  <w:r w:rsidRPr="00BA62ED">
                    <w:rPr>
                      <w:rFonts w:ascii="Calibri" w:hAnsi="Calibri" w:cs="Calibri"/>
                      <w:color w:val="000000"/>
                      <w:kern w:val="0"/>
                      <w:lang w:val="en-US"/>
                    </w:rPr>
                    <w:t xml:space="preserve"> asbl</w:t>
                  </w:r>
                </w:p>
              </w:tc>
              <w:tc>
                <w:tcPr>
                  <w:tcW w:w="1544" w:type="dxa"/>
                </w:tcPr>
                <w:p w14:paraId="2536885C" w14:textId="0A3EEE77" w:rsidR="00936016" w:rsidRDefault="00936016" w:rsidP="00F546F5">
                  <w:pPr>
                    <w:ind w:left="0"/>
                    <w:rPr>
                      <w:lang w:val="fr-BE"/>
                    </w:rPr>
                  </w:pPr>
                  <w:r>
                    <w:rPr>
                      <w:lang w:val="fr-BE"/>
                    </w:rPr>
                    <w:t>DEMARTIN</w:t>
                  </w:r>
                </w:p>
              </w:tc>
              <w:tc>
                <w:tcPr>
                  <w:tcW w:w="2974" w:type="dxa"/>
                </w:tcPr>
                <w:p w14:paraId="3819EF8A" w14:textId="760317CE" w:rsidR="00936016" w:rsidRDefault="00936016" w:rsidP="00F546F5">
                  <w:pPr>
                    <w:ind w:left="22"/>
                    <w:rPr>
                      <w:lang w:val="fr-BE"/>
                    </w:rPr>
                  </w:pPr>
                  <w:r>
                    <w:rPr>
                      <w:lang w:val="fr-BE"/>
                    </w:rPr>
                    <w:t>Stéphanie</w:t>
                  </w:r>
                </w:p>
              </w:tc>
            </w:tr>
          </w:tbl>
          <w:p w14:paraId="353A62F4" w14:textId="5BF9881F" w:rsidR="000267C2" w:rsidRPr="00F546F5" w:rsidRDefault="000267C2" w:rsidP="00F546F5">
            <w:pPr>
              <w:spacing w:after="0" w:line="240" w:lineRule="auto"/>
              <w:textAlignment w:val="baseline"/>
              <w:rPr>
                <w:rFonts w:ascii="Verdana" w:eastAsia="Times New Roman" w:hAnsi="Verdana" w:cs="Segoe UI"/>
                <w:b/>
                <w:bCs/>
                <w:caps/>
                <w:kern w:val="0"/>
                <w:sz w:val="18"/>
                <w:szCs w:val="18"/>
                <w:lang w:val="fr-BE" w:eastAsia="nl-BE"/>
                <w14:ligatures w14:val="none"/>
              </w:rPr>
            </w:pPr>
          </w:p>
          <w:p w14:paraId="1BF2EBFB" w14:textId="77777777" w:rsidR="00A1604D" w:rsidRPr="004347E8" w:rsidRDefault="00792FEA" w:rsidP="004347E8">
            <w:pPr>
              <w:spacing w:after="0" w:line="240" w:lineRule="auto"/>
              <w:ind w:left="144" w:right="1244"/>
              <w:textAlignment w:val="baseline"/>
              <w:rPr>
                <w:rFonts w:ascii="Verdana" w:eastAsia="Times New Roman" w:hAnsi="Verdana" w:cs="Segoe UI"/>
                <w:kern w:val="0"/>
                <w:sz w:val="18"/>
                <w:szCs w:val="18"/>
                <w:lang w:val="fr-BE" w:eastAsia="nl-BE"/>
                <w14:ligatures w14:val="none"/>
              </w:rPr>
            </w:pPr>
            <w:r w:rsidRPr="004347E8">
              <w:rPr>
                <w:rFonts w:ascii="Verdana" w:eastAsia="Times New Roman" w:hAnsi="Verdana" w:cs="Segoe UI"/>
                <w:kern w:val="0"/>
                <w:sz w:val="18"/>
                <w:szCs w:val="18"/>
                <w:lang w:val="fr-BE" w:eastAsia="nl-BE"/>
                <w14:ligatures w14:val="none"/>
              </w:rPr>
              <w:t xml:space="preserve">Pierre Gyselinck </w:t>
            </w:r>
            <w:proofErr w:type="spellStart"/>
            <w:r w:rsidRPr="004347E8">
              <w:rPr>
                <w:rFonts w:ascii="Verdana" w:eastAsia="Times New Roman" w:hAnsi="Verdana" w:cs="Segoe UI"/>
                <w:kern w:val="0"/>
                <w:sz w:val="18"/>
                <w:szCs w:val="18"/>
                <w:lang w:val="fr-BE" w:eastAsia="nl-BE"/>
                <w14:ligatures w14:val="none"/>
              </w:rPr>
              <w:t>stelde</w:t>
            </w:r>
            <w:proofErr w:type="spellEnd"/>
            <w:r w:rsidRPr="004347E8">
              <w:rPr>
                <w:rFonts w:ascii="Verdana" w:eastAsia="Times New Roman" w:hAnsi="Verdana" w:cs="Segoe UI"/>
                <w:kern w:val="0"/>
                <w:sz w:val="18"/>
                <w:szCs w:val="18"/>
                <w:lang w:val="fr-BE" w:eastAsia="nl-BE"/>
                <w14:ligatures w14:val="none"/>
              </w:rPr>
              <w:t xml:space="preserve"> </w:t>
            </w:r>
            <w:proofErr w:type="spellStart"/>
            <w:r w:rsidRPr="004347E8">
              <w:rPr>
                <w:rFonts w:ascii="Verdana" w:eastAsia="Times New Roman" w:hAnsi="Verdana" w:cs="Segoe UI"/>
                <w:kern w:val="0"/>
                <w:sz w:val="18"/>
                <w:szCs w:val="18"/>
                <w:lang w:val="fr-BE" w:eastAsia="nl-BE"/>
                <w14:ligatures w14:val="none"/>
              </w:rPr>
              <w:t>vast</w:t>
            </w:r>
            <w:proofErr w:type="spellEnd"/>
            <w:r w:rsidRPr="004347E8">
              <w:rPr>
                <w:rFonts w:ascii="Verdana" w:eastAsia="Times New Roman" w:hAnsi="Verdana" w:cs="Segoe UI"/>
                <w:kern w:val="0"/>
                <w:sz w:val="18"/>
                <w:szCs w:val="18"/>
                <w:lang w:val="fr-BE" w:eastAsia="nl-BE"/>
                <w14:ligatures w14:val="none"/>
              </w:rPr>
              <w:t xml:space="preserve"> </w:t>
            </w:r>
            <w:proofErr w:type="spellStart"/>
            <w:r w:rsidRPr="004347E8">
              <w:rPr>
                <w:rFonts w:ascii="Verdana" w:eastAsia="Times New Roman" w:hAnsi="Verdana" w:cs="Segoe UI"/>
                <w:kern w:val="0"/>
                <w:sz w:val="18"/>
                <w:szCs w:val="18"/>
                <w:lang w:val="fr-BE" w:eastAsia="nl-BE"/>
                <w14:ligatures w14:val="none"/>
              </w:rPr>
              <w:t>dat</w:t>
            </w:r>
            <w:proofErr w:type="spellEnd"/>
            <w:r w:rsidRPr="004347E8">
              <w:rPr>
                <w:rFonts w:ascii="Verdana" w:eastAsia="Times New Roman" w:hAnsi="Verdana" w:cs="Segoe UI"/>
                <w:kern w:val="0"/>
                <w:sz w:val="18"/>
                <w:szCs w:val="18"/>
                <w:lang w:val="fr-BE" w:eastAsia="nl-BE"/>
                <w14:ligatures w14:val="none"/>
              </w:rPr>
              <w:t xml:space="preserve"> 17 </w:t>
            </w:r>
            <w:proofErr w:type="spellStart"/>
            <w:r w:rsidRPr="004347E8">
              <w:rPr>
                <w:rFonts w:ascii="Verdana" w:eastAsia="Times New Roman" w:hAnsi="Verdana" w:cs="Segoe UI"/>
                <w:kern w:val="0"/>
                <w:sz w:val="18"/>
                <w:szCs w:val="18"/>
                <w:lang w:val="fr-BE" w:eastAsia="nl-BE"/>
                <w14:ligatures w14:val="none"/>
              </w:rPr>
              <w:t>organisaties</w:t>
            </w:r>
            <w:proofErr w:type="spellEnd"/>
            <w:r w:rsidRPr="004347E8">
              <w:rPr>
                <w:rFonts w:ascii="Verdana" w:eastAsia="Times New Roman" w:hAnsi="Verdana" w:cs="Segoe UI"/>
                <w:kern w:val="0"/>
                <w:sz w:val="18"/>
                <w:szCs w:val="18"/>
                <w:lang w:val="fr-BE" w:eastAsia="nl-BE"/>
                <w14:ligatures w14:val="none"/>
              </w:rPr>
              <w:t xml:space="preserve"> </w:t>
            </w:r>
            <w:proofErr w:type="spellStart"/>
            <w:r w:rsidRPr="004347E8">
              <w:rPr>
                <w:rFonts w:ascii="Verdana" w:eastAsia="Times New Roman" w:hAnsi="Verdana" w:cs="Segoe UI"/>
                <w:kern w:val="0"/>
                <w:sz w:val="18"/>
                <w:szCs w:val="18"/>
                <w:lang w:val="fr-BE" w:eastAsia="nl-BE"/>
                <w14:ligatures w14:val="none"/>
              </w:rPr>
              <w:t>aanwezig</w:t>
            </w:r>
            <w:proofErr w:type="spellEnd"/>
            <w:r w:rsidRPr="004347E8">
              <w:rPr>
                <w:rFonts w:ascii="Verdana" w:eastAsia="Times New Roman" w:hAnsi="Verdana" w:cs="Segoe UI"/>
                <w:kern w:val="0"/>
                <w:sz w:val="18"/>
                <w:szCs w:val="18"/>
                <w:lang w:val="fr-BE" w:eastAsia="nl-BE"/>
                <w14:ligatures w14:val="none"/>
              </w:rPr>
              <w:t xml:space="preserve"> of </w:t>
            </w:r>
            <w:proofErr w:type="spellStart"/>
            <w:r w:rsidRPr="004347E8">
              <w:rPr>
                <w:rFonts w:ascii="Verdana" w:eastAsia="Times New Roman" w:hAnsi="Verdana" w:cs="Segoe UI"/>
                <w:kern w:val="0"/>
                <w:sz w:val="18"/>
                <w:szCs w:val="18"/>
                <w:lang w:val="fr-BE" w:eastAsia="nl-BE"/>
                <w14:ligatures w14:val="none"/>
              </w:rPr>
              <w:t>vertegenwoordigd</w:t>
            </w:r>
            <w:proofErr w:type="spellEnd"/>
            <w:r w:rsidRPr="004347E8">
              <w:rPr>
                <w:rFonts w:ascii="Verdana" w:eastAsia="Times New Roman" w:hAnsi="Verdana" w:cs="Segoe UI"/>
                <w:kern w:val="0"/>
                <w:sz w:val="18"/>
                <w:szCs w:val="18"/>
                <w:lang w:val="fr-BE" w:eastAsia="nl-BE"/>
                <w14:ligatures w14:val="none"/>
              </w:rPr>
              <w:t xml:space="preserve"> </w:t>
            </w:r>
            <w:proofErr w:type="spellStart"/>
            <w:r w:rsidRPr="004347E8">
              <w:rPr>
                <w:rFonts w:ascii="Verdana" w:eastAsia="Times New Roman" w:hAnsi="Verdana" w:cs="Segoe UI"/>
                <w:kern w:val="0"/>
                <w:sz w:val="18"/>
                <w:szCs w:val="18"/>
                <w:lang w:val="fr-BE" w:eastAsia="nl-BE"/>
                <w14:ligatures w14:val="none"/>
              </w:rPr>
              <w:t>waren</w:t>
            </w:r>
            <w:proofErr w:type="spellEnd"/>
            <w:r w:rsidRPr="004347E8">
              <w:rPr>
                <w:rFonts w:ascii="Verdana" w:eastAsia="Times New Roman" w:hAnsi="Verdana" w:cs="Segoe UI"/>
                <w:kern w:val="0"/>
                <w:sz w:val="18"/>
                <w:szCs w:val="18"/>
                <w:lang w:val="fr-BE" w:eastAsia="nl-BE"/>
                <w14:ligatures w14:val="none"/>
              </w:rPr>
              <w:t xml:space="preserve">. Het </w:t>
            </w:r>
            <w:proofErr w:type="spellStart"/>
            <w:r w:rsidRPr="004347E8">
              <w:rPr>
                <w:rFonts w:ascii="Verdana" w:eastAsia="Times New Roman" w:hAnsi="Verdana" w:cs="Segoe UI"/>
                <w:kern w:val="0"/>
                <w:sz w:val="18"/>
                <w:szCs w:val="18"/>
                <w:lang w:val="fr-BE" w:eastAsia="nl-BE"/>
                <w14:ligatures w14:val="none"/>
              </w:rPr>
              <w:t>vereiste</w:t>
            </w:r>
            <w:proofErr w:type="spellEnd"/>
            <w:r w:rsidRPr="004347E8">
              <w:rPr>
                <w:rFonts w:ascii="Verdana" w:eastAsia="Times New Roman" w:hAnsi="Verdana" w:cs="Segoe UI"/>
                <w:kern w:val="0"/>
                <w:sz w:val="18"/>
                <w:szCs w:val="18"/>
                <w:lang w:val="fr-BE" w:eastAsia="nl-BE"/>
                <w14:ligatures w14:val="none"/>
              </w:rPr>
              <w:t xml:space="preserve"> quorum </w:t>
            </w:r>
            <w:proofErr w:type="spellStart"/>
            <w:r w:rsidRPr="004347E8">
              <w:rPr>
                <w:rFonts w:ascii="Verdana" w:eastAsia="Times New Roman" w:hAnsi="Verdana" w:cs="Segoe UI"/>
                <w:kern w:val="0"/>
                <w:sz w:val="18"/>
                <w:szCs w:val="18"/>
                <w:lang w:val="fr-BE" w:eastAsia="nl-BE"/>
                <w14:ligatures w14:val="none"/>
              </w:rPr>
              <w:t>is</w:t>
            </w:r>
            <w:proofErr w:type="spellEnd"/>
            <w:r w:rsidRPr="004347E8">
              <w:rPr>
                <w:rFonts w:ascii="Verdana" w:eastAsia="Times New Roman" w:hAnsi="Verdana" w:cs="Segoe UI"/>
                <w:kern w:val="0"/>
                <w:sz w:val="18"/>
                <w:szCs w:val="18"/>
                <w:lang w:val="fr-BE" w:eastAsia="nl-BE"/>
                <w14:ligatures w14:val="none"/>
              </w:rPr>
              <w:t xml:space="preserve"> 10</w:t>
            </w:r>
            <w:r w:rsidR="00E218BB" w:rsidRPr="004347E8">
              <w:rPr>
                <w:rFonts w:ascii="Verdana" w:eastAsia="Times New Roman" w:hAnsi="Verdana" w:cs="Segoe UI"/>
                <w:kern w:val="0"/>
                <w:sz w:val="18"/>
                <w:szCs w:val="18"/>
                <w:lang w:val="fr-BE" w:eastAsia="nl-BE"/>
                <w14:ligatures w14:val="none"/>
              </w:rPr>
              <w:t>.</w:t>
            </w:r>
          </w:p>
          <w:p w14:paraId="5153BEA5" w14:textId="77777777" w:rsidR="00773B86" w:rsidRPr="00F546F5" w:rsidRDefault="00773B86" w:rsidP="00773B86">
            <w:pPr>
              <w:spacing w:after="0" w:line="240" w:lineRule="auto"/>
              <w:textAlignment w:val="baseline"/>
              <w:rPr>
                <w:rFonts w:ascii="Verdana" w:eastAsia="Times New Roman" w:hAnsi="Verdana" w:cs="Segoe UI"/>
                <w:b/>
                <w:bCs/>
                <w:caps/>
                <w:kern w:val="0"/>
                <w:sz w:val="18"/>
                <w:szCs w:val="18"/>
                <w:lang w:val="fr-BE" w:eastAsia="nl-BE"/>
                <w14:ligatures w14:val="none"/>
              </w:rPr>
            </w:pPr>
          </w:p>
        </w:tc>
      </w:tr>
    </w:tbl>
    <w:p w14:paraId="6F1D7093" w14:textId="77777777" w:rsidR="004347E8" w:rsidRDefault="004347E8" w:rsidP="48D833EC">
      <w:pPr>
        <w:ind w:left="1134"/>
        <w:rPr>
          <w:rStyle w:val="normaltextrun"/>
          <w:caps/>
          <w:color w:val="002060"/>
          <w:sz w:val="32"/>
          <w:szCs w:val="32"/>
          <w:shd w:val="clear" w:color="auto" w:fill="FFFFFF"/>
        </w:rPr>
      </w:pPr>
    </w:p>
    <w:p w14:paraId="2FFFF1BC" w14:textId="77777777" w:rsidR="004347E8" w:rsidRDefault="004347E8">
      <w:pPr>
        <w:spacing w:after="160"/>
        <w:ind w:left="0"/>
        <w:rPr>
          <w:rStyle w:val="normaltextrun"/>
          <w:caps/>
          <w:color w:val="002060"/>
          <w:sz w:val="32"/>
          <w:szCs w:val="32"/>
          <w:shd w:val="clear" w:color="auto" w:fill="FFFFFF"/>
        </w:rPr>
      </w:pPr>
      <w:r>
        <w:rPr>
          <w:rStyle w:val="normaltextrun"/>
          <w:caps/>
          <w:color w:val="002060"/>
          <w:sz w:val="32"/>
          <w:szCs w:val="32"/>
          <w:shd w:val="clear" w:color="auto" w:fill="FFFFFF"/>
        </w:rPr>
        <w:br w:type="page"/>
      </w:r>
    </w:p>
    <w:p w14:paraId="7C52F7B2" w14:textId="57749EE1" w:rsidR="00A1604D" w:rsidRDefault="00271CA4" w:rsidP="48D833EC">
      <w:pPr>
        <w:ind w:left="1134"/>
        <w:rPr>
          <w:rStyle w:val="normaltextrun"/>
          <w:caps/>
          <w:color w:val="002060"/>
          <w:sz w:val="32"/>
          <w:szCs w:val="32"/>
          <w:shd w:val="clear" w:color="auto" w:fill="FFFFFF"/>
        </w:rPr>
      </w:pPr>
      <w:r w:rsidRPr="48D833EC">
        <w:rPr>
          <w:rStyle w:val="normaltextrun"/>
          <w:caps/>
          <w:color w:val="002060"/>
          <w:sz w:val="32"/>
          <w:szCs w:val="32"/>
          <w:shd w:val="clear" w:color="auto" w:fill="FFFFFF"/>
        </w:rPr>
        <w:lastRenderedPageBreak/>
        <w:t>Agenda</w:t>
      </w:r>
    </w:p>
    <w:p w14:paraId="15F55A75" w14:textId="77777777" w:rsidR="1B874B16" w:rsidRPr="00DF74A3" w:rsidRDefault="00DF74A3" w:rsidP="00DF74A3">
      <w:pPr>
        <w:pStyle w:val="Titre2"/>
        <w:ind w:left="1134"/>
        <w:rPr>
          <w:b w:val="0"/>
          <w:lang w:val="fr-BE"/>
        </w:rPr>
      </w:pPr>
      <w:r>
        <w:rPr>
          <w:lang w:val="fr-BE"/>
        </w:rPr>
        <w:t xml:space="preserve">1. </w:t>
      </w:r>
      <w:r w:rsidR="1B874B16" w:rsidRPr="00DF74A3">
        <w:rPr>
          <w:lang w:val="fr-BE"/>
        </w:rPr>
        <w:t>Goedkeuring van het verslag van de Algemene Vergadering van 29/06/2023</w:t>
      </w:r>
    </w:p>
    <w:p w14:paraId="009BF879" w14:textId="77777777" w:rsidR="1B874B16" w:rsidRDefault="1B874B16" w:rsidP="004347E8">
      <w:pPr>
        <w:ind w:left="1350" w:right="543"/>
        <w:rPr>
          <w:sz w:val="24"/>
          <w:szCs w:val="24"/>
          <w:lang w:val="fr-BE"/>
        </w:rPr>
      </w:pPr>
      <w:r w:rsidRPr="48D833EC">
        <w:rPr>
          <w:sz w:val="24"/>
          <w:szCs w:val="24"/>
          <w:lang w:val="fr-BE"/>
        </w:rPr>
        <w:t xml:space="preserve">De vergadering op 29.06 was een werkvergadering om het memorandum van de BDF voor de Europese </w:t>
      </w:r>
      <w:proofErr w:type="spellStart"/>
      <w:r w:rsidRPr="48D833EC">
        <w:rPr>
          <w:sz w:val="24"/>
          <w:szCs w:val="24"/>
          <w:lang w:val="fr-BE"/>
        </w:rPr>
        <w:t>verkiezingen</w:t>
      </w:r>
      <w:proofErr w:type="spellEnd"/>
      <w:r w:rsidRPr="48D833EC">
        <w:rPr>
          <w:sz w:val="24"/>
          <w:szCs w:val="24"/>
          <w:lang w:val="fr-BE"/>
        </w:rPr>
        <w:t xml:space="preserve"> op te </w:t>
      </w:r>
      <w:proofErr w:type="spellStart"/>
      <w:r w:rsidRPr="48D833EC">
        <w:rPr>
          <w:sz w:val="24"/>
          <w:szCs w:val="24"/>
          <w:lang w:val="fr-BE"/>
        </w:rPr>
        <w:t>stellen</w:t>
      </w:r>
      <w:proofErr w:type="spellEnd"/>
      <w:r w:rsidRPr="48D833EC">
        <w:rPr>
          <w:sz w:val="24"/>
          <w:szCs w:val="24"/>
          <w:lang w:val="fr-BE"/>
        </w:rPr>
        <w:t>.</w:t>
      </w:r>
    </w:p>
    <w:p w14:paraId="7A97F5BF" w14:textId="7D3CD59C" w:rsidR="1B874B16" w:rsidRDefault="1B874B16" w:rsidP="48D833EC">
      <w:pPr>
        <w:ind w:left="1350"/>
        <w:rPr>
          <w:sz w:val="24"/>
          <w:szCs w:val="24"/>
          <w:lang w:val="fr-BE"/>
        </w:rPr>
      </w:pPr>
      <w:r w:rsidRPr="48D833EC">
        <w:rPr>
          <w:sz w:val="24"/>
          <w:szCs w:val="24"/>
          <w:lang w:val="fr-BE"/>
        </w:rPr>
        <w:t xml:space="preserve">Pierre Gyselinck </w:t>
      </w:r>
      <w:proofErr w:type="spellStart"/>
      <w:r w:rsidRPr="48D833EC">
        <w:rPr>
          <w:sz w:val="24"/>
          <w:szCs w:val="24"/>
          <w:lang w:val="fr-BE"/>
        </w:rPr>
        <w:t>vraagt</w:t>
      </w:r>
      <w:proofErr w:type="spellEnd"/>
      <w:r w:rsidRPr="48D833EC">
        <w:rPr>
          <w:sz w:val="24"/>
          <w:szCs w:val="24"/>
          <w:lang w:val="fr-BE"/>
        </w:rPr>
        <w:t xml:space="preserve"> de </w:t>
      </w:r>
      <w:r w:rsidR="00BA62ED">
        <w:rPr>
          <w:sz w:val="24"/>
          <w:szCs w:val="24"/>
          <w:lang w:val="fr-BE"/>
        </w:rPr>
        <w:t>AV</w:t>
      </w:r>
      <w:r w:rsidRPr="48D833EC">
        <w:rPr>
          <w:sz w:val="24"/>
          <w:szCs w:val="24"/>
          <w:lang w:val="fr-BE"/>
        </w:rPr>
        <w:t xml:space="preserve"> om </w:t>
      </w:r>
      <w:proofErr w:type="spellStart"/>
      <w:r w:rsidRPr="48D833EC">
        <w:rPr>
          <w:sz w:val="24"/>
          <w:szCs w:val="24"/>
          <w:lang w:val="fr-BE"/>
        </w:rPr>
        <w:t>goedkeuring</w:t>
      </w:r>
      <w:proofErr w:type="spellEnd"/>
      <w:r w:rsidRPr="48D833EC">
        <w:rPr>
          <w:sz w:val="24"/>
          <w:szCs w:val="24"/>
          <w:lang w:val="fr-BE"/>
        </w:rPr>
        <w:t xml:space="preserve">. </w:t>
      </w:r>
    </w:p>
    <w:p w14:paraId="32BB9EA5" w14:textId="77777777" w:rsidR="1B874B16" w:rsidRPr="00DF74A3" w:rsidRDefault="1B874B16" w:rsidP="48D833EC">
      <w:pPr>
        <w:ind w:left="1350"/>
        <w:rPr>
          <w:sz w:val="24"/>
          <w:szCs w:val="24"/>
          <w:lang w:val="fr-BE"/>
        </w:rPr>
      </w:pPr>
      <w:r w:rsidRPr="00DF74A3">
        <w:rPr>
          <w:sz w:val="24"/>
          <w:szCs w:val="24"/>
          <w:lang w:val="fr-BE"/>
        </w:rPr>
        <w:t>Het verslag wordt goedgekeurd.</w:t>
      </w:r>
    </w:p>
    <w:p w14:paraId="62C1E180" w14:textId="77777777" w:rsidR="2258283C" w:rsidRPr="00DF74A3" w:rsidRDefault="00DF74A3" w:rsidP="00DF74A3">
      <w:pPr>
        <w:pStyle w:val="Titre2"/>
        <w:ind w:left="1134"/>
        <w:rPr>
          <w:lang w:val="fr-BE"/>
        </w:rPr>
      </w:pPr>
      <w:r>
        <w:rPr>
          <w:lang w:val="fr-BE"/>
        </w:rPr>
        <w:t xml:space="preserve">2. </w:t>
      </w:r>
      <w:r w:rsidR="2258283C" w:rsidRPr="00DF74A3">
        <w:rPr>
          <w:lang w:val="fr-BE"/>
        </w:rPr>
        <w:t>Presentatie van het actieplan 2024</w:t>
      </w:r>
    </w:p>
    <w:p w14:paraId="42F4E93B" w14:textId="77777777" w:rsidR="2258283C" w:rsidRPr="008E35CB" w:rsidRDefault="2258283C" w:rsidP="48D833EC">
      <w:pPr>
        <w:ind w:left="1350"/>
        <w:rPr>
          <w:sz w:val="24"/>
          <w:szCs w:val="24"/>
          <w:lang w:val="fr-BE"/>
        </w:rPr>
      </w:pPr>
      <w:r w:rsidRPr="008E35CB">
        <w:rPr>
          <w:sz w:val="24"/>
          <w:szCs w:val="24"/>
          <w:lang w:val="fr-BE"/>
        </w:rPr>
        <w:t>Véronique Duchenne stelt het actieplan 2024 voor - zie document &lt;02-a- ontwerpactieplan-2024&gt;.</w:t>
      </w:r>
    </w:p>
    <w:p w14:paraId="48A44E54" w14:textId="77777777" w:rsidR="2258283C" w:rsidRPr="008E35CB" w:rsidRDefault="2258283C" w:rsidP="48D833EC">
      <w:pPr>
        <w:ind w:left="1350"/>
        <w:rPr>
          <w:sz w:val="24"/>
          <w:szCs w:val="24"/>
          <w:lang w:val="fr-BE"/>
        </w:rPr>
      </w:pPr>
      <w:r w:rsidRPr="008E35CB">
        <w:rPr>
          <w:sz w:val="24"/>
          <w:szCs w:val="24"/>
          <w:lang w:val="fr-BE"/>
        </w:rPr>
        <w:t>Daniel Antoine wijst erop dat België niet alle aanbevelingen van het UNCRPD Comité opvolgt.</w:t>
      </w:r>
    </w:p>
    <w:p w14:paraId="625DDACF" w14:textId="77777777" w:rsidR="2258283C" w:rsidRPr="008E35CB" w:rsidRDefault="2258283C" w:rsidP="48D833EC">
      <w:pPr>
        <w:ind w:left="1350"/>
        <w:rPr>
          <w:sz w:val="24"/>
          <w:szCs w:val="24"/>
          <w:lang w:val="fr-BE"/>
        </w:rPr>
      </w:pPr>
      <w:r w:rsidRPr="008E35CB">
        <w:rPr>
          <w:sz w:val="24"/>
          <w:szCs w:val="24"/>
          <w:lang w:val="fr-BE"/>
        </w:rPr>
        <w:t>Véronique Duchenne antwoordde dat dit inderdaad het geval was en dat de BDF dit duidelijk zou maken in haar alternatieve rapport.</w:t>
      </w:r>
    </w:p>
    <w:p w14:paraId="45A01F6D" w14:textId="77777777" w:rsidR="2258283C" w:rsidRPr="008E35CB" w:rsidRDefault="2258283C" w:rsidP="48D833EC">
      <w:pPr>
        <w:ind w:left="1350"/>
        <w:rPr>
          <w:sz w:val="24"/>
          <w:szCs w:val="24"/>
          <w:lang w:val="fr-BE"/>
        </w:rPr>
      </w:pPr>
      <w:r w:rsidRPr="008E35CB">
        <w:rPr>
          <w:sz w:val="24"/>
          <w:szCs w:val="24"/>
          <w:lang w:val="fr-BE"/>
        </w:rPr>
        <w:t>Christianne Tihon vraagt wat er wordt gedaan om de werkgelegenheid op de particuliere arbeidsmarkt te stimuleren?</w:t>
      </w:r>
    </w:p>
    <w:p w14:paraId="2AE2657A" w14:textId="77777777" w:rsidR="2258283C" w:rsidRPr="008E35CB" w:rsidRDefault="2258283C" w:rsidP="48D833EC">
      <w:pPr>
        <w:ind w:left="1350"/>
        <w:rPr>
          <w:sz w:val="24"/>
          <w:szCs w:val="24"/>
          <w:lang w:val="fr-BE"/>
        </w:rPr>
      </w:pPr>
      <w:r w:rsidRPr="008E35CB">
        <w:rPr>
          <w:sz w:val="24"/>
          <w:szCs w:val="24"/>
          <w:lang w:val="fr-BE"/>
        </w:rPr>
        <w:t>Pierre Gyselinck legt uit dat het opleggen van een norm aan bedrijven, zoals in Frankrijk, op straffe van een boete niet werkt: bedrijven kiezen voor de boete. Je hebt een goede consensus nodig om werkgevers te overtuigen. Ik wil tewerkgesteld worden op basis van mijn capaciteiten, niet gewoon tewerkgesteld worden.</w:t>
      </w:r>
    </w:p>
    <w:p w14:paraId="4A5BBABB" w14:textId="77777777" w:rsidR="2258283C" w:rsidRPr="008E35CB" w:rsidRDefault="2258283C" w:rsidP="48D833EC">
      <w:pPr>
        <w:ind w:left="1350"/>
        <w:rPr>
          <w:sz w:val="24"/>
          <w:szCs w:val="24"/>
          <w:lang w:val="fr-BE"/>
        </w:rPr>
      </w:pPr>
      <w:r w:rsidRPr="008E35CB">
        <w:rPr>
          <w:sz w:val="24"/>
          <w:szCs w:val="24"/>
          <w:lang w:val="fr-BE"/>
        </w:rPr>
        <w:t>Christianne Tihon vraagt of ziekenfondsen of patiëntenorganisaties hier iets aan kunnen doen?</w:t>
      </w:r>
    </w:p>
    <w:p w14:paraId="3C1787BA" w14:textId="77777777" w:rsidR="2258283C" w:rsidRPr="008E35CB" w:rsidRDefault="2258283C" w:rsidP="48D833EC">
      <w:pPr>
        <w:ind w:left="1350"/>
        <w:rPr>
          <w:sz w:val="24"/>
          <w:szCs w:val="24"/>
          <w:lang w:val="fr-BE"/>
        </w:rPr>
      </w:pPr>
      <w:r w:rsidRPr="008E35CB">
        <w:rPr>
          <w:sz w:val="24"/>
          <w:szCs w:val="24"/>
          <w:lang w:val="fr-BE"/>
        </w:rPr>
        <w:t xml:space="preserve">Natallia Mastsepan legt uit dat onderlinge verzekeraars kunnen bijdragen aan </w:t>
      </w:r>
      <w:r w:rsidRPr="008E35CB">
        <w:rPr>
          <w:i/>
          <w:iCs/>
          <w:sz w:val="24"/>
          <w:szCs w:val="24"/>
          <w:lang w:val="fr-BE"/>
        </w:rPr>
        <w:t>Back to Work-maatregelen</w:t>
      </w:r>
      <w:r w:rsidRPr="008E35CB">
        <w:rPr>
          <w:sz w:val="24"/>
          <w:szCs w:val="24"/>
          <w:lang w:val="fr-BE"/>
        </w:rPr>
        <w:t>. Maar ze kunnen niet op dezelfde manier druk uitoefenen als gehandicaptenorganisaties.</w:t>
      </w:r>
    </w:p>
    <w:p w14:paraId="6DBEC4B5" w14:textId="77777777" w:rsidR="2258283C" w:rsidRPr="008E35CB" w:rsidRDefault="2258283C" w:rsidP="48D833EC">
      <w:pPr>
        <w:ind w:left="1350"/>
        <w:rPr>
          <w:sz w:val="24"/>
          <w:szCs w:val="24"/>
          <w:lang w:val="fr-BE"/>
        </w:rPr>
      </w:pPr>
      <w:r w:rsidRPr="008E35CB">
        <w:rPr>
          <w:sz w:val="24"/>
          <w:szCs w:val="24"/>
          <w:lang w:val="fr-BE"/>
        </w:rPr>
        <w:t>Eric Wilmet legt uit: de missie van onderlinge maatschappijen is niet werkgelegenheid, maar mensen weer aan het werk helpen. Sociale diensten kunnen hierbij nuttig zijn.</w:t>
      </w:r>
    </w:p>
    <w:p w14:paraId="4A8D414C" w14:textId="77777777" w:rsidR="2258283C" w:rsidRPr="008E35CB" w:rsidRDefault="2258283C" w:rsidP="48D833EC">
      <w:pPr>
        <w:ind w:left="1350"/>
        <w:rPr>
          <w:sz w:val="24"/>
          <w:szCs w:val="24"/>
          <w:lang w:val="fr-BE"/>
        </w:rPr>
      </w:pPr>
      <w:r w:rsidRPr="008E35CB">
        <w:rPr>
          <w:sz w:val="24"/>
          <w:szCs w:val="24"/>
          <w:lang w:val="fr-BE"/>
        </w:rPr>
        <w:t>Daniel Antoine wijst erop dat socialisatie ook vrijwillig kan zijn.</w:t>
      </w:r>
    </w:p>
    <w:p w14:paraId="280EF008" w14:textId="77777777" w:rsidR="2258283C" w:rsidRPr="008E35CB" w:rsidRDefault="2258283C" w:rsidP="48D833EC">
      <w:pPr>
        <w:ind w:left="1350"/>
        <w:rPr>
          <w:sz w:val="24"/>
          <w:szCs w:val="24"/>
          <w:lang w:val="fr-BE"/>
        </w:rPr>
      </w:pPr>
      <w:r w:rsidRPr="008E35CB">
        <w:rPr>
          <w:sz w:val="24"/>
          <w:szCs w:val="24"/>
          <w:lang w:val="fr-BE"/>
        </w:rPr>
        <w:t xml:space="preserve">Olivier Constant voegt eraan toe dat Alzheimerliga Vlaanderen hierover actief in gesprek is met VOKA (de overkoepelende organisatie voor bedrijven). Het is bemoedigend om te zien dat we meer positieve signalen krijgen van de werkgevers zelf. </w:t>
      </w:r>
    </w:p>
    <w:p w14:paraId="601B1A34" w14:textId="77777777" w:rsidR="2258283C" w:rsidRPr="008E35CB" w:rsidRDefault="2258283C" w:rsidP="48D833EC">
      <w:pPr>
        <w:ind w:left="1350"/>
        <w:rPr>
          <w:sz w:val="24"/>
          <w:szCs w:val="24"/>
          <w:lang w:val="fr-BE"/>
        </w:rPr>
      </w:pPr>
      <w:r w:rsidRPr="008E35CB">
        <w:rPr>
          <w:sz w:val="24"/>
          <w:szCs w:val="24"/>
          <w:lang w:val="fr-BE"/>
        </w:rPr>
        <w:t xml:space="preserve">Mathieu Angelo stelde voor om het algemene actieplan meer te richten op de verkiezingen en het UNCRPD-proces. Partnerschappen zijn interessant, maar ze kunnen door lidorganisaties worden gerealiseerd. </w:t>
      </w:r>
    </w:p>
    <w:p w14:paraId="0AC918AE" w14:textId="77777777" w:rsidR="2258283C" w:rsidRPr="008E35CB" w:rsidRDefault="2258283C" w:rsidP="48D833EC">
      <w:pPr>
        <w:ind w:left="1350"/>
        <w:rPr>
          <w:sz w:val="24"/>
          <w:szCs w:val="24"/>
          <w:lang w:val="fr-BE"/>
        </w:rPr>
      </w:pPr>
      <w:r w:rsidRPr="008E35CB">
        <w:rPr>
          <w:sz w:val="24"/>
          <w:szCs w:val="24"/>
          <w:lang w:val="fr-BE"/>
        </w:rPr>
        <w:t>Basil Gomez vestigt de aandacht op de volgende punten:</w:t>
      </w:r>
    </w:p>
    <w:p w14:paraId="5FC4923E" w14:textId="77777777" w:rsidR="2258283C" w:rsidRPr="008E35CB" w:rsidRDefault="2258283C" w:rsidP="48D833EC">
      <w:pPr>
        <w:pStyle w:val="Paragraphedeliste"/>
        <w:numPr>
          <w:ilvl w:val="0"/>
          <w:numId w:val="23"/>
        </w:numPr>
        <w:ind w:left="2070"/>
        <w:rPr>
          <w:sz w:val="24"/>
          <w:szCs w:val="24"/>
          <w:lang w:val="fr-BE"/>
        </w:rPr>
      </w:pPr>
      <w:r w:rsidRPr="008E35CB">
        <w:rPr>
          <w:sz w:val="24"/>
          <w:szCs w:val="24"/>
          <w:lang w:val="fr-BE"/>
        </w:rPr>
        <w:t xml:space="preserve">Werkgelegenheid: initiële opleiding is essentieel </w:t>
      </w:r>
    </w:p>
    <w:p w14:paraId="132B35DC" w14:textId="77777777" w:rsidR="2258283C" w:rsidRPr="008E35CB" w:rsidRDefault="2258283C" w:rsidP="48D833EC">
      <w:pPr>
        <w:pStyle w:val="Paragraphedeliste"/>
        <w:numPr>
          <w:ilvl w:val="0"/>
          <w:numId w:val="23"/>
        </w:numPr>
        <w:ind w:left="2070"/>
        <w:rPr>
          <w:sz w:val="24"/>
          <w:szCs w:val="24"/>
          <w:lang w:val="fr-BE"/>
        </w:rPr>
      </w:pPr>
      <w:r w:rsidRPr="008E35CB">
        <w:rPr>
          <w:sz w:val="24"/>
          <w:szCs w:val="24"/>
          <w:lang w:val="fr-BE"/>
        </w:rPr>
        <w:t>geweld tegen vrouwen met een handicap. Dit onderwerp zou meer besproken moeten worden en prioriteit moeten krijgen. Er gebeurt heel weinig voor deze minderheidsgroep.</w:t>
      </w:r>
    </w:p>
    <w:p w14:paraId="7BBDEA85" w14:textId="77777777" w:rsidR="78A6E78B" w:rsidRPr="008E35CB" w:rsidRDefault="78A6E78B" w:rsidP="48D833EC">
      <w:pPr>
        <w:ind w:left="1350"/>
        <w:rPr>
          <w:sz w:val="24"/>
          <w:szCs w:val="24"/>
          <w:lang w:val="fr-BE"/>
        </w:rPr>
      </w:pPr>
      <w:r w:rsidRPr="008E35CB">
        <w:rPr>
          <w:b/>
          <w:bCs/>
          <w:sz w:val="24"/>
          <w:szCs w:val="24"/>
          <w:lang w:val="fr-BE"/>
        </w:rPr>
        <w:t>Deze punten van zorg zullen tijdens de bestuursvergadering in januari in het actieplan worden opgenomen.</w:t>
      </w:r>
    </w:p>
    <w:p w14:paraId="3FDAF9F6" w14:textId="77777777" w:rsidR="52012F83" w:rsidRPr="00DF74A3" w:rsidRDefault="00DF74A3" w:rsidP="00DF74A3">
      <w:pPr>
        <w:pStyle w:val="Titre2"/>
        <w:ind w:left="993"/>
        <w:rPr>
          <w:lang w:val="fr-BE"/>
        </w:rPr>
      </w:pPr>
      <w:r>
        <w:rPr>
          <w:lang w:val="fr-BE"/>
        </w:rPr>
        <w:lastRenderedPageBreak/>
        <w:t xml:space="preserve">3. </w:t>
      </w:r>
      <w:r w:rsidR="52012F83" w:rsidRPr="00DF74A3">
        <w:rPr>
          <w:lang w:val="fr-BE"/>
        </w:rPr>
        <w:t>Presentatie van de begrotingsbepalingen voor 2024</w:t>
      </w:r>
    </w:p>
    <w:p w14:paraId="4EB41FC4" w14:textId="77777777" w:rsidR="52012F83" w:rsidRPr="008E35CB" w:rsidRDefault="52012F83" w:rsidP="48D833EC">
      <w:pPr>
        <w:ind w:left="1350"/>
        <w:rPr>
          <w:sz w:val="24"/>
          <w:szCs w:val="24"/>
          <w:lang w:val="fr-BE"/>
        </w:rPr>
      </w:pPr>
      <w:r w:rsidRPr="008E35CB">
        <w:rPr>
          <w:sz w:val="24"/>
          <w:szCs w:val="24"/>
          <w:lang w:val="fr-BE"/>
        </w:rPr>
        <w:t>Olivier Magritte presenteert de ontwerpbegroting voor 2024 - Zie document &lt;03-a-Projecties -budgétaires-2024&gt;.</w:t>
      </w:r>
    </w:p>
    <w:p w14:paraId="6F339464" w14:textId="77777777" w:rsidR="52012F83" w:rsidRPr="008E35CB" w:rsidRDefault="52012F83" w:rsidP="48D833EC">
      <w:pPr>
        <w:ind w:left="1350"/>
        <w:rPr>
          <w:sz w:val="24"/>
          <w:szCs w:val="24"/>
          <w:lang w:val="fr-BE"/>
        </w:rPr>
      </w:pPr>
      <w:r w:rsidRPr="008E35CB">
        <w:rPr>
          <w:sz w:val="24"/>
          <w:szCs w:val="24"/>
          <w:lang w:val="fr-BE"/>
        </w:rPr>
        <w:t>Gisèle Marlière vroeg het secretariaat om de minister te vragen de reis- en verblijfskosten van de BDF-delegatie in Genève voor de constructieve dialoog te dekken.</w:t>
      </w:r>
    </w:p>
    <w:p w14:paraId="28D0B9A4" w14:textId="77777777" w:rsidR="52012F83" w:rsidRPr="008E35CB" w:rsidRDefault="52012F83" w:rsidP="48D833EC">
      <w:pPr>
        <w:ind w:left="1350"/>
        <w:rPr>
          <w:sz w:val="24"/>
          <w:szCs w:val="24"/>
          <w:lang w:val="fr-BE"/>
        </w:rPr>
      </w:pPr>
      <w:r w:rsidRPr="008E35CB">
        <w:rPr>
          <w:sz w:val="24"/>
          <w:szCs w:val="24"/>
          <w:lang w:val="fr-BE"/>
        </w:rPr>
        <w:t>Véronique Duchenne gaf aan dat de verzoekbrief in februari verstuurd zou worden om de risico's van de "business as usual"-periode te vermijden.</w:t>
      </w:r>
    </w:p>
    <w:p w14:paraId="6A6E7F0C" w14:textId="77777777" w:rsidR="52012F83" w:rsidRDefault="00DF74A3" w:rsidP="00DF74A3">
      <w:pPr>
        <w:pStyle w:val="Titre2"/>
        <w:rPr>
          <w:lang w:val="fr-BE"/>
        </w:rPr>
      </w:pPr>
      <w:r>
        <w:rPr>
          <w:lang w:val="fr-BE"/>
        </w:rPr>
        <w:t xml:space="preserve">4. </w:t>
      </w:r>
      <w:r w:rsidR="52012F83" w:rsidRPr="48D833EC">
        <w:rPr>
          <w:lang w:val="fr-BE"/>
        </w:rPr>
        <w:t>Goedkeuring van het actieplan 2024</w:t>
      </w:r>
    </w:p>
    <w:p w14:paraId="2C0CF196" w14:textId="035F4618" w:rsidR="52012F83" w:rsidRPr="008E35CB" w:rsidRDefault="52012F83" w:rsidP="48D833EC">
      <w:pPr>
        <w:ind w:left="1350"/>
        <w:rPr>
          <w:sz w:val="24"/>
          <w:szCs w:val="24"/>
          <w:lang w:val="fr-BE"/>
        </w:rPr>
      </w:pPr>
      <w:r w:rsidRPr="008E35CB">
        <w:rPr>
          <w:sz w:val="24"/>
          <w:szCs w:val="24"/>
          <w:lang w:val="fr-BE"/>
        </w:rPr>
        <w:t xml:space="preserve">Pierre Gyselinck </w:t>
      </w:r>
      <w:proofErr w:type="spellStart"/>
      <w:r w:rsidRPr="008E35CB">
        <w:rPr>
          <w:sz w:val="24"/>
          <w:szCs w:val="24"/>
          <w:lang w:val="fr-BE"/>
        </w:rPr>
        <w:t>vraagt</w:t>
      </w:r>
      <w:proofErr w:type="spellEnd"/>
      <w:r w:rsidRPr="008E35CB">
        <w:rPr>
          <w:sz w:val="24"/>
          <w:szCs w:val="24"/>
          <w:lang w:val="fr-BE"/>
        </w:rPr>
        <w:t xml:space="preserve"> de </w:t>
      </w:r>
      <w:r w:rsidR="00BA62ED">
        <w:rPr>
          <w:sz w:val="24"/>
          <w:szCs w:val="24"/>
          <w:lang w:val="fr-BE"/>
        </w:rPr>
        <w:t>AV</w:t>
      </w:r>
      <w:r w:rsidRPr="008E35CB">
        <w:rPr>
          <w:sz w:val="24"/>
          <w:szCs w:val="24"/>
          <w:lang w:val="fr-BE"/>
        </w:rPr>
        <w:t xml:space="preserve"> om </w:t>
      </w:r>
      <w:proofErr w:type="spellStart"/>
      <w:r w:rsidRPr="008E35CB">
        <w:rPr>
          <w:sz w:val="24"/>
          <w:szCs w:val="24"/>
          <w:lang w:val="fr-BE"/>
        </w:rPr>
        <w:t>goedkeuring</w:t>
      </w:r>
      <w:proofErr w:type="spellEnd"/>
      <w:r w:rsidRPr="008E35CB">
        <w:rPr>
          <w:sz w:val="24"/>
          <w:szCs w:val="24"/>
          <w:lang w:val="fr-BE"/>
        </w:rPr>
        <w:t xml:space="preserve">. </w:t>
      </w:r>
    </w:p>
    <w:p w14:paraId="079CD57F" w14:textId="77777777" w:rsidR="52012F83" w:rsidRPr="008E35CB" w:rsidRDefault="52012F83" w:rsidP="48D833EC">
      <w:pPr>
        <w:ind w:left="1350"/>
        <w:rPr>
          <w:sz w:val="24"/>
          <w:szCs w:val="24"/>
          <w:lang w:val="fr-BE"/>
        </w:rPr>
      </w:pPr>
      <w:r w:rsidRPr="008E35CB">
        <w:rPr>
          <w:sz w:val="24"/>
          <w:szCs w:val="24"/>
          <w:lang w:val="fr-BE"/>
        </w:rPr>
        <w:t>Het actieplan 2024 wordt goedgekeurd.</w:t>
      </w:r>
    </w:p>
    <w:p w14:paraId="26B71FFC" w14:textId="77777777" w:rsidR="52012F83" w:rsidRDefault="008E35CB" w:rsidP="008E35CB">
      <w:pPr>
        <w:pStyle w:val="Titre2"/>
        <w:rPr>
          <w:lang w:val="fr-BE"/>
        </w:rPr>
      </w:pPr>
      <w:r>
        <w:rPr>
          <w:lang w:val="fr-BE"/>
        </w:rPr>
        <w:t xml:space="preserve">5. </w:t>
      </w:r>
      <w:r w:rsidR="52012F83" w:rsidRPr="48D833EC">
        <w:rPr>
          <w:lang w:val="fr-BE"/>
        </w:rPr>
        <w:t>Goedkeuring van de begrotingsbepalingen voor 2024</w:t>
      </w:r>
    </w:p>
    <w:p w14:paraId="5A52DEE3" w14:textId="10C40D59" w:rsidR="52012F83" w:rsidRPr="008E35CB" w:rsidRDefault="52012F83" w:rsidP="008E35CB">
      <w:pPr>
        <w:ind w:left="1349"/>
        <w:rPr>
          <w:sz w:val="24"/>
          <w:szCs w:val="24"/>
          <w:lang w:val="fr-BE"/>
        </w:rPr>
      </w:pPr>
      <w:r w:rsidRPr="008E35CB">
        <w:rPr>
          <w:sz w:val="24"/>
          <w:szCs w:val="24"/>
          <w:lang w:val="fr-BE"/>
        </w:rPr>
        <w:t xml:space="preserve">Pierre Gyselinck </w:t>
      </w:r>
      <w:proofErr w:type="spellStart"/>
      <w:r w:rsidRPr="008E35CB">
        <w:rPr>
          <w:sz w:val="24"/>
          <w:szCs w:val="24"/>
          <w:lang w:val="fr-BE"/>
        </w:rPr>
        <w:t>vraagt</w:t>
      </w:r>
      <w:proofErr w:type="spellEnd"/>
      <w:r w:rsidRPr="008E35CB">
        <w:rPr>
          <w:sz w:val="24"/>
          <w:szCs w:val="24"/>
          <w:lang w:val="fr-BE"/>
        </w:rPr>
        <w:t xml:space="preserve"> de </w:t>
      </w:r>
      <w:r w:rsidR="00BA62ED">
        <w:rPr>
          <w:sz w:val="24"/>
          <w:szCs w:val="24"/>
          <w:lang w:val="fr-BE"/>
        </w:rPr>
        <w:t>AV</w:t>
      </w:r>
      <w:r w:rsidRPr="008E35CB">
        <w:rPr>
          <w:sz w:val="24"/>
          <w:szCs w:val="24"/>
          <w:lang w:val="fr-BE"/>
        </w:rPr>
        <w:t xml:space="preserve"> om </w:t>
      </w:r>
      <w:proofErr w:type="spellStart"/>
      <w:r w:rsidRPr="008E35CB">
        <w:rPr>
          <w:sz w:val="24"/>
          <w:szCs w:val="24"/>
          <w:lang w:val="fr-BE"/>
        </w:rPr>
        <w:t>goedkeuring</w:t>
      </w:r>
      <w:proofErr w:type="spellEnd"/>
      <w:r w:rsidRPr="008E35CB">
        <w:rPr>
          <w:sz w:val="24"/>
          <w:szCs w:val="24"/>
          <w:lang w:val="fr-BE"/>
        </w:rPr>
        <w:t xml:space="preserve">. </w:t>
      </w:r>
    </w:p>
    <w:p w14:paraId="383D8A39" w14:textId="77777777" w:rsidR="52012F83" w:rsidRPr="008E35CB" w:rsidRDefault="52012F83" w:rsidP="008E35CB">
      <w:pPr>
        <w:ind w:left="1349"/>
        <w:rPr>
          <w:sz w:val="24"/>
          <w:szCs w:val="24"/>
          <w:lang w:val="fr-BE"/>
        </w:rPr>
      </w:pPr>
      <w:r w:rsidRPr="008E35CB">
        <w:rPr>
          <w:sz w:val="24"/>
          <w:szCs w:val="24"/>
          <w:lang w:val="fr-BE"/>
        </w:rPr>
        <w:t>De bepalingen van de begroting voor 2024 worden goedgekeurd.</w:t>
      </w:r>
    </w:p>
    <w:p w14:paraId="2BEC8BCB" w14:textId="77777777" w:rsidR="07443426" w:rsidRPr="008E35CB" w:rsidRDefault="008E35CB" w:rsidP="008E35CB">
      <w:pPr>
        <w:pStyle w:val="Titre2"/>
        <w:rPr>
          <w:lang w:val="fr-BE"/>
        </w:rPr>
      </w:pPr>
      <w:r w:rsidRPr="008E35CB">
        <w:rPr>
          <w:lang w:val="fr-BE"/>
        </w:rPr>
        <w:t xml:space="preserve">6. </w:t>
      </w:r>
      <w:r w:rsidR="07443426" w:rsidRPr="008E35CB">
        <w:rPr>
          <w:lang w:val="fr-BE"/>
        </w:rPr>
        <w:t>Diverse</w:t>
      </w:r>
    </w:p>
    <w:p w14:paraId="2CBBB17B" w14:textId="77777777" w:rsidR="07443426" w:rsidRPr="008E35CB" w:rsidRDefault="07443426" w:rsidP="48D833EC">
      <w:pPr>
        <w:ind w:left="1350"/>
        <w:rPr>
          <w:sz w:val="24"/>
          <w:szCs w:val="24"/>
          <w:lang w:val="fr-BE"/>
        </w:rPr>
      </w:pPr>
      <w:r w:rsidRPr="008E35CB">
        <w:rPr>
          <w:sz w:val="24"/>
          <w:szCs w:val="24"/>
          <w:lang w:val="fr-BE"/>
        </w:rPr>
        <w:t>Geen andere zaken</w:t>
      </w:r>
    </w:p>
    <w:p w14:paraId="37948125" w14:textId="77777777" w:rsidR="07443426" w:rsidRDefault="008E35CB" w:rsidP="008E35CB">
      <w:pPr>
        <w:pStyle w:val="Titre2"/>
        <w:rPr>
          <w:lang w:val="fr-BE"/>
        </w:rPr>
      </w:pPr>
      <w:r>
        <w:rPr>
          <w:lang w:val="fr-BE"/>
        </w:rPr>
        <w:t xml:space="preserve">7. </w:t>
      </w:r>
      <w:r w:rsidR="07443426" w:rsidRPr="48D833EC">
        <w:rPr>
          <w:lang w:val="fr-BE"/>
        </w:rPr>
        <w:t>Europese verkiezingen van 9 juni 2024 - BDF memorandum: gedachtewisseling met de vertegenwoordigers van de democratische partijen</w:t>
      </w:r>
    </w:p>
    <w:p w14:paraId="572B2A87" w14:textId="77777777" w:rsidR="3082799A" w:rsidRDefault="3082799A" w:rsidP="48D833EC">
      <w:pPr>
        <w:pStyle w:val="Paragraphedeliste"/>
        <w:numPr>
          <w:ilvl w:val="0"/>
          <w:numId w:val="25"/>
        </w:numPr>
        <w:ind w:left="2250"/>
        <w:rPr>
          <w:sz w:val="24"/>
          <w:szCs w:val="24"/>
          <w:lang w:val="fr-BE"/>
        </w:rPr>
      </w:pPr>
      <w:r w:rsidRPr="48D833EC">
        <w:rPr>
          <w:sz w:val="24"/>
          <w:szCs w:val="24"/>
          <w:lang w:val="fr-BE"/>
        </w:rPr>
        <w:t>PS: Sabine Roberty</w:t>
      </w:r>
    </w:p>
    <w:p w14:paraId="2E0B5ED3" w14:textId="77777777" w:rsidR="3082799A" w:rsidRDefault="3082799A" w:rsidP="48D833EC">
      <w:pPr>
        <w:pStyle w:val="Paragraphedeliste"/>
        <w:numPr>
          <w:ilvl w:val="0"/>
          <w:numId w:val="25"/>
        </w:numPr>
        <w:ind w:left="2250"/>
        <w:rPr>
          <w:sz w:val="24"/>
          <w:szCs w:val="24"/>
          <w:lang w:val="fr-BE"/>
        </w:rPr>
      </w:pPr>
      <w:r w:rsidRPr="48D833EC">
        <w:rPr>
          <w:sz w:val="24"/>
          <w:szCs w:val="24"/>
          <w:lang w:val="fr-BE"/>
        </w:rPr>
        <w:t>Uitdaging: Marc Loewenstein</w:t>
      </w:r>
    </w:p>
    <w:p w14:paraId="0541A012" w14:textId="77777777" w:rsidR="3082799A" w:rsidRDefault="3082799A" w:rsidP="48D833EC">
      <w:pPr>
        <w:pStyle w:val="Paragraphedeliste"/>
        <w:numPr>
          <w:ilvl w:val="0"/>
          <w:numId w:val="25"/>
        </w:numPr>
        <w:ind w:left="2250"/>
        <w:rPr>
          <w:sz w:val="24"/>
          <w:szCs w:val="24"/>
        </w:rPr>
      </w:pPr>
      <w:r w:rsidRPr="48D833EC">
        <w:rPr>
          <w:sz w:val="24"/>
          <w:szCs w:val="24"/>
        </w:rPr>
        <w:t>PVDA: Quinten Vanheuverzwyn</w:t>
      </w:r>
    </w:p>
    <w:p w14:paraId="41A676BB" w14:textId="77777777" w:rsidR="3082799A" w:rsidRDefault="3082799A" w:rsidP="48D833EC">
      <w:pPr>
        <w:pStyle w:val="Paragraphedeliste"/>
        <w:numPr>
          <w:ilvl w:val="0"/>
          <w:numId w:val="25"/>
        </w:numPr>
        <w:ind w:left="2250"/>
        <w:rPr>
          <w:sz w:val="24"/>
          <w:szCs w:val="24"/>
        </w:rPr>
      </w:pPr>
      <w:r w:rsidRPr="48D833EC">
        <w:rPr>
          <w:sz w:val="24"/>
          <w:szCs w:val="24"/>
        </w:rPr>
        <w:t>Vooruit : Vincent Boulanger</w:t>
      </w:r>
    </w:p>
    <w:p w14:paraId="2A25B382" w14:textId="77777777" w:rsidR="3082799A" w:rsidRDefault="3082799A" w:rsidP="48D833EC">
      <w:pPr>
        <w:pStyle w:val="Paragraphedeliste"/>
        <w:numPr>
          <w:ilvl w:val="0"/>
          <w:numId w:val="25"/>
        </w:numPr>
        <w:ind w:left="2250"/>
        <w:rPr>
          <w:sz w:val="24"/>
          <w:szCs w:val="24"/>
        </w:rPr>
      </w:pPr>
      <w:r w:rsidRPr="48D833EC">
        <w:rPr>
          <w:sz w:val="24"/>
          <w:szCs w:val="24"/>
        </w:rPr>
        <w:t>Ecolo: Olivier De Sutter</w:t>
      </w:r>
    </w:p>
    <w:p w14:paraId="03645853" w14:textId="77777777" w:rsidR="3082799A" w:rsidRDefault="3082799A" w:rsidP="48D833EC">
      <w:pPr>
        <w:pStyle w:val="Paragraphedeliste"/>
        <w:numPr>
          <w:ilvl w:val="0"/>
          <w:numId w:val="25"/>
        </w:numPr>
        <w:ind w:left="2250"/>
        <w:rPr>
          <w:sz w:val="24"/>
          <w:szCs w:val="24"/>
        </w:rPr>
      </w:pPr>
      <w:r w:rsidRPr="48D833EC">
        <w:rPr>
          <w:sz w:val="24"/>
          <w:szCs w:val="24"/>
        </w:rPr>
        <w:t>Groen : Sien de Groot</w:t>
      </w:r>
    </w:p>
    <w:p w14:paraId="6B20278C" w14:textId="28E28A32" w:rsidR="009329BA" w:rsidRDefault="009329BA" w:rsidP="48D833EC">
      <w:pPr>
        <w:pStyle w:val="Paragraphedeliste"/>
        <w:numPr>
          <w:ilvl w:val="0"/>
          <w:numId w:val="25"/>
        </w:numPr>
        <w:ind w:left="2250"/>
        <w:rPr>
          <w:sz w:val="24"/>
          <w:szCs w:val="24"/>
        </w:rPr>
      </w:pPr>
      <w:bookmarkStart w:id="0" w:name="_Hlk186917812"/>
      <w:r>
        <w:rPr>
          <w:sz w:val="24"/>
          <w:szCs w:val="24"/>
        </w:rPr>
        <w:t xml:space="preserve">CD&amp;V : </w:t>
      </w:r>
      <w:bookmarkStart w:id="1" w:name="_Hlk186917904"/>
      <w:r>
        <w:rPr>
          <w:sz w:val="24"/>
          <w:szCs w:val="24"/>
        </w:rPr>
        <w:t>Wouter Beke</w:t>
      </w:r>
      <w:bookmarkEnd w:id="1"/>
    </w:p>
    <w:bookmarkEnd w:id="0"/>
    <w:p w14:paraId="3B9D1051" w14:textId="77777777" w:rsidR="3082799A" w:rsidRDefault="3082799A" w:rsidP="008E35CB">
      <w:pPr>
        <w:pStyle w:val="Titre3"/>
        <w:rPr>
          <w:b w:val="0"/>
          <w:lang w:val="fr-BE"/>
        </w:rPr>
      </w:pPr>
      <w:r w:rsidRPr="48D833EC">
        <w:rPr>
          <w:lang w:val="fr-BE"/>
        </w:rPr>
        <w:t>Vraag 1: Levenskwaliteit: Thomas Dabeux - Het recht om te kiezen waar men woont</w:t>
      </w:r>
    </w:p>
    <w:p w14:paraId="1387B4B1" w14:textId="77777777" w:rsidR="3082799A" w:rsidRPr="008E35CB" w:rsidRDefault="3082799A" w:rsidP="008E35CB">
      <w:pPr>
        <w:rPr>
          <w:sz w:val="24"/>
          <w:szCs w:val="24"/>
          <w:u w:val="single"/>
          <w:lang w:val="fr-BE"/>
        </w:rPr>
      </w:pPr>
      <w:r w:rsidRPr="008E35CB">
        <w:rPr>
          <w:sz w:val="24"/>
          <w:szCs w:val="24"/>
          <w:lang w:val="fr-BE"/>
        </w:rPr>
        <w:t xml:space="preserve">De maatregelen die in België zijn genomen om de Europese strategie voor personen met een handicap, ESF-fondsen en het VN-Verdrag inzake de rechten van personen met een handicap (UNCRPD) te implementeren, zijn . </w:t>
      </w:r>
    </w:p>
    <w:p w14:paraId="582BA5CB" w14:textId="77777777" w:rsidR="3082799A" w:rsidRPr="008E35CB" w:rsidRDefault="3082799A" w:rsidP="008E35CB">
      <w:pPr>
        <w:rPr>
          <w:sz w:val="24"/>
          <w:szCs w:val="24"/>
          <w:lang w:val="fr-BE"/>
        </w:rPr>
      </w:pPr>
      <w:r w:rsidRPr="008E35CB">
        <w:rPr>
          <w:sz w:val="24"/>
          <w:szCs w:val="24"/>
          <w:lang w:val="fr-BE"/>
        </w:rPr>
        <w:t>Het is moeilijk om uw levensstijlkeuzes in België te laten gelden. Hiervoor is vaak specifiek advies nodig. Het is moeilijk om te kiezen waar u wilt wonen. EU-fondsen moeten gebruikt worden in overeenstemming met de UNCRPD.</w:t>
      </w:r>
    </w:p>
    <w:p w14:paraId="1D843F21"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De heer De Sutter: Er zou meer gebruik kunnen worden gemaakt van de kaderrichtlijn inzake gelijkheid. De Commissie zou moeten controleren of EU-fondsen worden gebruikt in overeenstemming met het verbod op discriminatie. </w:t>
      </w:r>
    </w:p>
    <w:p w14:paraId="75769B6B"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De heer Vanheuverzwyn: Duizenden mensen staan op de wachtlijst voor het "zorgbudget" (persoonsgebonden budget). Dit maakt deze mensen afhankelijk van hun familieleden enzovoort. Het budget waar zij recht op hebben, moet </w:t>
      </w:r>
      <w:r w:rsidRPr="48D833EC">
        <w:rPr>
          <w:sz w:val="24"/>
          <w:szCs w:val="24"/>
          <w:lang w:val="fr-BE"/>
        </w:rPr>
        <w:lastRenderedPageBreak/>
        <w:t>onmiddellijk uitbetaald worden. Het Stabiliteits- en groeipact van de Europese Unie verplicht de lidstaten om te bezuinigen op sociale maatregelen.</w:t>
      </w:r>
    </w:p>
    <w:p w14:paraId="62354E2E"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Mevrouw Roberty: De diensten zouden gevarieerder moeten zijn. De nadruk zou op dienstverlening aan huis moeten liggen.</w:t>
      </w:r>
    </w:p>
    <w:p w14:paraId="320533B9"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 Boulanger: Europa zou de Europese gehandicaptenkaart (EDC) moeten opleggen. De Europese Unie (EU) moet ook redelijke aanpassingen toestaan voor EDC-gebruikers. </w:t>
      </w:r>
    </w:p>
    <w:p w14:paraId="0C9E0119"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Mevrouw de Groot: de wachtlijsten voor het zorgbudget zorgen voor schrijnende situaties. Het uitgebreid buitengewoon onderwijs in Vlaanderen is discriminatie. Wat zijn de oplossingen? Vlaanderen kan veel meer doen. De EU zou een socialer beleid kunnen voeren: aandringen op de toepassing van antidiscriminatierichtlijnen in de lidstaten. De EDC zou het gemakkelijker moeten maken om tussen lidstaten te reizen, ook voor periodes van meer dan drie maanden.</w:t>
      </w:r>
    </w:p>
    <w:p w14:paraId="249CDB19" w14:textId="77777777" w:rsidR="3082799A" w:rsidRPr="008E35CB" w:rsidRDefault="3082799A" w:rsidP="00C370A8">
      <w:pPr>
        <w:pStyle w:val="Titre2"/>
        <w:ind w:left="1985"/>
        <w:rPr>
          <w:sz w:val="24"/>
          <w:szCs w:val="24"/>
          <w:u w:val="single"/>
          <w:lang w:val="fr-BE"/>
        </w:rPr>
      </w:pPr>
      <w:r w:rsidRPr="008E35CB">
        <w:rPr>
          <w:sz w:val="24"/>
          <w:szCs w:val="24"/>
          <w:u w:val="single"/>
          <w:lang w:val="fr-BE"/>
        </w:rPr>
        <w:t xml:space="preserve">Vragen en antwoorden : </w:t>
      </w:r>
    </w:p>
    <w:p w14:paraId="308E1EB5"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Cynzia Agoni: België is veroordeeld. Het ideaal is een gepersonaliseerd budget: mensen kiezen zelf wat ze willen uitgeven. </w:t>
      </w:r>
    </w:p>
    <w:p w14:paraId="573CCA50" w14:textId="77777777" w:rsidR="3082799A" w:rsidRDefault="3082799A" w:rsidP="008E35CB">
      <w:pPr>
        <w:pStyle w:val="Paragraphedeliste"/>
        <w:ind w:left="2251"/>
        <w:contextualSpacing w:val="0"/>
        <w:rPr>
          <w:sz w:val="24"/>
          <w:szCs w:val="24"/>
          <w:lang w:val="fr-BE"/>
        </w:rPr>
      </w:pPr>
      <w:r w:rsidRPr="48D833EC">
        <w:rPr>
          <w:sz w:val="24"/>
          <w:szCs w:val="24"/>
          <w:lang w:val="fr-BE"/>
        </w:rPr>
        <w:t>Het Brussels Gewest en het Waals Gewest behouden rechtstreekse subsidies. Mensen kunnen onmogelijk kiezen. Het ontbreekt het Brussels Gewest en het Waals Gewest aan moed om gecentraliseerde lijsten op te stellen om uit te zoeken wie welke dienst nodig heeft.</w:t>
      </w:r>
    </w:p>
    <w:p w14:paraId="522A409E" w14:textId="77777777" w:rsidR="3082799A" w:rsidRDefault="3082799A" w:rsidP="008E35CB">
      <w:pPr>
        <w:pStyle w:val="Paragraphedeliste"/>
        <w:ind w:left="2251"/>
        <w:contextualSpacing w:val="0"/>
        <w:rPr>
          <w:sz w:val="24"/>
          <w:szCs w:val="24"/>
          <w:lang w:val="fr-BE"/>
        </w:rPr>
      </w:pPr>
      <w:r w:rsidRPr="48D833EC">
        <w:rPr>
          <w:sz w:val="24"/>
          <w:szCs w:val="24"/>
          <w:lang w:val="fr-BE"/>
        </w:rPr>
        <w:t>Er is geen echte keuze over waar te wonen in het Brusselse en Waalse Gewest</w:t>
      </w:r>
      <w:r w:rsidRPr="48D833EC">
        <w:rPr>
          <w:lang w:val="fr-BE"/>
        </w:rPr>
        <w:t xml:space="preserve">. </w:t>
      </w:r>
      <w:r w:rsidRPr="48D833EC">
        <w:rPr>
          <w:sz w:val="24"/>
          <w:szCs w:val="24"/>
          <w:lang w:val="fr-BE"/>
        </w:rPr>
        <w:t xml:space="preserve">De aanbevelingen van de EC worden niet opgevolgd. </w:t>
      </w:r>
    </w:p>
    <w:p w14:paraId="39FDDA45"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De heer Loewenstein: U hebt gelijk. </w:t>
      </w:r>
    </w:p>
    <w:p w14:paraId="5AAB5FFB"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Mevrouw Boulanger: Hetzelfde geldt voor de situatie van minderjarigen. Ook in Vlaanderen zijn er geen centrale lijsten. Er zijn alleen bepalingen.</w:t>
      </w:r>
    </w:p>
    <w:p w14:paraId="7B8E14FE"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Mevrouw Roberty: We moeten waakzaam zijn voor de sector.</w:t>
      </w:r>
    </w:p>
    <w:p w14:paraId="14C85B4C"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De heer De Sutter: Als we verwijzen naar Richtlijn 2000/78, hoe kan werkgelegenheid dan mogelijk zijn als er geen toegang is tot alle diensten en gebouwen? De ESF's worden slecht of niet genoeg gebruikt. Het is moeilijk om vooruitgang te boeken op 27, maar we kunnen vooruitgang boeken op nationaal niveau. </w:t>
      </w:r>
    </w:p>
    <w:p w14:paraId="6563325F"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Quinten Vanheuverzwyn: 20.000 gehandicapten hebben geen toegang tot het "zorgbudget" waar ze recht op hebben. Politieke wil </w:t>
      </w:r>
      <w:r w:rsidRPr="48D833EC">
        <w:rPr>
          <w:lang w:val="fr-BE"/>
        </w:rPr>
        <w:t>is nodig</w:t>
      </w:r>
    </w:p>
    <w:p w14:paraId="29905675"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Vincent Boulanger: De voorwaarden van </w:t>
      </w:r>
      <w:r w:rsidR="0050485E">
        <w:rPr>
          <w:sz w:val="24"/>
          <w:szCs w:val="24"/>
          <w:lang w:val="fr-BE"/>
        </w:rPr>
        <w:t xml:space="preserve">EDC </w:t>
      </w:r>
      <w:r w:rsidRPr="48D833EC">
        <w:rPr>
          <w:sz w:val="24"/>
          <w:szCs w:val="24"/>
          <w:lang w:val="fr-BE"/>
        </w:rPr>
        <w:t xml:space="preserve">zijn een beetje soft. EDC zou ook de toekenning van redelijke aanpassingen kunnen opleggen. De EU zou in dit opzicht strenger kunnen zijn. </w:t>
      </w:r>
    </w:p>
    <w:p w14:paraId="21518838"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Sien de Groot: het concept van non-discriminatie staat centraal. De Europese Unie kan meer doen op het gebied van sociale kwesties en de strijd tegen discriminatie. </w:t>
      </w:r>
    </w:p>
    <w:p w14:paraId="4FE38B48" w14:textId="77777777" w:rsidR="3082799A" w:rsidRDefault="3082799A" w:rsidP="00C370A8">
      <w:pPr>
        <w:pStyle w:val="Titre2"/>
        <w:rPr>
          <w:lang w:val="fr-BE"/>
        </w:rPr>
      </w:pPr>
      <w:r w:rsidRPr="48D833EC">
        <w:rPr>
          <w:lang w:val="fr-BE"/>
        </w:rPr>
        <w:t xml:space="preserve">Vraag 2: Toegankelijkheid en mobiliteit - </w:t>
      </w:r>
      <w:r w:rsidR="5DB9F387" w:rsidRPr="48D833EC">
        <w:rPr>
          <w:lang w:val="fr-BE"/>
        </w:rPr>
        <w:t xml:space="preserve">Mathieu </w:t>
      </w:r>
      <w:r w:rsidRPr="48D833EC">
        <w:rPr>
          <w:lang w:val="fr-BE"/>
        </w:rPr>
        <w:t>Angelo :</w:t>
      </w:r>
    </w:p>
    <w:p w14:paraId="6763392C" w14:textId="77777777" w:rsidR="3082799A" w:rsidRDefault="3082799A" w:rsidP="48D833EC">
      <w:pPr>
        <w:ind w:left="1350"/>
        <w:rPr>
          <w:sz w:val="24"/>
          <w:szCs w:val="24"/>
        </w:rPr>
      </w:pPr>
      <w:r w:rsidRPr="48D833EC">
        <w:rPr>
          <w:sz w:val="24"/>
          <w:szCs w:val="24"/>
          <w:lang w:val="fr-BE"/>
        </w:rPr>
        <w:t xml:space="preserve">Er zijn geen verplichte toegankelijkheidsnormen in België. </w:t>
      </w:r>
      <w:r w:rsidRPr="48D833EC">
        <w:rPr>
          <w:sz w:val="24"/>
          <w:szCs w:val="24"/>
        </w:rPr>
        <w:t xml:space="preserve">Hoe kan de </w:t>
      </w:r>
      <w:r w:rsidR="0050485E">
        <w:rPr>
          <w:sz w:val="24"/>
          <w:szCs w:val="24"/>
        </w:rPr>
        <w:t>Europese Unie (</w:t>
      </w:r>
      <w:r w:rsidRPr="48D833EC">
        <w:rPr>
          <w:sz w:val="24"/>
          <w:szCs w:val="24"/>
        </w:rPr>
        <w:t>EU</w:t>
      </w:r>
      <w:r w:rsidR="0050485E">
        <w:rPr>
          <w:sz w:val="24"/>
          <w:szCs w:val="24"/>
        </w:rPr>
        <w:t xml:space="preserve">) </w:t>
      </w:r>
      <w:r w:rsidRPr="48D833EC">
        <w:rPr>
          <w:sz w:val="24"/>
          <w:szCs w:val="24"/>
        </w:rPr>
        <w:t>deze regelgeving verbeteren?</w:t>
      </w:r>
    </w:p>
    <w:p w14:paraId="64953C07"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lastRenderedPageBreak/>
        <w:t xml:space="preserve">Mevrouw Roberty: Er zijn strengere plannings-/bouw-/renovatieregels nodig. Iedereen moet zijn eigen vervoermiddel kunnen kiezen. Toegankelijkheid is de basis van alles. Strikte specificaties in aanbestedingen met betrekking tot toegankelijkheid bij het toekennen van Europese Sociale Fondsen of andere projecten zijn in dit opzicht belangrijk.  Beleidsevaluatie is noodzakelijk. Iedereen maakt zijn eigen keuzes, maar evaluatie ontbreekt. We moeten een diagnose stellen en kritisch durven kijken naar wat er bereikt is. </w:t>
      </w:r>
    </w:p>
    <w:p w14:paraId="4C2CB9B9"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De heer De Groot: De hefbomen moeten door de lidstaten zelf worden geactiveerd.  De EU moet toezicht houden op de lidstaten</w:t>
      </w:r>
      <w:r w:rsidRPr="48D833EC">
        <w:rPr>
          <w:lang w:val="fr-BE"/>
        </w:rPr>
        <w:t xml:space="preserve">. </w:t>
      </w:r>
      <w:r w:rsidRPr="48D833EC">
        <w:rPr>
          <w:sz w:val="24"/>
          <w:szCs w:val="24"/>
          <w:lang w:val="fr-BE"/>
        </w:rPr>
        <w:t>Maar de lidstaten moeten zelf de nodige hefbomen activeren</w:t>
      </w:r>
      <w:r w:rsidRPr="48D833EC">
        <w:rPr>
          <w:lang w:val="fr-BE"/>
        </w:rPr>
        <w:t xml:space="preserve">.  </w:t>
      </w:r>
      <w:r w:rsidRPr="48D833EC">
        <w:rPr>
          <w:sz w:val="24"/>
          <w:szCs w:val="24"/>
          <w:lang w:val="fr-BE"/>
        </w:rPr>
        <w:t xml:space="preserve">België moet een inhaalbeweging maken. Toegankelijkheid is niet beperkt tot openbare ruimtes en openbaar vervoer. Het is belangrijk dat de EU de toegankelijkheidswetgeving handhaaft zodat er geen producten op de interne markt komen die de toegankelijkheid niet respecteren. De EU moet toezicht houden op de </w:t>
      </w:r>
      <w:r w:rsidRPr="0050485E">
        <w:rPr>
          <w:i/>
          <w:iCs/>
          <w:sz w:val="24"/>
          <w:szCs w:val="24"/>
          <w:lang w:val="fr-BE"/>
        </w:rPr>
        <w:t xml:space="preserve">Europese toegankelijkheidswetgeving </w:t>
      </w:r>
      <w:r w:rsidRPr="48D833EC">
        <w:rPr>
          <w:sz w:val="24"/>
          <w:szCs w:val="24"/>
          <w:lang w:val="fr-BE"/>
        </w:rPr>
        <w:t xml:space="preserve">(EAA). </w:t>
      </w:r>
    </w:p>
    <w:p w14:paraId="6ADDDE99"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 Loewenstein: Veel EU-plannen en verordeningen (zoals de richtlijn inzake webtoegankelijkheid) voorzien niet in sancties. Het is van vitaal belang dat er controle is. Wanneer richtlijnen worden omgezet, kan deze controle worden gewaarborgd. Maar het zou nuttig zijn om meer Europese normen te hebben.</w:t>
      </w:r>
    </w:p>
    <w:p w14:paraId="5CB17F1A" w14:textId="77777777" w:rsidR="3082799A" w:rsidRDefault="3082799A" w:rsidP="008E35CB">
      <w:pPr>
        <w:pStyle w:val="Paragraphedeliste"/>
        <w:ind w:left="2251"/>
        <w:contextualSpacing w:val="0"/>
        <w:rPr>
          <w:sz w:val="24"/>
          <w:szCs w:val="24"/>
          <w:lang w:val="fr-BE"/>
        </w:rPr>
      </w:pPr>
      <w:r w:rsidRPr="48D833EC">
        <w:rPr>
          <w:sz w:val="24"/>
          <w:szCs w:val="24"/>
          <w:lang w:val="fr-BE"/>
        </w:rPr>
        <w:t xml:space="preserve">Het belangrijkste voor politici is om maximale toegankelijkheid te garanderen. We beginnen niet bij nul: toegankelijkheidsplannen, decreten, websites .... Maar er zijn geen sancties verbonden aan de decreten; het is essentieel dat alle schakels in de keten zich bewust zijn van de toegankelijkheidsketen. Iedereen is het eens over het principe, maar er zijn geen deadlines, controles of sancties. De EU zou meer Europese normen kunnen invoeren. </w:t>
      </w:r>
    </w:p>
    <w:p w14:paraId="2065FB76" w14:textId="77777777" w:rsidR="3082799A" w:rsidRDefault="3082799A" w:rsidP="008E35CB">
      <w:pPr>
        <w:pStyle w:val="Paragraphedeliste"/>
        <w:numPr>
          <w:ilvl w:val="0"/>
          <w:numId w:val="8"/>
        </w:numPr>
        <w:ind w:left="2251"/>
        <w:contextualSpacing w:val="0"/>
        <w:rPr>
          <w:lang w:val="fr-BE"/>
        </w:rPr>
      </w:pPr>
      <w:r w:rsidRPr="48D833EC">
        <w:rPr>
          <w:sz w:val="24"/>
          <w:szCs w:val="24"/>
          <w:lang w:val="fr-BE"/>
        </w:rPr>
        <w:t>M. Boulanger: De EU doet wat ze kan. De verordeningen over passagiersrechten zijn bijvoorbeeld alleen van toepassing op vervoer over een bepaald aantal kilometers, om de interne aangelegenheden van de lidstaten niet te verstoren. We moeten kijken naar wat er in ons eigen land gebeurt. Toegankelijkheid moet een investeringscriterium zijn. Implementatie is noodzakelijk. Er is een kader, maar dat moet gevolgd worden. De EU doet al veel en kan niet optreden, ook al is niet de EU maar België verantwoordelijk.</w:t>
      </w:r>
    </w:p>
    <w:p w14:paraId="036CB0BE" w14:textId="77777777" w:rsidR="3082799A" w:rsidRDefault="3082799A" w:rsidP="008E35CB">
      <w:pPr>
        <w:pStyle w:val="Paragraphedeliste"/>
        <w:ind w:left="2251"/>
        <w:contextualSpacing w:val="0"/>
        <w:rPr>
          <w:lang w:val="fr-BE"/>
        </w:rPr>
      </w:pPr>
      <w:r w:rsidRPr="48D833EC">
        <w:rPr>
          <w:sz w:val="24"/>
          <w:szCs w:val="24"/>
          <w:lang w:val="fr-BE"/>
        </w:rPr>
        <w:t xml:space="preserve">Het is aan de lidstaten om voor de nodige middelen te zorgen </w:t>
      </w:r>
      <w:r w:rsidRPr="48D833EC">
        <w:rPr>
          <w:lang w:val="fr-BE"/>
        </w:rPr>
        <w:t>(</w:t>
      </w:r>
      <w:r w:rsidRPr="48D833EC">
        <w:rPr>
          <w:sz w:val="24"/>
          <w:szCs w:val="24"/>
          <w:lang w:val="fr-BE"/>
        </w:rPr>
        <w:t>planning en budgettering</w:t>
      </w:r>
      <w:r w:rsidRPr="48D833EC">
        <w:rPr>
          <w:lang w:val="fr-BE"/>
        </w:rPr>
        <w:t xml:space="preserve">). </w:t>
      </w:r>
    </w:p>
    <w:p w14:paraId="7BC51873" w14:textId="77777777" w:rsidR="3082799A" w:rsidRDefault="3082799A" w:rsidP="008E35CB">
      <w:pPr>
        <w:pStyle w:val="Paragraphedeliste"/>
        <w:numPr>
          <w:ilvl w:val="0"/>
          <w:numId w:val="8"/>
        </w:numPr>
        <w:ind w:left="2251"/>
        <w:contextualSpacing w:val="0"/>
        <w:rPr>
          <w:sz w:val="24"/>
          <w:szCs w:val="24"/>
        </w:rPr>
      </w:pPr>
      <w:r w:rsidRPr="48D833EC">
        <w:rPr>
          <w:sz w:val="24"/>
          <w:szCs w:val="24"/>
          <w:lang w:val="fr-BE"/>
        </w:rPr>
        <w:t xml:space="preserve">De heer Vanheuverzwyn: Toegankelijkheid vereist zware investeringen. Europa moet de lidstaten niet dwingen om een bezuinigingsbeleid te voeren. </w:t>
      </w:r>
      <w:r w:rsidRPr="48D833EC">
        <w:rPr>
          <w:sz w:val="24"/>
          <w:szCs w:val="24"/>
        </w:rPr>
        <w:t xml:space="preserve">De EU mag geen budgettaire beperkingen opleggen. </w:t>
      </w:r>
    </w:p>
    <w:p w14:paraId="5347F328"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De heer De Sutter: De EU zou meer kunnen doen. Het verbod op discriminatie op het werk zou uitgebreid moeten worden naar andere gebieden. Maar het is aan de lidstaten om de investeringen te doen. Ze zouden hun budget vrij moeten kunnen besteden aan het verbeteren van de toegankelijkheid (zelfs in tijden van bezuinigingen).</w:t>
      </w:r>
    </w:p>
    <w:p w14:paraId="0A481748" w14:textId="77777777" w:rsidR="40FB89B9" w:rsidRDefault="3082799A" w:rsidP="008E35CB">
      <w:pPr>
        <w:pStyle w:val="Paragraphedeliste"/>
        <w:ind w:left="2251"/>
        <w:contextualSpacing w:val="0"/>
        <w:rPr>
          <w:sz w:val="24"/>
          <w:szCs w:val="24"/>
          <w:lang w:val="fr-BE"/>
        </w:rPr>
      </w:pPr>
      <w:r w:rsidRPr="48D833EC">
        <w:rPr>
          <w:sz w:val="24"/>
          <w:szCs w:val="24"/>
          <w:lang w:val="fr-BE"/>
        </w:rPr>
        <w:t xml:space="preserve">Om Richtlijn 2000/78 te implementeren, hebben werkgevers nationale steun nodig en moet de tekst van de richtlijn herschreven worden. </w:t>
      </w:r>
    </w:p>
    <w:p w14:paraId="0AB1DF28"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De heer De Sutter: </w:t>
      </w:r>
      <w:r w:rsidRPr="48D833EC">
        <w:rPr>
          <w:i/>
          <w:iCs/>
          <w:sz w:val="24"/>
          <w:szCs w:val="24"/>
          <w:lang w:val="fr-BE"/>
        </w:rPr>
        <w:t xml:space="preserve">De Web Accessibility Directive </w:t>
      </w:r>
      <w:r w:rsidRPr="48D833EC">
        <w:rPr>
          <w:sz w:val="24"/>
          <w:szCs w:val="24"/>
          <w:lang w:val="fr-BE"/>
        </w:rPr>
        <w:t xml:space="preserve">wordt misschien uitgebreid naar andere sectoren. Maar dit zal gevolgen hebben voor veel bedrijven. De lidstaten </w:t>
      </w:r>
      <w:r w:rsidRPr="48D833EC">
        <w:rPr>
          <w:sz w:val="24"/>
          <w:szCs w:val="24"/>
          <w:lang w:val="fr-BE"/>
        </w:rPr>
        <w:lastRenderedPageBreak/>
        <w:t xml:space="preserve">moeten vrij zijn om te investeren in het sociale domein. De </w:t>
      </w:r>
      <w:r w:rsidRPr="48D833EC">
        <w:rPr>
          <w:i/>
          <w:iCs/>
          <w:sz w:val="24"/>
          <w:szCs w:val="24"/>
          <w:lang w:val="fr-BE"/>
        </w:rPr>
        <w:t xml:space="preserve">kaderrichtlijn inzake gelijkheid </w:t>
      </w:r>
      <w:r w:rsidRPr="48D833EC">
        <w:rPr>
          <w:sz w:val="24"/>
          <w:szCs w:val="24"/>
          <w:lang w:val="fr-BE"/>
        </w:rPr>
        <w:t>kan een beter kader bieden voor redelijke aanpassingen.</w:t>
      </w:r>
    </w:p>
    <w:p w14:paraId="64CAA545" w14:textId="77777777" w:rsidR="3082799A" w:rsidRPr="00C370A8" w:rsidRDefault="3082799A" w:rsidP="00C370A8">
      <w:pPr>
        <w:pStyle w:val="Titre2"/>
        <w:ind w:left="1843"/>
        <w:rPr>
          <w:u w:val="single"/>
          <w:lang w:val="fr-BE"/>
        </w:rPr>
      </w:pPr>
      <w:r w:rsidRPr="00C370A8">
        <w:rPr>
          <w:u w:val="single"/>
          <w:lang w:val="fr-BE"/>
        </w:rPr>
        <w:t>Vragen en antwoorden :</w:t>
      </w:r>
    </w:p>
    <w:p w14:paraId="4D333A8E"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Christiane Tihon: De gebouwen zijn niet toegankelijk.</w:t>
      </w:r>
    </w:p>
    <w:p w14:paraId="415A4868"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 Boulanger: Toegankelijkheid moet veralgemeend worden: huis, voetpaden, openbaar vervoer, enz.</w:t>
      </w:r>
    </w:p>
    <w:p w14:paraId="3F988A0F"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De heer De Sutter: We moeten het verbod op discriminatie op alle economische en sociale gebieden gebruiken, niet het recht op redelijke aanpassingen. Het gaat niet om individuen, maar om discriminatie van de maatschappij. </w:t>
      </w:r>
    </w:p>
    <w:p w14:paraId="59F537D7"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Meneer Roberty: We moeten naar de "patiënten" luisteren om de "symptomen" te bestrijden.</w:t>
      </w:r>
    </w:p>
    <w:p w14:paraId="2F6C1D81"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De heer Vanheuverzwyn: vermeldt de daling van de aanwezigheid bij de NMBS.</w:t>
      </w:r>
    </w:p>
    <w:p w14:paraId="61B4B501"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De heer Loewenstein: we moeten NU ook oplossingen vinden. Alternatieve toegang tot het gebouw, bijvoorbeeld. Het alternatief moet goed werken: niet bijvoorbeeld een taxibus die 2 uur te laat komt.</w:t>
      </w:r>
    </w:p>
    <w:p w14:paraId="6C90CAB7" w14:textId="77777777" w:rsidR="48D833EC" w:rsidRPr="00C370A8" w:rsidRDefault="3082799A" w:rsidP="00C370A8">
      <w:pPr>
        <w:pStyle w:val="Paragraphedeliste"/>
        <w:numPr>
          <w:ilvl w:val="0"/>
          <w:numId w:val="8"/>
        </w:numPr>
        <w:ind w:left="2245" w:hanging="357"/>
        <w:contextualSpacing w:val="0"/>
        <w:rPr>
          <w:sz w:val="24"/>
          <w:szCs w:val="24"/>
          <w:lang w:val="fr-BE"/>
        </w:rPr>
      </w:pPr>
      <w:r w:rsidRPr="48D833EC">
        <w:rPr>
          <w:sz w:val="24"/>
          <w:szCs w:val="24"/>
          <w:lang w:val="fr-BE"/>
        </w:rPr>
        <w:t xml:space="preserve">Mathieu Angelo: De lidstaten leggen zichzelf geen sancties op en nemen het minst restrictieve wettelijke kader aan dat mogelijk is. De BDF wacht op steun van de EU. </w:t>
      </w:r>
    </w:p>
    <w:p w14:paraId="09BDC924" w14:textId="77777777" w:rsidR="3082799A" w:rsidRDefault="3082799A" w:rsidP="008E35CB">
      <w:pPr>
        <w:pStyle w:val="Titre3"/>
        <w:rPr>
          <w:lang w:val="fr-BE"/>
        </w:rPr>
      </w:pPr>
      <w:r w:rsidRPr="48D833EC">
        <w:rPr>
          <w:lang w:val="fr-BE"/>
        </w:rPr>
        <w:t xml:space="preserve">Vraag 3: Klimaat en milieu - </w:t>
      </w:r>
      <w:r w:rsidR="6D8A88E3" w:rsidRPr="48D833EC">
        <w:rPr>
          <w:lang w:val="fr-BE"/>
        </w:rPr>
        <w:t xml:space="preserve">Ch. </w:t>
      </w:r>
      <w:r w:rsidRPr="48D833EC">
        <w:rPr>
          <w:lang w:val="fr-BE"/>
        </w:rPr>
        <w:t xml:space="preserve">Aelbrecht </w:t>
      </w:r>
      <w:r w:rsidR="0C590943" w:rsidRPr="48D833EC">
        <w:rPr>
          <w:lang w:val="fr-BE"/>
        </w:rPr>
        <w:t>- Duurzame ontwikkeling en mensen met een handicap</w:t>
      </w:r>
      <w:r w:rsidRPr="48D833EC">
        <w:rPr>
          <w:lang w:val="fr-BE"/>
        </w:rPr>
        <w:t>:</w:t>
      </w:r>
    </w:p>
    <w:p w14:paraId="50DA2AE4" w14:textId="77777777" w:rsidR="3082799A" w:rsidRDefault="3082799A" w:rsidP="48D833EC">
      <w:pPr>
        <w:ind w:left="1350"/>
        <w:rPr>
          <w:sz w:val="24"/>
          <w:szCs w:val="24"/>
          <w:lang w:val="fr-BE"/>
        </w:rPr>
      </w:pPr>
      <w:r w:rsidRPr="48D833EC">
        <w:rPr>
          <w:sz w:val="24"/>
          <w:szCs w:val="24"/>
          <w:lang w:val="fr-BE"/>
        </w:rPr>
        <w:t xml:space="preserve">Administratieve procedures worden steeds omslachtiger en exclusiever. Welke praktische lessen zijn er geleerd van rampen in het verleden? EU-consultaties zijn vaak erg snel, maar bereiken de bevolking niet - het is onmogelijk om echt participatief te zijn. </w:t>
      </w:r>
    </w:p>
    <w:p w14:paraId="5CAC4B3D" w14:textId="77777777" w:rsidR="3082799A" w:rsidRDefault="3082799A" w:rsidP="48D833EC">
      <w:pPr>
        <w:ind w:left="1350"/>
        <w:rPr>
          <w:rFonts w:eastAsia="Calibri"/>
          <w:sz w:val="24"/>
          <w:szCs w:val="24"/>
          <w:lang w:val="fr-BE"/>
        </w:rPr>
      </w:pPr>
      <w:r w:rsidRPr="48D833EC">
        <w:rPr>
          <w:sz w:val="24"/>
          <w:szCs w:val="24"/>
          <w:lang w:val="fr-BE"/>
        </w:rPr>
        <w:t xml:space="preserve">Hoe gaat u deze vragen op EU-niveau beantwoorden? </w:t>
      </w:r>
    </w:p>
    <w:p w14:paraId="58CF37E7" w14:textId="77777777" w:rsidR="3082799A" w:rsidRPr="00C370A8" w:rsidRDefault="3082799A" w:rsidP="00C370A8">
      <w:pPr>
        <w:pStyle w:val="Paragraphedeliste"/>
        <w:numPr>
          <w:ilvl w:val="0"/>
          <w:numId w:val="8"/>
        </w:numPr>
        <w:ind w:left="2268"/>
        <w:contextualSpacing w:val="0"/>
        <w:rPr>
          <w:sz w:val="24"/>
          <w:szCs w:val="24"/>
          <w:lang w:val="fr-BE"/>
        </w:rPr>
      </w:pPr>
      <w:r w:rsidRPr="00C370A8">
        <w:rPr>
          <w:rFonts w:eastAsia="Calibri"/>
          <w:sz w:val="24"/>
          <w:szCs w:val="24"/>
          <w:lang w:val="fr-BE"/>
        </w:rPr>
        <w:t>M. Loewenstein: Maatregelen moeten voldoen aan de regels die gelden voor mensen met een handicap voordat een maatregel definitief wordt ingevoerd. Mensen met een handicap moeten geraadpleegd worden. Communicatie moet toegankelijk zijn voor iedereen in tijden van crisis.</w:t>
      </w:r>
    </w:p>
    <w:p w14:paraId="20A08378" w14:textId="77777777" w:rsidR="3082799A" w:rsidRPr="00C370A8" w:rsidRDefault="3082799A" w:rsidP="00C370A8">
      <w:pPr>
        <w:pStyle w:val="Paragraphedeliste"/>
        <w:numPr>
          <w:ilvl w:val="0"/>
          <w:numId w:val="8"/>
        </w:numPr>
        <w:ind w:left="2268"/>
        <w:contextualSpacing w:val="0"/>
        <w:rPr>
          <w:sz w:val="24"/>
          <w:szCs w:val="24"/>
          <w:lang w:val="fr-BE"/>
        </w:rPr>
      </w:pPr>
      <w:r w:rsidRPr="00C370A8">
        <w:rPr>
          <w:sz w:val="24"/>
          <w:szCs w:val="24"/>
          <w:lang w:val="fr-BE"/>
        </w:rPr>
        <w:t>Olivier De Sutter: Eerlijke overgang, het sociaal klimaatfonds moet mensen met een handicap helpen om de klimaattransitie aan te kunnen</w:t>
      </w:r>
    </w:p>
    <w:p w14:paraId="48E0514F" w14:textId="77777777" w:rsidR="3082799A" w:rsidRPr="00C370A8" w:rsidRDefault="3082799A" w:rsidP="00C370A8">
      <w:pPr>
        <w:pStyle w:val="Paragraphedeliste"/>
        <w:numPr>
          <w:ilvl w:val="0"/>
          <w:numId w:val="8"/>
        </w:numPr>
        <w:ind w:left="2268"/>
        <w:contextualSpacing w:val="0"/>
        <w:rPr>
          <w:sz w:val="24"/>
          <w:szCs w:val="24"/>
          <w:lang w:val="fr-BE"/>
        </w:rPr>
      </w:pPr>
      <w:r w:rsidRPr="00C370A8">
        <w:rPr>
          <w:sz w:val="24"/>
          <w:szCs w:val="24"/>
          <w:lang w:val="fr-BE"/>
        </w:rPr>
        <w:t>Vincent Boulanger: De crisis legt de tekortkomingen van de diensten bloot</w:t>
      </w:r>
      <w:r w:rsidRPr="00C370A8">
        <w:rPr>
          <w:rFonts w:eastAsia="Wingdings"/>
          <w:sz w:val="24"/>
          <w:szCs w:val="24"/>
          <w:lang w:val="fr-BE"/>
        </w:rPr>
        <w:t xml:space="preserve">. </w:t>
      </w:r>
      <w:r w:rsidRPr="00C370A8">
        <w:rPr>
          <w:sz w:val="24"/>
          <w:szCs w:val="24"/>
          <w:lang w:val="fr-BE"/>
        </w:rPr>
        <w:t>De EU zou de financiering moeten stopzetten als de plannen niet inclusief zijn.</w:t>
      </w:r>
    </w:p>
    <w:p w14:paraId="609C1ECF" w14:textId="33CAE38F" w:rsidR="00C370A8" w:rsidRDefault="009329BA" w:rsidP="00C370A8">
      <w:pPr>
        <w:pStyle w:val="Paragraphedeliste"/>
        <w:numPr>
          <w:ilvl w:val="0"/>
          <w:numId w:val="8"/>
        </w:numPr>
        <w:ind w:left="2245" w:hanging="357"/>
        <w:contextualSpacing w:val="0"/>
        <w:rPr>
          <w:sz w:val="24"/>
          <w:szCs w:val="24"/>
          <w:lang w:val="fr-BE"/>
        </w:rPr>
      </w:pPr>
      <w:r>
        <w:rPr>
          <w:sz w:val="24"/>
          <w:szCs w:val="24"/>
        </w:rPr>
        <w:t>Wouter Beke</w:t>
      </w:r>
      <w:r w:rsidR="3082799A" w:rsidRPr="00C370A8">
        <w:rPr>
          <w:sz w:val="24"/>
          <w:szCs w:val="24"/>
          <w:lang w:val="fr-BE"/>
        </w:rPr>
        <w:t xml:space="preserve">: </w:t>
      </w:r>
      <w:proofErr w:type="spellStart"/>
      <w:r w:rsidR="3082799A" w:rsidRPr="00C370A8">
        <w:rPr>
          <w:sz w:val="24"/>
          <w:szCs w:val="24"/>
          <w:lang w:val="fr-BE"/>
        </w:rPr>
        <w:t>zorgen</w:t>
      </w:r>
      <w:proofErr w:type="spellEnd"/>
      <w:r w:rsidR="3082799A" w:rsidRPr="00C370A8">
        <w:rPr>
          <w:sz w:val="24"/>
          <w:szCs w:val="24"/>
          <w:lang w:val="fr-BE"/>
        </w:rPr>
        <w:t xml:space="preserve"> </w:t>
      </w:r>
      <w:proofErr w:type="spellStart"/>
      <w:r w:rsidR="3082799A" w:rsidRPr="00C370A8">
        <w:rPr>
          <w:sz w:val="24"/>
          <w:szCs w:val="24"/>
          <w:lang w:val="fr-BE"/>
        </w:rPr>
        <w:t>dat</w:t>
      </w:r>
      <w:proofErr w:type="spellEnd"/>
      <w:r w:rsidR="3082799A" w:rsidRPr="00C370A8">
        <w:rPr>
          <w:sz w:val="24"/>
          <w:szCs w:val="24"/>
          <w:lang w:val="fr-BE"/>
        </w:rPr>
        <w:t xml:space="preserve"> </w:t>
      </w:r>
      <w:proofErr w:type="spellStart"/>
      <w:r w:rsidR="3082799A" w:rsidRPr="00C370A8">
        <w:rPr>
          <w:sz w:val="24"/>
          <w:szCs w:val="24"/>
          <w:lang w:val="fr-BE"/>
        </w:rPr>
        <w:t>plannen</w:t>
      </w:r>
      <w:proofErr w:type="spellEnd"/>
      <w:r w:rsidR="3082799A" w:rsidRPr="00C370A8">
        <w:rPr>
          <w:sz w:val="24"/>
          <w:szCs w:val="24"/>
          <w:lang w:val="fr-BE"/>
        </w:rPr>
        <w:t xml:space="preserve"> inclusief zijn, hoe wordt ESF toegewezen, ook voor toegankelijkheid? ESF-toewijzingsvoorwaarden zijn grotendeels gekoppeld aan de prijs; toegankelijkheidsvoorwaarden moeten worden opgenomen. </w:t>
      </w:r>
    </w:p>
    <w:p w14:paraId="6056E69B" w14:textId="77777777" w:rsidR="3082799A" w:rsidRPr="00C370A8" w:rsidRDefault="3082799A" w:rsidP="00C370A8">
      <w:pPr>
        <w:pStyle w:val="Paragraphedeliste"/>
        <w:numPr>
          <w:ilvl w:val="0"/>
          <w:numId w:val="8"/>
        </w:numPr>
        <w:ind w:left="2245" w:hanging="357"/>
        <w:contextualSpacing w:val="0"/>
        <w:rPr>
          <w:sz w:val="24"/>
          <w:szCs w:val="24"/>
          <w:lang w:val="fr-BE"/>
        </w:rPr>
      </w:pPr>
      <w:r w:rsidRPr="00C370A8">
        <w:rPr>
          <w:sz w:val="24"/>
          <w:szCs w:val="24"/>
          <w:lang w:val="fr-BE"/>
        </w:rPr>
        <w:t>Olivier De Schutter: We hebben een ecologische hervorming nodig die rekening houdt met alle 3 criteria. Ecologische hervorming als hefboom voor sociale inclusie. De basis van sociale rechten zijn geen individuele rechten: invaliditeit kan niet worden behandeld als een publieke liefdadigheid; het is een kwestie van rechten.</w:t>
      </w:r>
    </w:p>
    <w:p w14:paraId="00D9A85F" w14:textId="77777777" w:rsidR="3082799A" w:rsidRDefault="3082799A" w:rsidP="00C370A8">
      <w:pPr>
        <w:pStyle w:val="Paragraphedeliste"/>
        <w:numPr>
          <w:ilvl w:val="0"/>
          <w:numId w:val="8"/>
        </w:numPr>
        <w:spacing w:line="257" w:lineRule="auto"/>
        <w:ind w:left="2245" w:hanging="357"/>
        <w:contextualSpacing w:val="0"/>
        <w:rPr>
          <w:rFonts w:eastAsia="Calibri"/>
          <w:sz w:val="24"/>
          <w:szCs w:val="24"/>
          <w:lang w:val="fr-BE"/>
        </w:rPr>
      </w:pPr>
      <w:r w:rsidRPr="48D833EC">
        <w:rPr>
          <w:rFonts w:eastAsia="Calibri"/>
          <w:sz w:val="24"/>
          <w:szCs w:val="24"/>
          <w:lang w:val="fr-BE"/>
        </w:rPr>
        <w:t>Basil Gomez: stelt de kwestie van vertegenwoordiging in partijen en parlementen aan de orde.</w:t>
      </w:r>
    </w:p>
    <w:p w14:paraId="391CF2BE" w14:textId="77777777" w:rsidR="3082799A" w:rsidRDefault="00C370A8" w:rsidP="00C370A8">
      <w:pPr>
        <w:pStyle w:val="Paragraphedeliste"/>
        <w:numPr>
          <w:ilvl w:val="0"/>
          <w:numId w:val="8"/>
        </w:numPr>
        <w:spacing w:line="257" w:lineRule="auto"/>
        <w:ind w:left="2245" w:hanging="357"/>
        <w:contextualSpacing w:val="0"/>
        <w:rPr>
          <w:rFonts w:eastAsia="Calibri"/>
          <w:sz w:val="24"/>
          <w:szCs w:val="24"/>
          <w:lang w:val="fr-BE"/>
        </w:rPr>
      </w:pPr>
      <w:r w:rsidRPr="00C370A8">
        <w:rPr>
          <w:sz w:val="24"/>
          <w:szCs w:val="24"/>
          <w:lang w:val="fr-BE"/>
        </w:rPr>
        <w:lastRenderedPageBreak/>
        <w:t>Olivier De Schutter</w:t>
      </w:r>
      <w:r w:rsidR="3082799A" w:rsidRPr="48D833EC">
        <w:rPr>
          <w:rFonts w:eastAsia="Calibri"/>
          <w:sz w:val="24"/>
          <w:szCs w:val="24"/>
          <w:lang w:val="fr-BE"/>
        </w:rPr>
        <w:t>: De dagelijkse ervaring van mensen met een handicap die het slachtoffer zijn van discriminatie is de meest geschikte manier om de politieke besluitvorming te informeren</w:t>
      </w:r>
      <w:r w:rsidR="3082799A" w:rsidRPr="48D833EC">
        <w:rPr>
          <w:lang w:val="fr-BE"/>
        </w:rPr>
        <w:t xml:space="preserve">. </w:t>
      </w:r>
    </w:p>
    <w:p w14:paraId="26993FA3" w14:textId="77777777" w:rsidR="3082799A" w:rsidRDefault="3082799A" w:rsidP="00081769">
      <w:pPr>
        <w:pStyle w:val="Titre2"/>
        <w:rPr>
          <w:lang w:val="fr-BE"/>
        </w:rPr>
      </w:pPr>
      <w:r w:rsidRPr="48D833EC">
        <w:rPr>
          <w:lang w:val="fr-BE"/>
        </w:rPr>
        <w:t>Conclusie - Véronique Duchenne</w:t>
      </w:r>
    </w:p>
    <w:p w14:paraId="602B22A2" w14:textId="77777777" w:rsidR="3082799A" w:rsidRDefault="3082799A" w:rsidP="48D833EC">
      <w:pPr>
        <w:pStyle w:val="Paragraphedeliste"/>
        <w:numPr>
          <w:ilvl w:val="0"/>
          <w:numId w:val="8"/>
        </w:numPr>
        <w:ind w:left="1260"/>
        <w:rPr>
          <w:sz w:val="24"/>
          <w:szCs w:val="24"/>
          <w:lang w:val="fr-BE"/>
        </w:rPr>
      </w:pPr>
      <w:r w:rsidRPr="48D833EC">
        <w:rPr>
          <w:sz w:val="24"/>
          <w:szCs w:val="24"/>
          <w:lang w:val="fr-BE"/>
        </w:rPr>
        <w:t>De EU heeft haar grenzen en de lidstaten moeten hun verantwoordelijkheid nemen</w:t>
      </w:r>
    </w:p>
    <w:p w14:paraId="71DC998F" w14:textId="77777777" w:rsidR="3082799A" w:rsidRDefault="3082799A" w:rsidP="48D833EC">
      <w:pPr>
        <w:pStyle w:val="Paragraphedeliste"/>
        <w:numPr>
          <w:ilvl w:val="0"/>
          <w:numId w:val="8"/>
        </w:numPr>
        <w:ind w:left="1260"/>
        <w:rPr>
          <w:sz w:val="24"/>
          <w:szCs w:val="24"/>
          <w:lang w:val="fr-BE"/>
        </w:rPr>
      </w:pPr>
      <w:r w:rsidRPr="48D833EC">
        <w:rPr>
          <w:sz w:val="24"/>
          <w:szCs w:val="24"/>
          <w:lang w:val="fr-BE"/>
        </w:rPr>
        <w:t xml:space="preserve">Het economisch groeipact: vol gevaren </w:t>
      </w:r>
    </w:p>
    <w:p w14:paraId="36FBF4B1" w14:textId="77777777" w:rsidR="3082799A" w:rsidRDefault="3082799A" w:rsidP="48D833EC">
      <w:pPr>
        <w:pStyle w:val="Paragraphedeliste"/>
        <w:numPr>
          <w:ilvl w:val="0"/>
          <w:numId w:val="8"/>
        </w:numPr>
        <w:ind w:left="1260"/>
        <w:rPr>
          <w:sz w:val="24"/>
          <w:szCs w:val="24"/>
          <w:lang w:val="fr-BE"/>
        </w:rPr>
      </w:pPr>
      <w:r w:rsidRPr="48D833EC">
        <w:rPr>
          <w:sz w:val="24"/>
          <w:szCs w:val="24"/>
          <w:lang w:val="fr-BE"/>
        </w:rPr>
        <w:t xml:space="preserve">Er zijn echter niches waarin op EU-niveau kan worden geïnvesteerd </w:t>
      </w:r>
    </w:p>
    <w:p w14:paraId="7AE6F9F2"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Meer investeren in een paradigmaverschuiving, het ontwikkelen van een gehandicaptenbeleid met een focus op discriminatie. </w:t>
      </w:r>
    </w:p>
    <w:p w14:paraId="0A0FBC58"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De drempels voor normalisatie en standaardisatie verhogen</w:t>
      </w:r>
    </w:p>
    <w:p w14:paraId="18B92029"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Participatief beheer: verschillende strategieën plannen </w:t>
      </w:r>
    </w:p>
    <w:p w14:paraId="11139479"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Toegankelijke communicatie</w:t>
      </w:r>
    </w:p>
    <w:p w14:paraId="373395B0"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ESF-toekenningscriteria, met een versterking van het toegankelijkheidscriterium </w:t>
      </w:r>
    </w:p>
    <w:p w14:paraId="51024F76"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Klimaatplan: ecologische hervorming als hefboom voor sociale hervorming.</w:t>
      </w:r>
    </w:p>
    <w:p w14:paraId="60AF497E"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Gebruik levensechte situaties als uitgangspunt (in plaats van expertisegebieden)</w:t>
      </w:r>
    </w:p>
    <w:p w14:paraId="3FA348A1"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De noodzaak om te beoordelen wat er gedaan is en wat er nog gedaan moet worden. </w:t>
      </w:r>
    </w:p>
    <w:p w14:paraId="76262ADE" w14:textId="77777777" w:rsidR="14FA72E7" w:rsidRDefault="3082799A" w:rsidP="48D833EC">
      <w:pPr>
        <w:pStyle w:val="Paragraphedeliste"/>
        <w:numPr>
          <w:ilvl w:val="1"/>
          <w:numId w:val="8"/>
        </w:numPr>
        <w:ind w:left="2250"/>
        <w:rPr>
          <w:sz w:val="24"/>
          <w:szCs w:val="24"/>
          <w:lang w:val="fr-BE"/>
        </w:rPr>
      </w:pPr>
      <w:r w:rsidRPr="48D833EC">
        <w:rPr>
          <w:sz w:val="24"/>
          <w:szCs w:val="24"/>
          <w:lang w:val="fr-BE"/>
        </w:rPr>
        <w:t>Opnemen en herzien van bedrijfsregels in expertisegebieden.</w:t>
      </w:r>
    </w:p>
    <w:p w14:paraId="31477372" w14:textId="77777777" w:rsidR="3082799A" w:rsidRDefault="3082799A" w:rsidP="48D833EC">
      <w:pPr>
        <w:pStyle w:val="Paragraphedeliste"/>
        <w:numPr>
          <w:ilvl w:val="0"/>
          <w:numId w:val="1"/>
        </w:numPr>
        <w:ind w:left="1260"/>
        <w:rPr>
          <w:sz w:val="24"/>
          <w:szCs w:val="24"/>
          <w:lang w:val="fr-BE"/>
        </w:rPr>
      </w:pPr>
      <w:r w:rsidRPr="48D833EC">
        <w:rPr>
          <w:sz w:val="24"/>
          <w:szCs w:val="24"/>
          <w:lang w:val="fr-BE"/>
        </w:rPr>
        <w:t xml:space="preserve">Toegankelijkheid van partijprogramma's en sites </w:t>
      </w:r>
    </w:p>
    <w:p w14:paraId="1D24AC5D" w14:textId="77777777" w:rsidR="3082799A" w:rsidRDefault="3082799A" w:rsidP="48D833EC">
      <w:pPr>
        <w:pStyle w:val="Paragraphedeliste"/>
        <w:numPr>
          <w:ilvl w:val="0"/>
          <w:numId w:val="1"/>
        </w:numPr>
        <w:ind w:left="1260"/>
        <w:rPr>
          <w:sz w:val="24"/>
          <w:szCs w:val="24"/>
          <w:lang w:val="fr-BE"/>
        </w:rPr>
      </w:pPr>
      <w:r w:rsidRPr="48D833EC">
        <w:rPr>
          <w:sz w:val="24"/>
          <w:szCs w:val="24"/>
          <w:lang w:val="fr-BE"/>
        </w:rPr>
        <w:t xml:space="preserve">Openbare diensten: samenwerken </w:t>
      </w:r>
    </w:p>
    <w:p w14:paraId="22F53E5C" w14:textId="77777777" w:rsidR="3082799A" w:rsidRDefault="3082799A" w:rsidP="48D833EC">
      <w:pPr>
        <w:pStyle w:val="Paragraphedeliste"/>
        <w:numPr>
          <w:ilvl w:val="1"/>
          <w:numId w:val="1"/>
        </w:numPr>
        <w:rPr>
          <w:sz w:val="24"/>
          <w:szCs w:val="24"/>
          <w:lang w:val="fr-BE"/>
        </w:rPr>
      </w:pPr>
      <w:r w:rsidRPr="48D833EC">
        <w:rPr>
          <w:sz w:val="24"/>
          <w:szCs w:val="24"/>
          <w:lang w:val="fr-BE"/>
        </w:rPr>
        <w:t xml:space="preserve">Oproep tot deelname aan de Interfractiewerkgroep Gehandicapten van het Europees Parlement </w:t>
      </w:r>
    </w:p>
    <w:p w14:paraId="35660958" w14:textId="77777777" w:rsidR="4A798EC8" w:rsidRDefault="4A798EC8" w:rsidP="48D833EC">
      <w:pPr>
        <w:pStyle w:val="Paragraphedeliste"/>
        <w:numPr>
          <w:ilvl w:val="1"/>
          <w:numId w:val="1"/>
        </w:numPr>
        <w:rPr>
          <w:sz w:val="24"/>
          <w:szCs w:val="24"/>
          <w:lang w:val="fr-BE"/>
        </w:rPr>
      </w:pPr>
      <w:r w:rsidRPr="00081769">
        <w:rPr>
          <w:sz w:val="24"/>
          <w:szCs w:val="24"/>
          <w:lang w:val="fr-BE"/>
        </w:rPr>
        <w:t xml:space="preserve">De BDF wil </w:t>
      </w:r>
      <w:r w:rsidR="3082799A" w:rsidRPr="48D833EC">
        <w:rPr>
          <w:sz w:val="24"/>
          <w:szCs w:val="24"/>
          <w:lang w:val="fr-BE"/>
        </w:rPr>
        <w:t xml:space="preserve">in de toekomst </w:t>
      </w:r>
      <w:r w:rsidR="00081769">
        <w:rPr>
          <w:sz w:val="24"/>
          <w:szCs w:val="24"/>
          <w:lang w:val="fr-BE"/>
        </w:rPr>
        <w:t xml:space="preserve">graag regelmatig </w:t>
      </w:r>
      <w:r w:rsidR="3082799A" w:rsidRPr="00081769">
        <w:rPr>
          <w:sz w:val="24"/>
          <w:szCs w:val="24"/>
          <w:lang w:val="fr-BE"/>
        </w:rPr>
        <w:t xml:space="preserve">met u samenkomen </w:t>
      </w:r>
      <w:r w:rsidR="3082799A" w:rsidRPr="48D833EC">
        <w:rPr>
          <w:sz w:val="24"/>
          <w:szCs w:val="24"/>
          <w:lang w:val="fr-BE"/>
        </w:rPr>
        <w:t>om te beoordelen wat er bereikt is, de zorgen in het veld te delen en u te vragen om op te komen voor mensen met een handicap.</w:t>
      </w:r>
    </w:p>
    <w:p w14:paraId="2681381B" w14:textId="77777777" w:rsidR="48D833EC" w:rsidRPr="00DF74A3" w:rsidRDefault="48D833EC" w:rsidP="48D833EC">
      <w:pPr>
        <w:pStyle w:val="Paragraphedeliste"/>
        <w:ind w:left="1350"/>
        <w:rPr>
          <w:sz w:val="24"/>
          <w:szCs w:val="24"/>
          <w:lang w:val="fr-BE"/>
        </w:rPr>
      </w:pPr>
    </w:p>
    <w:p w14:paraId="4652340F" w14:textId="77777777" w:rsidR="00EF3EE0" w:rsidRPr="00DF74A3" w:rsidRDefault="00EF3EE0">
      <w:pPr>
        <w:rPr>
          <w:rFonts w:cstheme="minorHAnsi"/>
          <w:lang w:val="fr-BE"/>
        </w:rPr>
      </w:pPr>
    </w:p>
    <w:sectPr w:rsidR="00EF3EE0" w:rsidRPr="00DF74A3" w:rsidSect="00C30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096B"/>
    <w:multiLevelType w:val="hybridMultilevel"/>
    <w:tmpl w:val="26DC5200"/>
    <w:lvl w:ilvl="0" w:tplc="334084F8">
      <w:start w:val="1"/>
      <w:numFmt w:val="decimal"/>
      <w:lvlText w:val="%1."/>
      <w:lvlJc w:val="left"/>
      <w:pPr>
        <w:ind w:left="1440" w:hanging="360"/>
      </w:pPr>
    </w:lvl>
    <w:lvl w:ilvl="1" w:tplc="91C81DA0">
      <w:start w:val="1"/>
      <w:numFmt w:val="lowerLetter"/>
      <w:lvlText w:val="%2."/>
      <w:lvlJc w:val="left"/>
      <w:pPr>
        <w:ind w:left="2160" w:hanging="360"/>
      </w:pPr>
    </w:lvl>
    <w:lvl w:ilvl="2" w:tplc="CB400664">
      <w:start w:val="1"/>
      <w:numFmt w:val="lowerRoman"/>
      <w:lvlText w:val="%3."/>
      <w:lvlJc w:val="right"/>
      <w:pPr>
        <w:ind w:left="2880" w:hanging="180"/>
      </w:pPr>
    </w:lvl>
    <w:lvl w:ilvl="3" w:tplc="A3440456">
      <w:start w:val="1"/>
      <w:numFmt w:val="decimal"/>
      <w:lvlText w:val="%4."/>
      <w:lvlJc w:val="left"/>
      <w:pPr>
        <w:ind w:left="3600" w:hanging="360"/>
      </w:pPr>
    </w:lvl>
    <w:lvl w:ilvl="4" w:tplc="9084BAE4">
      <w:start w:val="1"/>
      <w:numFmt w:val="lowerLetter"/>
      <w:lvlText w:val="%5."/>
      <w:lvlJc w:val="left"/>
      <w:pPr>
        <w:ind w:left="4320" w:hanging="360"/>
      </w:pPr>
    </w:lvl>
    <w:lvl w:ilvl="5" w:tplc="5F20D582">
      <w:start w:val="1"/>
      <w:numFmt w:val="lowerRoman"/>
      <w:lvlText w:val="%6."/>
      <w:lvlJc w:val="right"/>
      <w:pPr>
        <w:ind w:left="5040" w:hanging="180"/>
      </w:pPr>
    </w:lvl>
    <w:lvl w:ilvl="6" w:tplc="546ADCA2">
      <w:start w:val="1"/>
      <w:numFmt w:val="decimal"/>
      <w:lvlText w:val="%7."/>
      <w:lvlJc w:val="left"/>
      <w:pPr>
        <w:ind w:left="5760" w:hanging="360"/>
      </w:pPr>
    </w:lvl>
    <w:lvl w:ilvl="7" w:tplc="BD947A60">
      <w:start w:val="1"/>
      <w:numFmt w:val="lowerLetter"/>
      <w:lvlText w:val="%8."/>
      <w:lvlJc w:val="left"/>
      <w:pPr>
        <w:ind w:left="6480" w:hanging="360"/>
      </w:pPr>
    </w:lvl>
    <w:lvl w:ilvl="8" w:tplc="3B00CE3E">
      <w:start w:val="1"/>
      <w:numFmt w:val="lowerRoman"/>
      <w:lvlText w:val="%9."/>
      <w:lvlJc w:val="right"/>
      <w:pPr>
        <w:ind w:left="7200" w:hanging="180"/>
      </w:pPr>
    </w:lvl>
  </w:abstractNum>
  <w:abstractNum w:abstractNumId="1" w15:restartNumberingAfterBreak="0">
    <w:nsid w:val="07032C98"/>
    <w:multiLevelType w:val="hybridMultilevel"/>
    <w:tmpl w:val="1C6E1B14"/>
    <w:lvl w:ilvl="0" w:tplc="58784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97085"/>
    <w:multiLevelType w:val="hybridMultilevel"/>
    <w:tmpl w:val="D974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7F42"/>
    <w:multiLevelType w:val="hybridMultilevel"/>
    <w:tmpl w:val="77FEAAA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7612863"/>
    <w:multiLevelType w:val="hybridMultilevel"/>
    <w:tmpl w:val="A20AFC8A"/>
    <w:lvl w:ilvl="0" w:tplc="C49073B6">
      <w:start w:val="1"/>
      <w:numFmt w:val="bullet"/>
      <w:lvlText w:val="-"/>
      <w:lvlJc w:val="left"/>
      <w:pPr>
        <w:ind w:left="720" w:hanging="360"/>
      </w:pPr>
      <w:rPr>
        <w:rFonts w:ascii="Calibri" w:hAnsi="Calibri" w:hint="default"/>
      </w:rPr>
    </w:lvl>
    <w:lvl w:ilvl="1" w:tplc="8C88DC98">
      <w:start w:val="1"/>
      <w:numFmt w:val="bullet"/>
      <w:lvlText w:val="o"/>
      <w:lvlJc w:val="left"/>
      <w:pPr>
        <w:ind w:left="1440" w:hanging="360"/>
      </w:pPr>
      <w:rPr>
        <w:rFonts w:ascii="Courier New" w:hAnsi="Courier New" w:hint="default"/>
      </w:rPr>
    </w:lvl>
    <w:lvl w:ilvl="2" w:tplc="66A8A552">
      <w:start w:val="1"/>
      <w:numFmt w:val="bullet"/>
      <w:lvlText w:val=""/>
      <w:lvlJc w:val="left"/>
      <w:pPr>
        <w:ind w:left="2160" w:hanging="360"/>
      </w:pPr>
      <w:rPr>
        <w:rFonts w:ascii="Wingdings" w:hAnsi="Wingdings" w:hint="default"/>
      </w:rPr>
    </w:lvl>
    <w:lvl w:ilvl="3" w:tplc="CAB87350">
      <w:start w:val="1"/>
      <w:numFmt w:val="bullet"/>
      <w:lvlText w:val=""/>
      <w:lvlJc w:val="left"/>
      <w:pPr>
        <w:ind w:left="2880" w:hanging="360"/>
      </w:pPr>
      <w:rPr>
        <w:rFonts w:ascii="Symbol" w:hAnsi="Symbol" w:hint="default"/>
      </w:rPr>
    </w:lvl>
    <w:lvl w:ilvl="4" w:tplc="4FC22536">
      <w:start w:val="1"/>
      <w:numFmt w:val="bullet"/>
      <w:lvlText w:val="o"/>
      <w:lvlJc w:val="left"/>
      <w:pPr>
        <w:ind w:left="3600" w:hanging="360"/>
      </w:pPr>
      <w:rPr>
        <w:rFonts w:ascii="Courier New" w:hAnsi="Courier New" w:hint="default"/>
      </w:rPr>
    </w:lvl>
    <w:lvl w:ilvl="5" w:tplc="0F021A78">
      <w:start w:val="1"/>
      <w:numFmt w:val="bullet"/>
      <w:lvlText w:val=""/>
      <w:lvlJc w:val="left"/>
      <w:pPr>
        <w:ind w:left="4320" w:hanging="360"/>
      </w:pPr>
      <w:rPr>
        <w:rFonts w:ascii="Wingdings" w:hAnsi="Wingdings" w:hint="default"/>
      </w:rPr>
    </w:lvl>
    <w:lvl w:ilvl="6" w:tplc="E5A46AC8">
      <w:start w:val="1"/>
      <w:numFmt w:val="bullet"/>
      <w:lvlText w:val=""/>
      <w:lvlJc w:val="left"/>
      <w:pPr>
        <w:ind w:left="5040" w:hanging="360"/>
      </w:pPr>
      <w:rPr>
        <w:rFonts w:ascii="Symbol" w:hAnsi="Symbol" w:hint="default"/>
      </w:rPr>
    </w:lvl>
    <w:lvl w:ilvl="7" w:tplc="F1285024">
      <w:start w:val="1"/>
      <w:numFmt w:val="bullet"/>
      <w:lvlText w:val="o"/>
      <w:lvlJc w:val="left"/>
      <w:pPr>
        <w:ind w:left="5760" w:hanging="360"/>
      </w:pPr>
      <w:rPr>
        <w:rFonts w:ascii="Courier New" w:hAnsi="Courier New" w:hint="default"/>
      </w:rPr>
    </w:lvl>
    <w:lvl w:ilvl="8" w:tplc="D3A852CE">
      <w:start w:val="1"/>
      <w:numFmt w:val="bullet"/>
      <w:lvlText w:val=""/>
      <w:lvlJc w:val="left"/>
      <w:pPr>
        <w:ind w:left="6480" w:hanging="360"/>
      </w:pPr>
      <w:rPr>
        <w:rFonts w:ascii="Wingdings" w:hAnsi="Wingdings" w:hint="default"/>
      </w:rPr>
    </w:lvl>
  </w:abstractNum>
  <w:abstractNum w:abstractNumId="5" w15:restartNumberingAfterBreak="0">
    <w:nsid w:val="1A7B0538"/>
    <w:multiLevelType w:val="hybridMultilevel"/>
    <w:tmpl w:val="0D4EC8A6"/>
    <w:lvl w:ilvl="0" w:tplc="04090001">
      <w:start w:val="1"/>
      <w:numFmt w:val="bullet"/>
      <w:lvlText w:val=""/>
      <w:lvlJc w:val="left"/>
      <w:pPr>
        <w:ind w:left="644" w:hanging="360"/>
      </w:pPr>
      <w:rPr>
        <w:rFonts w:ascii="Symbol" w:hAnsi="Symbol" w:hint="default"/>
        <w:b w:val="0"/>
        <w:i w:val="0"/>
        <w:color w:val="auto"/>
        <w:sz w:val="24"/>
        <w:szCs w:val="24"/>
      </w:rPr>
    </w:lvl>
    <w:lvl w:ilvl="1" w:tplc="FFFFFFFF">
      <w:start w:val="1"/>
      <w:numFmt w:val="lowerLetter"/>
      <w:lvlText w:val="%2."/>
      <w:lvlJc w:val="left"/>
      <w:pPr>
        <w:ind w:left="1244" w:hanging="360"/>
      </w:pPr>
      <w:rPr>
        <w:b w:val="0"/>
      </w:rPr>
    </w:lvl>
    <w:lvl w:ilvl="2" w:tplc="FFFFFFFF">
      <w:start w:val="1"/>
      <w:numFmt w:val="bullet"/>
      <w:lvlText w:val=""/>
      <w:lvlJc w:val="left"/>
      <w:pPr>
        <w:ind w:left="2259" w:hanging="180"/>
      </w:pPr>
      <w:rPr>
        <w:rFonts w:ascii="Symbol" w:hAnsi="Symbol" w:hint="default"/>
      </w:r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6" w15:restartNumberingAfterBreak="0">
    <w:nsid w:val="1CF51F5E"/>
    <w:multiLevelType w:val="hybridMultilevel"/>
    <w:tmpl w:val="FD78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192AD"/>
    <w:multiLevelType w:val="hybridMultilevel"/>
    <w:tmpl w:val="7F648D9A"/>
    <w:lvl w:ilvl="0" w:tplc="E0826606">
      <w:start w:val="1"/>
      <w:numFmt w:val="bullet"/>
      <w:lvlText w:val="-"/>
      <w:lvlJc w:val="left"/>
      <w:pPr>
        <w:ind w:left="720" w:hanging="360"/>
      </w:pPr>
      <w:rPr>
        <w:rFonts w:ascii="Calibri" w:hAnsi="Calibri" w:hint="default"/>
      </w:rPr>
    </w:lvl>
    <w:lvl w:ilvl="1" w:tplc="63DC75C6">
      <w:start w:val="1"/>
      <w:numFmt w:val="bullet"/>
      <w:lvlText w:val="o"/>
      <w:lvlJc w:val="left"/>
      <w:pPr>
        <w:ind w:left="1440" w:hanging="360"/>
      </w:pPr>
      <w:rPr>
        <w:rFonts w:ascii="Courier New" w:hAnsi="Courier New" w:hint="default"/>
      </w:rPr>
    </w:lvl>
    <w:lvl w:ilvl="2" w:tplc="ACBC4D0A">
      <w:start w:val="1"/>
      <w:numFmt w:val="bullet"/>
      <w:lvlText w:val=""/>
      <w:lvlJc w:val="left"/>
      <w:pPr>
        <w:ind w:left="2160" w:hanging="360"/>
      </w:pPr>
      <w:rPr>
        <w:rFonts w:ascii="Wingdings" w:hAnsi="Wingdings" w:hint="default"/>
      </w:rPr>
    </w:lvl>
    <w:lvl w:ilvl="3" w:tplc="DB8ACE14">
      <w:start w:val="1"/>
      <w:numFmt w:val="bullet"/>
      <w:lvlText w:val=""/>
      <w:lvlJc w:val="left"/>
      <w:pPr>
        <w:ind w:left="2880" w:hanging="360"/>
      </w:pPr>
      <w:rPr>
        <w:rFonts w:ascii="Symbol" w:hAnsi="Symbol" w:hint="default"/>
      </w:rPr>
    </w:lvl>
    <w:lvl w:ilvl="4" w:tplc="6A325B2C">
      <w:start w:val="1"/>
      <w:numFmt w:val="bullet"/>
      <w:lvlText w:val="o"/>
      <w:lvlJc w:val="left"/>
      <w:pPr>
        <w:ind w:left="3600" w:hanging="360"/>
      </w:pPr>
      <w:rPr>
        <w:rFonts w:ascii="Courier New" w:hAnsi="Courier New" w:hint="default"/>
      </w:rPr>
    </w:lvl>
    <w:lvl w:ilvl="5" w:tplc="0F10362C">
      <w:start w:val="1"/>
      <w:numFmt w:val="bullet"/>
      <w:lvlText w:val=""/>
      <w:lvlJc w:val="left"/>
      <w:pPr>
        <w:ind w:left="4320" w:hanging="360"/>
      </w:pPr>
      <w:rPr>
        <w:rFonts w:ascii="Wingdings" w:hAnsi="Wingdings" w:hint="default"/>
      </w:rPr>
    </w:lvl>
    <w:lvl w:ilvl="6" w:tplc="82268AA0">
      <w:start w:val="1"/>
      <w:numFmt w:val="bullet"/>
      <w:lvlText w:val=""/>
      <w:lvlJc w:val="left"/>
      <w:pPr>
        <w:ind w:left="5040" w:hanging="360"/>
      </w:pPr>
      <w:rPr>
        <w:rFonts w:ascii="Symbol" w:hAnsi="Symbol" w:hint="default"/>
      </w:rPr>
    </w:lvl>
    <w:lvl w:ilvl="7" w:tplc="7C24D1A8">
      <w:start w:val="1"/>
      <w:numFmt w:val="bullet"/>
      <w:lvlText w:val="o"/>
      <w:lvlJc w:val="left"/>
      <w:pPr>
        <w:ind w:left="5760" w:hanging="360"/>
      </w:pPr>
      <w:rPr>
        <w:rFonts w:ascii="Courier New" w:hAnsi="Courier New" w:hint="default"/>
      </w:rPr>
    </w:lvl>
    <w:lvl w:ilvl="8" w:tplc="986E1A02">
      <w:start w:val="1"/>
      <w:numFmt w:val="bullet"/>
      <w:lvlText w:val=""/>
      <w:lvlJc w:val="left"/>
      <w:pPr>
        <w:ind w:left="6480" w:hanging="360"/>
      </w:pPr>
      <w:rPr>
        <w:rFonts w:ascii="Wingdings" w:hAnsi="Wingdings" w:hint="default"/>
      </w:rPr>
    </w:lvl>
  </w:abstractNum>
  <w:abstractNum w:abstractNumId="8" w15:restartNumberingAfterBreak="0">
    <w:nsid w:val="28047B53"/>
    <w:multiLevelType w:val="hybridMultilevel"/>
    <w:tmpl w:val="16C852EE"/>
    <w:lvl w:ilvl="0" w:tplc="D35E3E90">
      <w:start w:val="1"/>
      <w:numFmt w:val="decimal"/>
      <w:lvlText w:val="%1."/>
      <w:lvlJc w:val="left"/>
      <w:pPr>
        <w:ind w:left="720" w:hanging="360"/>
      </w:pPr>
    </w:lvl>
    <w:lvl w:ilvl="1" w:tplc="AA2CEFE2">
      <w:start w:val="1"/>
      <w:numFmt w:val="lowerLetter"/>
      <w:lvlText w:val="%2."/>
      <w:lvlJc w:val="left"/>
      <w:pPr>
        <w:ind w:left="1440" w:hanging="360"/>
      </w:pPr>
    </w:lvl>
    <w:lvl w:ilvl="2" w:tplc="5080C82E">
      <w:start w:val="1"/>
      <w:numFmt w:val="lowerRoman"/>
      <w:lvlText w:val="%3."/>
      <w:lvlJc w:val="right"/>
      <w:pPr>
        <w:ind w:left="2160" w:hanging="180"/>
      </w:pPr>
    </w:lvl>
    <w:lvl w:ilvl="3" w:tplc="2DB4D600">
      <w:start w:val="1"/>
      <w:numFmt w:val="decimal"/>
      <w:lvlText w:val="%4."/>
      <w:lvlJc w:val="left"/>
      <w:pPr>
        <w:ind w:left="2880" w:hanging="360"/>
      </w:pPr>
    </w:lvl>
    <w:lvl w:ilvl="4" w:tplc="3B2A235A">
      <w:start w:val="1"/>
      <w:numFmt w:val="lowerLetter"/>
      <w:lvlText w:val="%5."/>
      <w:lvlJc w:val="left"/>
      <w:pPr>
        <w:ind w:left="3600" w:hanging="360"/>
      </w:pPr>
    </w:lvl>
    <w:lvl w:ilvl="5" w:tplc="9E86F264">
      <w:start w:val="1"/>
      <w:numFmt w:val="lowerRoman"/>
      <w:lvlText w:val="%6."/>
      <w:lvlJc w:val="right"/>
      <w:pPr>
        <w:ind w:left="4320" w:hanging="180"/>
      </w:pPr>
    </w:lvl>
    <w:lvl w:ilvl="6" w:tplc="6AA480FA">
      <w:start w:val="1"/>
      <w:numFmt w:val="decimal"/>
      <w:lvlText w:val="%7."/>
      <w:lvlJc w:val="left"/>
      <w:pPr>
        <w:ind w:left="5040" w:hanging="360"/>
      </w:pPr>
    </w:lvl>
    <w:lvl w:ilvl="7" w:tplc="6E1CA3CC">
      <w:start w:val="1"/>
      <w:numFmt w:val="lowerLetter"/>
      <w:lvlText w:val="%8."/>
      <w:lvlJc w:val="left"/>
      <w:pPr>
        <w:ind w:left="5760" w:hanging="360"/>
      </w:pPr>
    </w:lvl>
    <w:lvl w:ilvl="8" w:tplc="6FE63604">
      <w:start w:val="1"/>
      <w:numFmt w:val="lowerRoman"/>
      <w:lvlText w:val="%9."/>
      <w:lvlJc w:val="right"/>
      <w:pPr>
        <w:ind w:left="6480" w:hanging="180"/>
      </w:pPr>
    </w:lvl>
  </w:abstractNum>
  <w:abstractNum w:abstractNumId="9" w15:restartNumberingAfterBreak="0">
    <w:nsid w:val="2E0E7920"/>
    <w:multiLevelType w:val="hybridMultilevel"/>
    <w:tmpl w:val="31169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55A3A"/>
    <w:multiLevelType w:val="hybridMultilevel"/>
    <w:tmpl w:val="D2303972"/>
    <w:lvl w:ilvl="0" w:tplc="F8D8370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002B1"/>
    <w:multiLevelType w:val="hybridMultilevel"/>
    <w:tmpl w:val="DCB0FC58"/>
    <w:lvl w:ilvl="0" w:tplc="224C39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0FA4"/>
    <w:multiLevelType w:val="hybridMultilevel"/>
    <w:tmpl w:val="98488802"/>
    <w:lvl w:ilvl="0" w:tplc="224C3920">
      <w:start w:val="1"/>
      <w:numFmt w:val="bullet"/>
      <w:lvlText w:val="-"/>
      <w:lvlJc w:val="left"/>
      <w:pPr>
        <w:ind w:left="720" w:hanging="360"/>
      </w:pPr>
      <w:rPr>
        <w:rFonts w:ascii="Calibri" w:hAnsi="Calibri" w:hint="default"/>
      </w:rPr>
    </w:lvl>
    <w:lvl w:ilvl="1" w:tplc="E57C6324">
      <w:start w:val="1"/>
      <w:numFmt w:val="bullet"/>
      <w:lvlText w:val="o"/>
      <w:lvlJc w:val="left"/>
      <w:pPr>
        <w:ind w:left="1440" w:hanging="360"/>
      </w:pPr>
      <w:rPr>
        <w:rFonts w:ascii="Courier New" w:hAnsi="Courier New" w:hint="default"/>
      </w:rPr>
    </w:lvl>
    <w:lvl w:ilvl="2" w:tplc="E5B841E0">
      <w:start w:val="1"/>
      <w:numFmt w:val="bullet"/>
      <w:lvlText w:val=""/>
      <w:lvlJc w:val="left"/>
      <w:pPr>
        <w:ind w:left="2160" w:hanging="360"/>
      </w:pPr>
      <w:rPr>
        <w:rFonts w:ascii="Wingdings" w:hAnsi="Wingdings" w:hint="default"/>
      </w:rPr>
    </w:lvl>
    <w:lvl w:ilvl="3" w:tplc="853825FA">
      <w:start w:val="1"/>
      <w:numFmt w:val="bullet"/>
      <w:lvlText w:val=""/>
      <w:lvlJc w:val="left"/>
      <w:pPr>
        <w:ind w:left="2880" w:hanging="360"/>
      </w:pPr>
      <w:rPr>
        <w:rFonts w:ascii="Symbol" w:hAnsi="Symbol" w:hint="default"/>
      </w:rPr>
    </w:lvl>
    <w:lvl w:ilvl="4" w:tplc="4FC491EC">
      <w:start w:val="1"/>
      <w:numFmt w:val="bullet"/>
      <w:lvlText w:val="o"/>
      <w:lvlJc w:val="left"/>
      <w:pPr>
        <w:ind w:left="3600" w:hanging="360"/>
      </w:pPr>
      <w:rPr>
        <w:rFonts w:ascii="Courier New" w:hAnsi="Courier New" w:hint="default"/>
      </w:rPr>
    </w:lvl>
    <w:lvl w:ilvl="5" w:tplc="828CDAA2">
      <w:start w:val="1"/>
      <w:numFmt w:val="bullet"/>
      <w:lvlText w:val=""/>
      <w:lvlJc w:val="left"/>
      <w:pPr>
        <w:ind w:left="4320" w:hanging="360"/>
      </w:pPr>
      <w:rPr>
        <w:rFonts w:ascii="Wingdings" w:hAnsi="Wingdings" w:hint="default"/>
      </w:rPr>
    </w:lvl>
    <w:lvl w:ilvl="6" w:tplc="0F2A036E">
      <w:start w:val="1"/>
      <w:numFmt w:val="bullet"/>
      <w:lvlText w:val=""/>
      <w:lvlJc w:val="left"/>
      <w:pPr>
        <w:ind w:left="5040" w:hanging="360"/>
      </w:pPr>
      <w:rPr>
        <w:rFonts w:ascii="Symbol" w:hAnsi="Symbol" w:hint="default"/>
      </w:rPr>
    </w:lvl>
    <w:lvl w:ilvl="7" w:tplc="0D7A547C">
      <w:start w:val="1"/>
      <w:numFmt w:val="bullet"/>
      <w:lvlText w:val="o"/>
      <w:lvlJc w:val="left"/>
      <w:pPr>
        <w:ind w:left="5760" w:hanging="360"/>
      </w:pPr>
      <w:rPr>
        <w:rFonts w:ascii="Courier New" w:hAnsi="Courier New" w:hint="default"/>
      </w:rPr>
    </w:lvl>
    <w:lvl w:ilvl="8" w:tplc="8BFCCF72">
      <w:start w:val="1"/>
      <w:numFmt w:val="bullet"/>
      <w:lvlText w:val=""/>
      <w:lvlJc w:val="left"/>
      <w:pPr>
        <w:ind w:left="6480" w:hanging="360"/>
      </w:pPr>
      <w:rPr>
        <w:rFonts w:ascii="Wingdings" w:hAnsi="Wingdings" w:hint="default"/>
      </w:rPr>
    </w:lvl>
  </w:abstractNum>
  <w:abstractNum w:abstractNumId="13" w15:restartNumberingAfterBreak="0">
    <w:nsid w:val="45F7598C"/>
    <w:multiLevelType w:val="hybridMultilevel"/>
    <w:tmpl w:val="39B8C2E0"/>
    <w:lvl w:ilvl="0" w:tplc="F8D837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B3F69"/>
    <w:multiLevelType w:val="hybridMultilevel"/>
    <w:tmpl w:val="80D4C204"/>
    <w:lvl w:ilvl="0" w:tplc="A118AAA4">
      <w:start w:val="1"/>
      <w:numFmt w:val="bullet"/>
      <w:lvlText w:val="-"/>
      <w:lvlJc w:val="left"/>
      <w:pPr>
        <w:ind w:left="720" w:hanging="360"/>
      </w:pPr>
      <w:rPr>
        <w:rFonts w:ascii="Calibri" w:hAnsi="Calibri" w:hint="default"/>
      </w:rPr>
    </w:lvl>
    <w:lvl w:ilvl="1" w:tplc="F17E24C8">
      <w:start w:val="1"/>
      <w:numFmt w:val="bullet"/>
      <w:lvlText w:val="o"/>
      <w:lvlJc w:val="left"/>
      <w:pPr>
        <w:ind w:left="1440" w:hanging="360"/>
      </w:pPr>
      <w:rPr>
        <w:rFonts w:ascii="Courier New" w:hAnsi="Courier New" w:hint="default"/>
      </w:rPr>
    </w:lvl>
    <w:lvl w:ilvl="2" w:tplc="8AD48FEC">
      <w:start w:val="1"/>
      <w:numFmt w:val="bullet"/>
      <w:lvlText w:val=""/>
      <w:lvlJc w:val="left"/>
      <w:pPr>
        <w:ind w:left="2160" w:hanging="360"/>
      </w:pPr>
      <w:rPr>
        <w:rFonts w:ascii="Wingdings" w:hAnsi="Wingdings" w:hint="default"/>
      </w:rPr>
    </w:lvl>
    <w:lvl w:ilvl="3" w:tplc="BE5444CA">
      <w:start w:val="1"/>
      <w:numFmt w:val="bullet"/>
      <w:lvlText w:val=""/>
      <w:lvlJc w:val="left"/>
      <w:pPr>
        <w:ind w:left="2880" w:hanging="360"/>
      </w:pPr>
      <w:rPr>
        <w:rFonts w:ascii="Symbol" w:hAnsi="Symbol" w:hint="default"/>
      </w:rPr>
    </w:lvl>
    <w:lvl w:ilvl="4" w:tplc="8002746E">
      <w:start w:val="1"/>
      <w:numFmt w:val="bullet"/>
      <w:lvlText w:val="o"/>
      <w:lvlJc w:val="left"/>
      <w:pPr>
        <w:ind w:left="3600" w:hanging="360"/>
      </w:pPr>
      <w:rPr>
        <w:rFonts w:ascii="Courier New" w:hAnsi="Courier New" w:hint="default"/>
      </w:rPr>
    </w:lvl>
    <w:lvl w:ilvl="5" w:tplc="0D920CD8">
      <w:start w:val="1"/>
      <w:numFmt w:val="bullet"/>
      <w:lvlText w:val=""/>
      <w:lvlJc w:val="left"/>
      <w:pPr>
        <w:ind w:left="4320" w:hanging="360"/>
      </w:pPr>
      <w:rPr>
        <w:rFonts w:ascii="Wingdings" w:hAnsi="Wingdings" w:hint="default"/>
      </w:rPr>
    </w:lvl>
    <w:lvl w:ilvl="6" w:tplc="07A006D6">
      <w:start w:val="1"/>
      <w:numFmt w:val="bullet"/>
      <w:lvlText w:val=""/>
      <w:lvlJc w:val="left"/>
      <w:pPr>
        <w:ind w:left="5040" w:hanging="360"/>
      </w:pPr>
      <w:rPr>
        <w:rFonts w:ascii="Symbol" w:hAnsi="Symbol" w:hint="default"/>
      </w:rPr>
    </w:lvl>
    <w:lvl w:ilvl="7" w:tplc="9C2E2250">
      <w:start w:val="1"/>
      <w:numFmt w:val="bullet"/>
      <w:lvlText w:val="o"/>
      <w:lvlJc w:val="left"/>
      <w:pPr>
        <w:ind w:left="5760" w:hanging="360"/>
      </w:pPr>
      <w:rPr>
        <w:rFonts w:ascii="Courier New" w:hAnsi="Courier New" w:hint="default"/>
      </w:rPr>
    </w:lvl>
    <w:lvl w:ilvl="8" w:tplc="CE0425CE">
      <w:start w:val="1"/>
      <w:numFmt w:val="bullet"/>
      <w:lvlText w:val=""/>
      <w:lvlJc w:val="left"/>
      <w:pPr>
        <w:ind w:left="6480" w:hanging="360"/>
      </w:pPr>
      <w:rPr>
        <w:rFonts w:ascii="Wingdings" w:hAnsi="Wingdings" w:hint="default"/>
      </w:rPr>
    </w:lvl>
  </w:abstractNum>
  <w:abstractNum w:abstractNumId="15" w15:restartNumberingAfterBreak="0">
    <w:nsid w:val="47FFE80C"/>
    <w:multiLevelType w:val="hybridMultilevel"/>
    <w:tmpl w:val="9BDE1BA0"/>
    <w:lvl w:ilvl="0" w:tplc="5232E32E">
      <w:start w:val="1"/>
      <w:numFmt w:val="decimal"/>
      <w:lvlText w:val="%1)"/>
      <w:lvlJc w:val="left"/>
      <w:pPr>
        <w:ind w:left="1494" w:hanging="360"/>
      </w:pPr>
    </w:lvl>
    <w:lvl w:ilvl="1" w:tplc="D6A87806">
      <w:start w:val="1"/>
      <w:numFmt w:val="lowerLetter"/>
      <w:lvlText w:val="%2."/>
      <w:lvlJc w:val="left"/>
      <w:pPr>
        <w:ind w:left="2214" w:hanging="360"/>
      </w:pPr>
    </w:lvl>
    <w:lvl w:ilvl="2" w:tplc="DF6CE4D0">
      <w:start w:val="1"/>
      <w:numFmt w:val="lowerRoman"/>
      <w:lvlText w:val="%3."/>
      <w:lvlJc w:val="right"/>
      <w:pPr>
        <w:ind w:left="2934" w:hanging="180"/>
      </w:pPr>
    </w:lvl>
    <w:lvl w:ilvl="3" w:tplc="C4D84D9A">
      <w:start w:val="1"/>
      <w:numFmt w:val="decimal"/>
      <w:lvlText w:val="%4."/>
      <w:lvlJc w:val="left"/>
      <w:pPr>
        <w:ind w:left="3654" w:hanging="360"/>
      </w:pPr>
    </w:lvl>
    <w:lvl w:ilvl="4" w:tplc="80C0C6C2">
      <w:start w:val="1"/>
      <w:numFmt w:val="lowerLetter"/>
      <w:lvlText w:val="%5."/>
      <w:lvlJc w:val="left"/>
      <w:pPr>
        <w:ind w:left="4374" w:hanging="360"/>
      </w:pPr>
    </w:lvl>
    <w:lvl w:ilvl="5" w:tplc="B484E372">
      <w:start w:val="1"/>
      <w:numFmt w:val="lowerRoman"/>
      <w:lvlText w:val="%6."/>
      <w:lvlJc w:val="right"/>
      <w:pPr>
        <w:ind w:left="5094" w:hanging="180"/>
      </w:pPr>
    </w:lvl>
    <w:lvl w:ilvl="6" w:tplc="11BCADCC">
      <w:start w:val="1"/>
      <w:numFmt w:val="decimal"/>
      <w:lvlText w:val="%7."/>
      <w:lvlJc w:val="left"/>
      <w:pPr>
        <w:ind w:left="5814" w:hanging="360"/>
      </w:pPr>
    </w:lvl>
    <w:lvl w:ilvl="7" w:tplc="1160D886">
      <w:start w:val="1"/>
      <w:numFmt w:val="lowerLetter"/>
      <w:lvlText w:val="%8."/>
      <w:lvlJc w:val="left"/>
      <w:pPr>
        <w:ind w:left="6534" w:hanging="360"/>
      </w:pPr>
    </w:lvl>
    <w:lvl w:ilvl="8" w:tplc="45A42032">
      <w:start w:val="1"/>
      <w:numFmt w:val="lowerRoman"/>
      <w:lvlText w:val="%9."/>
      <w:lvlJc w:val="right"/>
      <w:pPr>
        <w:ind w:left="7254" w:hanging="180"/>
      </w:pPr>
    </w:lvl>
  </w:abstractNum>
  <w:abstractNum w:abstractNumId="16" w15:restartNumberingAfterBreak="0">
    <w:nsid w:val="4C4C2BFA"/>
    <w:multiLevelType w:val="hybridMultilevel"/>
    <w:tmpl w:val="8D22F712"/>
    <w:lvl w:ilvl="0" w:tplc="380685E8">
      <w:start w:val="1"/>
      <w:numFmt w:val="bullet"/>
      <w:lvlText w:val="-"/>
      <w:lvlJc w:val="left"/>
      <w:pPr>
        <w:ind w:left="1980" w:hanging="360"/>
      </w:pPr>
      <w:rPr>
        <w:rFonts w:ascii="Aptos" w:hAnsi="Aptos" w:hint="default"/>
      </w:rPr>
    </w:lvl>
    <w:lvl w:ilvl="1" w:tplc="AC3643A2">
      <w:start w:val="1"/>
      <w:numFmt w:val="bullet"/>
      <w:lvlText w:val="o"/>
      <w:lvlJc w:val="left"/>
      <w:pPr>
        <w:ind w:left="2700" w:hanging="360"/>
      </w:pPr>
      <w:rPr>
        <w:rFonts w:ascii="Courier New" w:hAnsi="Courier New" w:hint="default"/>
      </w:rPr>
    </w:lvl>
    <w:lvl w:ilvl="2" w:tplc="FB06B114">
      <w:start w:val="1"/>
      <w:numFmt w:val="bullet"/>
      <w:lvlText w:val=""/>
      <w:lvlJc w:val="left"/>
      <w:pPr>
        <w:ind w:left="3420" w:hanging="360"/>
      </w:pPr>
      <w:rPr>
        <w:rFonts w:ascii="Wingdings" w:hAnsi="Wingdings" w:hint="default"/>
      </w:rPr>
    </w:lvl>
    <w:lvl w:ilvl="3" w:tplc="CEB6D2D8">
      <w:start w:val="1"/>
      <w:numFmt w:val="bullet"/>
      <w:lvlText w:val=""/>
      <w:lvlJc w:val="left"/>
      <w:pPr>
        <w:ind w:left="4140" w:hanging="360"/>
      </w:pPr>
      <w:rPr>
        <w:rFonts w:ascii="Symbol" w:hAnsi="Symbol" w:hint="default"/>
      </w:rPr>
    </w:lvl>
    <w:lvl w:ilvl="4" w:tplc="41C48FDA">
      <w:start w:val="1"/>
      <w:numFmt w:val="bullet"/>
      <w:lvlText w:val="o"/>
      <w:lvlJc w:val="left"/>
      <w:pPr>
        <w:ind w:left="4860" w:hanging="360"/>
      </w:pPr>
      <w:rPr>
        <w:rFonts w:ascii="Courier New" w:hAnsi="Courier New" w:hint="default"/>
      </w:rPr>
    </w:lvl>
    <w:lvl w:ilvl="5" w:tplc="37B6ABA6">
      <w:start w:val="1"/>
      <w:numFmt w:val="bullet"/>
      <w:lvlText w:val=""/>
      <w:lvlJc w:val="left"/>
      <w:pPr>
        <w:ind w:left="5580" w:hanging="360"/>
      </w:pPr>
      <w:rPr>
        <w:rFonts w:ascii="Wingdings" w:hAnsi="Wingdings" w:hint="default"/>
      </w:rPr>
    </w:lvl>
    <w:lvl w:ilvl="6" w:tplc="B3728BE4">
      <w:start w:val="1"/>
      <w:numFmt w:val="bullet"/>
      <w:lvlText w:val=""/>
      <w:lvlJc w:val="left"/>
      <w:pPr>
        <w:ind w:left="6300" w:hanging="360"/>
      </w:pPr>
      <w:rPr>
        <w:rFonts w:ascii="Symbol" w:hAnsi="Symbol" w:hint="default"/>
      </w:rPr>
    </w:lvl>
    <w:lvl w:ilvl="7" w:tplc="338616A6">
      <w:start w:val="1"/>
      <w:numFmt w:val="bullet"/>
      <w:lvlText w:val="o"/>
      <w:lvlJc w:val="left"/>
      <w:pPr>
        <w:ind w:left="7020" w:hanging="360"/>
      </w:pPr>
      <w:rPr>
        <w:rFonts w:ascii="Courier New" w:hAnsi="Courier New" w:hint="default"/>
      </w:rPr>
    </w:lvl>
    <w:lvl w:ilvl="8" w:tplc="5A806442">
      <w:start w:val="1"/>
      <w:numFmt w:val="bullet"/>
      <w:lvlText w:val=""/>
      <w:lvlJc w:val="left"/>
      <w:pPr>
        <w:ind w:left="7740" w:hanging="360"/>
      </w:pPr>
      <w:rPr>
        <w:rFonts w:ascii="Wingdings" w:hAnsi="Wingdings" w:hint="default"/>
      </w:rPr>
    </w:lvl>
  </w:abstractNum>
  <w:abstractNum w:abstractNumId="17" w15:restartNumberingAfterBreak="0">
    <w:nsid w:val="4F0C3881"/>
    <w:multiLevelType w:val="hybridMultilevel"/>
    <w:tmpl w:val="FC2A6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374AE"/>
    <w:multiLevelType w:val="hybridMultilevel"/>
    <w:tmpl w:val="398E6BB0"/>
    <w:lvl w:ilvl="0" w:tplc="C54EFB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35A77"/>
    <w:multiLevelType w:val="hybridMultilevel"/>
    <w:tmpl w:val="64CE95EC"/>
    <w:lvl w:ilvl="0" w:tplc="AB8472B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97E1489"/>
    <w:multiLevelType w:val="hybridMultilevel"/>
    <w:tmpl w:val="A508C168"/>
    <w:lvl w:ilvl="0" w:tplc="2B327F3A">
      <w:start w:val="1"/>
      <w:numFmt w:val="bullet"/>
      <w:lvlText w:val="-"/>
      <w:lvlJc w:val="left"/>
      <w:pPr>
        <w:ind w:left="720" w:hanging="360"/>
      </w:pPr>
      <w:rPr>
        <w:rFonts w:ascii="Calibri" w:hAnsi="Calibri" w:hint="default"/>
      </w:rPr>
    </w:lvl>
    <w:lvl w:ilvl="1" w:tplc="56F08E9A">
      <w:start w:val="1"/>
      <w:numFmt w:val="bullet"/>
      <w:lvlText w:val="o"/>
      <w:lvlJc w:val="left"/>
      <w:pPr>
        <w:ind w:left="1440" w:hanging="360"/>
      </w:pPr>
      <w:rPr>
        <w:rFonts w:ascii="Courier New" w:hAnsi="Courier New" w:hint="default"/>
      </w:rPr>
    </w:lvl>
    <w:lvl w:ilvl="2" w:tplc="0B46E3BE">
      <w:start w:val="1"/>
      <w:numFmt w:val="bullet"/>
      <w:lvlText w:val=""/>
      <w:lvlJc w:val="left"/>
      <w:pPr>
        <w:ind w:left="2160" w:hanging="360"/>
      </w:pPr>
      <w:rPr>
        <w:rFonts w:ascii="Wingdings" w:hAnsi="Wingdings" w:hint="default"/>
      </w:rPr>
    </w:lvl>
    <w:lvl w:ilvl="3" w:tplc="A8704AD4">
      <w:start w:val="1"/>
      <w:numFmt w:val="bullet"/>
      <w:lvlText w:val=""/>
      <w:lvlJc w:val="left"/>
      <w:pPr>
        <w:ind w:left="2880" w:hanging="360"/>
      </w:pPr>
      <w:rPr>
        <w:rFonts w:ascii="Symbol" w:hAnsi="Symbol" w:hint="default"/>
      </w:rPr>
    </w:lvl>
    <w:lvl w:ilvl="4" w:tplc="F8601532">
      <w:start w:val="1"/>
      <w:numFmt w:val="bullet"/>
      <w:lvlText w:val="o"/>
      <w:lvlJc w:val="left"/>
      <w:pPr>
        <w:ind w:left="3600" w:hanging="360"/>
      </w:pPr>
      <w:rPr>
        <w:rFonts w:ascii="Courier New" w:hAnsi="Courier New" w:hint="default"/>
      </w:rPr>
    </w:lvl>
    <w:lvl w:ilvl="5" w:tplc="A0E061C8">
      <w:start w:val="1"/>
      <w:numFmt w:val="bullet"/>
      <w:lvlText w:val=""/>
      <w:lvlJc w:val="left"/>
      <w:pPr>
        <w:ind w:left="4320" w:hanging="360"/>
      </w:pPr>
      <w:rPr>
        <w:rFonts w:ascii="Wingdings" w:hAnsi="Wingdings" w:hint="default"/>
      </w:rPr>
    </w:lvl>
    <w:lvl w:ilvl="6" w:tplc="B302F766">
      <w:start w:val="1"/>
      <w:numFmt w:val="bullet"/>
      <w:lvlText w:val=""/>
      <w:lvlJc w:val="left"/>
      <w:pPr>
        <w:ind w:left="5040" w:hanging="360"/>
      </w:pPr>
      <w:rPr>
        <w:rFonts w:ascii="Symbol" w:hAnsi="Symbol" w:hint="default"/>
      </w:rPr>
    </w:lvl>
    <w:lvl w:ilvl="7" w:tplc="8C4A8D2A">
      <w:start w:val="1"/>
      <w:numFmt w:val="bullet"/>
      <w:lvlText w:val="o"/>
      <w:lvlJc w:val="left"/>
      <w:pPr>
        <w:ind w:left="5760" w:hanging="360"/>
      </w:pPr>
      <w:rPr>
        <w:rFonts w:ascii="Courier New" w:hAnsi="Courier New" w:hint="default"/>
      </w:rPr>
    </w:lvl>
    <w:lvl w:ilvl="8" w:tplc="F1A6FE02">
      <w:start w:val="1"/>
      <w:numFmt w:val="bullet"/>
      <w:lvlText w:val=""/>
      <w:lvlJc w:val="left"/>
      <w:pPr>
        <w:ind w:left="6480" w:hanging="360"/>
      </w:pPr>
      <w:rPr>
        <w:rFonts w:ascii="Wingdings" w:hAnsi="Wingdings" w:hint="default"/>
      </w:rPr>
    </w:lvl>
  </w:abstractNum>
  <w:abstractNum w:abstractNumId="21" w15:restartNumberingAfterBreak="0">
    <w:nsid w:val="698EFED1"/>
    <w:multiLevelType w:val="hybridMultilevel"/>
    <w:tmpl w:val="8A8A7B98"/>
    <w:lvl w:ilvl="0" w:tplc="129893A2">
      <w:start w:val="1"/>
      <w:numFmt w:val="bullet"/>
      <w:lvlText w:val="-"/>
      <w:lvlJc w:val="left"/>
      <w:pPr>
        <w:ind w:left="720" w:hanging="360"/>
      </w:pPr>
      <w:rPr>
        <w:rFonts w:ascii="Calibri" w:hAnsi="Calibri" w:hint="default"/>
      </w:rPr>
    </w:lvl>
    <w:lvl w:ilvl="1" w:tplc="1A20AB62">
      <w:start w:val="1"/>
      <w:numFmt w:val="bullet"/>
      <w:lvlText w:val="o"/>
      <w:lvlJc w:val="left"/>
      <w:pPr>
        <w:ind w:left="1440" w:hanging="360"/>
      </w:pPr>
      <w:rPr>
        <w:rFonts w:ascii="Courier New" w:hAnsi="Courier New" w:hint="default"/>
      </w:rPr>
    </w:lvl>
    <w:lvl w:ilvl="2" w:tplc="72BAEAD8">
      <w:start w:val="1"/>
      <w:numFmt w:val="bullet"/>
      <w:lvlText w:val=""/>
      <w:lvlJc w:val="left"/>
      <w:pPr>
        <w:ind w:left="2160" w:hanging="360"/>
      </w:pPr>
      <w:rPr>
        <w:rFonts w:ascii="Wingdings" w:hAnsi="Wingdings" w:hint="default"/>
      </w:rPr>
    </w:lvl>
    <w:lvl w:ilvl="3" w:tplc="272C0512">
      <w:start w:val="1"/>
      <w:numFmt w:val="bullet"/>
      <w:lvlText w:val=""/>
      <w:lvlJc w:val="left"/>
      <w:pPr>
        <w:ind w:left="2880" w:hanging="360"/>
      </w:pPr>
      <w:rPr>
        <w:rFonts w:ascii="Symbol" w:hAnsi="Symbol" w:hint="default"/>
      </w:rPr>
    </w:lvl>
    <w:lvl w:ilvl="4" w:tplc="E1A4FC86">
      <w:start w:val="1"/>
      <w:numFmt w:val="bullet"/>
      <w:lvlText w:val="o"/>
      <w:lvlJc w:val="left"/>
      <w:pPr>
        <w:ind w:left="3600" w:hanging="360"/>
      </w:pPr>
      <w:rPr>
        <w:rFonts w:ascii="Courier New" w:hAnsi="Courier New" w:hint="default"/>
      </w:rPr>
    </w:lvl>
    <w:lvl w:ilvl="5" w:tplc="22CC3B7A">
      <w:start w:val="1"/>
      <w:numFmt w:val="bullet"/>
      <w:lvlText w:val=""/>
      <w:lvlJc w:val="left"/>
      <w:pPr>
        <w:ind w:left="4320" w:hanging="360"/>
      </w:pPr>
      <w:rPr>
        <w:rFonts w:ascii="Wingdings" w:hAnsi="Wingdings" w:hint="default"/>
      </w:rPr>
    </w:lvl>
    <w:lvl w:ilvl="6" w:tplc="1C3EE19C">
      <w:start w:val="1"/>
      <w:numFmt w:val="bullet"/>
      <w:lvlText w:val=""/>
      <w:lvlJc w:val="left"/>
      <w:pPr>
        <w:ind w:left="5040" w:hanging="360"/>
      </w:pPr>
      <w:rPr>
        <w:rFonts w:ascii="Symbol" w:hAnsi="Symbol" w:hint="default"/>
      </w:rPr>
    </w:lvl>
    <w:lvl w:ilvl="7" w:tplc="AC724776">
      <w:start w:val="1"/>
      <w:numFmt w:val="bullet"/>
      <w:lvlText w:val="o"/>
      <w:lvlJc w:val="left"/>
      <w:pPr>
        <w:ind w:left="5760" w:hanging="360"/>
      </w:pPr>
      <w:rPr>
        <w:rFonts w:ascii="Courier New" w:hAnsi="Courier New" w:hint="default"/>
      </w:rPr>
    </w:lvl>
    <w:lvl w:ilvl="8" w:tplc="0180F3BA">
      <w:start w:val="1"/>
      <w:numFmt w:val="bullet"/>
      <w:lvlText w:val=""/>
      <w:lvlJc w:val="left"/>
      <w:pPr>
        <w:ind w:left="6480" w:hanging="360"/>
      </w:pPr>
      <w:rPr>
        <w:rFonts w:ascii="Wingdings" w:hAnsi="Wingdings" w:hint="default"/>
      </w:rPr>
    </w:lvl>
  </w:abstractNum>
  <w:abstractNum w:abstractNumId="22" w15:restartNumberingAfterBreak="0">
    <w:nsid w:val="6DA51E08"/>
    <w:multiLevelType w:val="hybridMultilevel"/>
    <w:tmpl w:val="AA2A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20151"/>
    <w:multiLevelType w:val="hybridMultilevel"/>
    <w:tmpl w:val="98E4CC12"/>
    <w:lvl w:ilvl="0" w:tplc="4EA2F2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41B17"/>
    <w:multiLevelType w:val="hybridMultilevel"/>
    <w:tmpl w:val="DEB8C3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77385EF6"/>
    <w:multiLevelType w:val="hybridMultilevel"/>
    <w:tmpl w:val="8AFA10CC"/>
    <w:lvl w:ilvl="0" w:tplc="C7083160">
      <w:start w:val="2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124417372">
    <w:abstractNumId w:val="16"/>
  </w:num>
  <w:num w:numId="2" w16cid:durableId="368603166">
    <w:abstractNumId w:val="0"/>
  </w:num>
  <w:num w:numId="3" w16cid:durableId="1900897187">
    <w:abstractNumId w:val="15"/>
  </w:num>
  <w:num w:numId="4" w16cid:durableId="108664715">
    <w:abstractNumId w:val="8"/>
  </w:num>
  <w:num w:numId="5" w16cid:durableId="823550491">
    <w:abstractNumId w:val="7"/>
  </w:num>
  <w:num w:numId="6" w16cid:durableId="698167350">
    <w:abstractNumId w:val="20"/>
  </w:num>
  <w:num w:numId="7" w16cid:durableId="1783768916">
    <w:abstractNumId w:val="21"/>
  </w:num>
  <w:num w:numId="8" w16cid:durableId="806438654">
    <w:abstractNumId w:val="12"/>
  </w:num>
  <w:num w:numId="9" w16cid:durableId="1899701618">
    <w:abstractNumId w:val="4"/>
  </w:num>
  <w:num w:numId="10" w16cid:durableId="2011907580">
    <w:abstractNumId w:val="14"/>
  </w:num>
  <w:num w:numId="11" w16cid:durableId="1289164556">
    <w:abstractNumId w:val="25"/>
  </w:num>
  <w:num w:numId="12" w16cid:durableId="832992944">
    <w:abstractNumId w:val="3"/>
  </w:num>
  <w:num w:numId="13" w16cid:durableId="1935044644">
    <w:abstractNumId w:val="24"/>
  </w:num>
  <w:num w:numId="14" w16cid:durableId="1493646497">
    <w:abstractNumId w:val="19"/>
  </w:num>
  <w:num w:numId="15" w16cid:durableId="1780491880">
    <w:abstractNumId w:val="17"/>
  </w:num>
  <w:num w:numId="16" w16cid:durableId="1737775845">
    <w:abstractNumId w:val="2"/>
  </w:num>
  <w:num w:numId="17" w16cid:durableId="1689063183">
    <w:abstractNumId w:val="5"/>
  </w:num>
  <w:num w:numId="18" w16cid:durableId="1375039836">
    <w:abstractNumId w:val="1"/>
  </w:num>
  <w:num w:numId="19" w16cid:durableId="1182206131">
    <w:abstractNumId w:val="10"/>
  </w:num>
  <w:num w:numId="20" w16cid:durableId="431127848">
    <w:abstractNumId w:val="9"/>
  </w:num>
  <w:num w:numId="21" w16cid:durableId="369453963">
    <w:abstractNumId w:val="23"/>
  </w:num>
  <w:num w:numId="22" w16cid:durableId="1549564266">
    <w:abstractNumId w:val="13"/>
  </w:num>
  <w:num w:numId="23" w16cid:durableId="341712844">
    <w:abstractNumId w:val="6"/>
  </w:num>
  <w:num w:numId="24" w16cid:durableId="337972817">
    <w:abstractNumId w:val="22"/>
  </w:num>
  <w:num w:numId="25" w16cid:durableId="1108239435">
    <w:abstractNumId w:val="18"/>
  </w:num>
  <w:num w:numId="26" w16cid:durableId="88086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6"/>
    <w:rsid w:val="0000064F"/>
    <w:rsid w:val="000267C2"/>
    <w:rsid w:val="00030C97"/>
    <w:rsid w:val="000401C1"/>
    <w:rsid w:val="00064167"/>
    <w:rsid w:val="00077DB0"/>
    <w:rsid w:val="00081769"/>
    <w:rsid w:val="000A7F92"/>
    <w:rsid w:val="000D44AA"/>
    <w:rsid w:val="000E4794"/>
    <w:rsid w:val="0012241E"/>
    <w:rsid w:val="00125E1A"/>
    <w:rsid w:val="00133E2D"/>
    <w:rsid w:val="001502F7"/>
    <w:rsid w:val="0015253A"/>
    <w:rsid w:val="00154D1B"/>
    <w:rsid w:val="00167EF3"/>
    <w:rsid w:val="00177803"/>
    <w:rsid w:val="00177E68"/>
    <w:rsid w:val="001A03DE"/>
    <w:rsid w:val="001A27E6"/>
    <w:rsid w:val="001D6D0F"/>
    <w:rsid w:val="001E6657"/>
    <w:rsid w:val="001F21A1"/>
    <w:rsid w:val="002061D3"/>
    <w:rsid w:val="00207568"/>
    <w:rsid w:val="002104B7"/>
    <w:rsid w:val="002204EA"/>
    <w:rsid w:val="002230C7"/>
    <w:rsid w:val="00225A06"/>
    <w:rsid w:val="00241DDE"/>
    <w:rsid w:val="002612A3"/>
    <w:rsid w:val="00264280"/>
    <w:rsid w:val="00271CA4"/>
    <w:rsid w:val="002732EA"/>
    <w:rsid w:val="002B2DAD"/>
    <w:rsid w:val="0030179C"/>
    <w:rsid w:val="00316924"/>
    <w:rsid w:val="003225E1"/>
    <w:rsid w:val="00325D8D"/>
    <w:rsid w:val="00335496"/>
    <w:rsid w:val="00342C55"/>
    <w:rsid w:val="00343AD1"/>
    <w:rsid w:val="00346356"/>
    <w:rsid w:val="003518CA"/>
    <w:rsid w:val="003560A9"/>
    <w:rsid w:val="003627FF"/>
    <w:rsid w:val="00391F44"/>
    <w:rsid w:val="003A1E2F"/>
    <w:rsid w:val="003B6AC4"/>
    <w:rsid w:val="003C388B"/>
    <w:rsid w:val="003D156B"/>
    <w:rsid w:val="003E6A3B"/>
    <w:rsid w:val="003F0097"/>
    <w:rsid w:val="003F0602"/>
    <w:rsid w:val="003F68C9"/>
    <w:rsid w:val="004347E8"/>
    <w:rsid w:val="004537A6"/>
    <w:rsid w:val="004671FA"/>
    <w:rsid w:val="0047246A"/>
    <w:rsid w:val="004733D5"/>
    <w:rsid w:val="004802BE"/>
    <w:rsid w:val="004803C7"/>
    <w:rsid w:val="004A51CA"/>
    <w:rsid w:val="004B21A2"/>
    <w:rsid w:val="004B7956"/>
    <w:rsid w:val="004C4336"/>
    <w:rsid w:val="004C7450"/>
    <w:rsid w:val="004D3CFD"/>
    <w:rsid w:val="0050485E"/>
    <w:rsid w:val="005130A0"/>
    <w:rsid w:val="005221BA"/>
    <w:rsid w:val="00523267"/>
    <w:rsid w:val="005265CC"/>
    <w:rsid w:val="00537B93"/>
    <w:rsid w:val="005473DA"/>
    <w:rsid w:val="00554D99"/>
    <w:rsid w:val="00571CB8"/>
    <w:rsid w:val="00596DFD"/>
    <w:rsid w:val="005A72A4"/>
    <w:rsid w:val="005B619B"/>
    <w:rsid w:val="005B7001"/>
    <w:rsid w:val="005D386B"/>
    <w:rsid w:val="005E404E"/>
    <w:rsid w:val="005F35B2"/>
    <w:rsid w:val="0061163A"/>
    <w:rsid w:val="00615510"/>
    <w:rsid w:val="00615538"/>
    <w:rsid w:val="0061667B"/>
    <w:rsid w:val="00630F73"/>
    <w:rsid w:val="006477E4"/>
    <w:rsid w:val="0065218D"/>
    <w:rsid w:val="00655CE1"/>
    <w:rsid w:val="00671E71"/>
    <w:rsid w:val="00672342"/>
    <w:rsid w:val="00674284"/>
    <w:rsid w:val="0068348A"/>
    <w:rsid w:val="006A5040"/>
    <w:rsid w:val="006B15BF"/>
    <w:rsid w:val="006B2837"/>
    <w:rsid w:val="006B369D"/>
    <w:rsid w:val="006B5063"/>
    <w:rsid w:val="006C6A2B"/>
    <w:rsid w:val="006D78F1"/>
    <w:rsid w:val="006E7269"/>
    <w:rsid w:val="006F4D6D"/>
    <w:rsid w:val="007170A3"/>
    <w:rsid w:val="0072565A"/>
    <w:rsid w:val="0077098B"/>
    <w:rsid w:val="00773B86"/>
    <w:rsid w:val="00792FEA"/>
    <w:rsid w:val="007C14A6"/>
    <w:rsid w:val="007F051E"/>
    <w:rsid w:val="008062ED"/>
    <w:rsid w:val="00812294"/>
    <w:rsid w:val="00817612"/>
    <w:rsid w:val="008457E2"/>
    <w:rsid w:val="008535B9"/>
    <w:rsid w:val="00855E4E"/>
    <w:rsid w:val="00865719"/>
    <w:rsid w:val="00874D23"/>
    <w:rsid w:val="008A3589"/>
    <w:rsid w:val="008B2863"/>
    <w:rsid w:val="008B651D"/>
    <w:rsid w:val="008C0A11"/>
    <w:rsid w:val="008C1BFB"/>
    <w:rsid w:val="008D1068"/>
    <w:rsid w:val="008D7F84"/>
    <w:rsid w:val="008E35CB"/>
    <w:rsid w:val="008F6606"/>
    <w:rsid w:val="00911AF9"/>
    <w:rsid w:val="00925269"/>
    <w:rsid w:val="009329BA"/>
    <w:rsid w:val="00936016"/>
    <w:rsid w:val="009474E0"/>
    <w:rsid w:val="0097682B"/>
    <w:rsid w:val="009D78EE"/>
    <w:rsid w:val="009E238A"/>
    <w:rsid w:val="009E64AC"/>
    <w:rsid w:val="00A027A7"/>
    <w:rsid w:val="00A122CB"/>
    <w:rsid w:val="00A1604D"/>
    <w:rsid w:val="00A17965"/>
    <w:rsid w:val="00A25453"/>
    <w:rsid w:val="00A40CB4"/>
    <w:rsid w:val="00A464BC"/>
    <w:rsid w:val="00A51699"/>
    <w:rsid w:val="00A5384C"/>
    <w:rsid w:val="00A74944"/>
    <w:rsid w:val="00A86A9B"/>
    <w:rsid w:val="00AA5BAD"/>
    <w:rsid w:val="00AB4541"/>
    <w:rsid w:val="00AC62DD"/>
    <w:rsid w:val="00AF1CE1"/>
    <w:rsid w:val="00AF31B1"/>
    <w:rsid w:val="00B43A6C"/>
    <w:rsid w:val="00B67EFB"/>
    <w:rsid w:val="00B71C87"/>
    <w:rsid w:val="00B81ABF"/>
    <w:rsid w:val="00BA62ED"/>
    <w:rsid w:val="00BA67DE"/>
    <w:rsid w:val="00BB75E3"/>
    <w:rsid w:val="00BD24D8"/>
    <w:rsid w:val="00C05451"/>
    <w:rsid w:val="00C05706"/>
    <w:rsid w:val="00C14855"/>
    <w:rsid w:val="00C30C77"/>
    <w:rsid w:val="00C370A8"/>
    <w:rsid w:val="00C67A95"/>
    <w:rsid w:val="00C70D55"/>
    <w:rsid w:val="00C718D5"/>
    <w:rsid w:val="00C73389"/>
    <w:rsid w:val="00CA539E"/>
    <w:rsid w:val="00CC028A"/>
    <w:rsid w:val="00CD03E1"/>
    <w:rsid w:val="00CD3D43"/>
    <w:rsid w:val="00CF1C16"/>
    <w:rsid w:val="00D06F13"/>
    <w:rsid w:val="00D078C6"/>
    <w:rsid w:val="00D25B97"/>
    <w:rsid w:val="00D52566"/>
    <w:rsid w:val="00D60A00"/>
    <w:rsid w:val="00D62C63"/>
    <w:rsid w:val="00D76C89"/>
    <w:rsid w:val="00D91A90"/>
    <w:rsid w:val="00D93BBE"/>
    <w:rsid w:val="00DB203F"/>
    <w:rsid w:val="00DE3B4D"/>
    <w:rsid w:val="00DF1095"/>
    <w:rsid w:val="00DF74A3"/>
    <w:rsid w:val="00E10F0E"/>
    <w:rsid w:val="00E11236"/>
    <w:rsid w:val="00E132AC"/>
    <w:rsid w:val="00E1382D"/>
    <w:rsid w:val="00E218BB"/>
    <w:rsid w:val="00E2252A"/>
    <w:rsid w:val="00E4916B"/>
    <w:rsid w:val="00E57684"/>
    <w:rsid w:val="00E57BB0"/>
    <w:rsid w:val="00E75573"/>
    <w:rsid w:val="00E90653"/>
    <w:rsid w:val="00E95583"/>
    <w:rsid w:val="00E9628B"/>
    <w:rsid w:val="00EB1080"/>
    <w:rsid w:val="00EC3FE5"/>
    <w:rsid w:val="00EC71FF"/>
    <w:rsid w:val="00EE1041"/>
    <w:rsid w:val="00EE15B8"/>
    <w:rsid w:val="00EE5707"/>
    <w:rsid w:val="00EF3EE0"/>
    <w:rsid w:val="00EF4CF8"/>
    <w:rsid w:val="00F13084"/>
    <w:rsid w:val="00F2447C"/>
    <w:rsid w:val="00F36C25"/>
    <w:rsid w:val="00F41E2B"/>
    <w:rsid w:val="00F52C15"/>
    <w:rsid w:val="00F546F5"/>
    <w:rsid w:val="00F56CCC"/>
    <w:rsid w:val="00F603CB"/>
    <w:rsid w:val="00F67059"/>
    <w:rsid w:val="00F76650"/>
    <w:rsid w:val="00F9360B"/>
    <w:rsid w:val="00FC4379"/>
    <w:rsid w:val="01A8A37F"/>
    <w:rsid w:val="0230A3B7"/>
    <w:rsid w:val="0289CF0D"/>
    <w:rsid w:val="03059108"/>
    <w:rsid w:val="0390BC44"/>
    <w:rsid w:val="03A6EBB6"/>
    <w:rsid w:val="0462D713"/>
    <w:rsid w:val="0499E511"/>
    <w:rsid w:val="04CA1CCF"/>
    <w:rsid w:val="056DA12A"/>
    <w:rsid w:val="05E56CB0"/>
    <w:rsid w:val="06234009"/>
    <w:rsid w:val="0639B299"/>
    <w:rsid w:val="06F3D622"/>
    <w:rsid w:val="07389A40"/>
    <w:rsid w:val="07443426"/>
    <w:rsid w:val="07C5E21D"/>
    <w:rsid w:val="083EF9CB"/>
    <w:rsid w:val="095EE92F"/>
    <w:rsid w:val="09857E5A"/>
    <w:rsid w:val="0A2C5DD3"/>
    <w:rsid w:val="0A37F1B5"/>
    <w:rsid w:val="0AE4AD60"/>
    <w:rsid w:val="0B0878D1"/>
    <w:rsid w:val="0B4F85C5"/>
    <w:rsid w:val="0C02A3FB"/>
    <w:rsid w:val="0C0D2428"/>
    <w:rsid w:val="0C590943"/>
    <w:rsid w:val="0C75A9CD"/>
    <w:rsid w:val="0CBD1F1C"/>
    <w:rsid w:val="0CC6D093"/>
    <w:rsid w:val="0CF343AC"/>
    <w:rsid w:val="0CF94291"/>
    <w:rsid w:val="0D63FE95"/>
    <w:rsid w:val="0D9D76F9"/>
    <w:rsid w:val="0DC92797"/>
    <w:rsid w:val="0E3B0C85"/>
    <w:rsid w:val="0E8F140D"/>
    <w:rsid w:val="0E9D1703"/>
    <w:rsid w:val="0EE102CD"/>
    <w:rsid w:val="0F1B4BC9"/>
    <w:rsid w:val="0F267C73"/>
    <w:rsid w:val="0F400C0A"/>
    <w:rsid w:val="0F4CB270"/>
    <w:rsid w:val="0F524AC0"/>
    <w:rsid w:val="0F891FCF"/>
    <w:rsid w:val="0FAB7E64"/>
    <w:rsid w:val="0FB60512"/>
    <w:rsid w:val="1024F55E"/>
    <w:rsid w:val="102AE46E"/>
    <w:rsid w:val="10E06472"/>
    <w:rsid w:val="10F26B01"/>
    <w:rsid w:val="1178649F"/>
    <w:rsid w:val="11831EA6"/>
    <w:rsid w:val="1187D1F7"/>
    <w:rsid w:val="12118D04"/>
    <w:rsid w:val="1224E8B7"/>
    <w:rsid w:val="12292CA5"/>
    <w:rsid w:val="1262B62F"/>
    <w:rsid w:val="12CBDD3E"/>
    <w:rsid w:val="12F2A770"/>
    <w:rsid w:val="13C4FD06"/>
    <w:rsid w:val="13ED352B"/>
    <w:rsid w:val="1451E63D"/>
    <w:rsid w:val="1467AD9F"/>
    <w:rsid w:val="14C5025F"/>
    <w:rsid w:val="14C55F50"/>
    <w:rsid w:val="14CBDD99"/>
    <w:rsid w:val="14F3233E"/>
    <w:rsid w:val="14F6680B"/>
    <w:rsid w:val="14FA72E7"/>
    <w:rsid w:val="14FE5591"/>
    <w:rsid w:val="1584F60A"/>
    <w:rsid w:val="15916098"/>
    <w:rsid w:val="15C5DC24"/>
    <w:rsid w:val="15DCAC6A"/>
    <w:rsid w:val="16004F55"/>
    <w:rsid w:val="1611FE50"/>
    <w:rsid w:val="176576DF"/>
    <w:rsid w:val="1788411D"/>
    <w:rsid w:val="179F4E61"/>
    <w:rsid w:val="17F2602A"/>
    <w:rsid w:val="18AA6A55"/>
    <w:rsid w:val="18AB54F3"/>
    <w:rsid w:val="18BD8F3D"/>
    <w:rsid w:val="18DA6C59"/>
    <w:rsid w:val="19F7AB91"/>
    <w:rsid w:val="1A64C8BF"/>
    <w:rsid w:val="1A8E4C52"/>
    <w:rsid w:val="1AFDCBD2"/>
    <w:rsid w:val="1B874B16"/>
    <w:rsid w:val="1BBB6014"/>
    <w:rsid w:val="1C22B175"/>
    <w:rsid w:val="1DB4016F"/>
    <w:rsid w:val="1E31EE83"/>
    <w:rsid w:val="1E517B03"/>
    <w:rsid w:val="1E54BCF5"/>
    <w:rsid w:val="1EE195E9"/>
    <w:rsid w:val="1F49ADDD"/>
    <w:rsid w:val="1F7CAA30"/>
    <w:rsid w:val="20303CA0"/>
    <w:rsid w:val="2173355A"/>
    <w:rsid w:val="21DCD899"/>
    <w:rsid w:val="22333504"/>
    <w:rsid w:val="223DCD56"/>
    <w:rsid w:val="2258283C"/>
    <w:rsid w:val="227D3D2D"/>
    <w:rsid w:val="229E4AD2"/>
    <w:rsid w:val="22B7732F"/>
    <w:rsid w:val="22D77FEF"/>
    <w:rsid w:val="231D6C59"/>
    <w:rsid w:val="2382F267"/>
    <w:rsid w:val="23B80A38"/>
    <w:rsid w:val="23BC70F9"/>
    <w:rsid w:val="243A1B33"/>
    <w:rsid w:val="249090DB"/>
    <w:rsid w:val="24C3178A"/>
    <w:rsid w:val="24C59489"/>
    <w:rsid w:val="2510647A"/>
    <w:rsid w:val="2514795B"/>
    <w:rsid w:val="258ABC05"/>
    <w:rsid w:val="25D5EB94"/>
    <w:rsid w:val="25FDBB04"/>
    <w:rsid w:val="274C017A"/>
    <w:rsid w:val="2772B55B"/>
    <w:rsid w:val="2822FFEE"/>
    <w:rsid w:val="2881DA37"/>
    <w:rsid w:val="290D8C56"/>
    <w:rsid w:val="2963E9BC"/>
    <w:rsid w:val="29B449A5"/>
    <w:rsid w:val="2A72F51D"/>
    <w:rsid w:val="2A8C6084"/>
    <w:rsid w:val="2AA95CB7"/>
    <w:rsid w:val="2AC883F9"/>
    <w:rsid w:val="2B48123C"/>
    <w:rsid w:val="2C3B0C7A"/>
    <w:rsid w:val="2D3613C2"/>
    <w:rsid w:val="2DAD5CDC"/>
    <w:rsid w:val="2EBB5BA1"/>
    <w:rsid w:val="2F9BF51C"/>
    <w:rsid w:val="2FCDE8D4"/>
    <w:rsid w:val="2FED88C3"/>
    <w:rsid w:val="3004893C"/>
    <w:rsid w:val="3082799A"/>
    <w:rsid w:val="310BED55"/>
    <w:rsid w:val="31EA1E51"/>
    <w:rsid w:val="31FC8EC2"/>
    <w:rsid w:val="32088D58"/>
    <w:rsid w:val="3236EF07"/>
    <w:rsid w:val="32A3CF0E"/>
    <w:rsid w:val="338C2CE9"/>
    <w:rsid w:val="33CAFBE4"/>
    <w:rsid w:val="3469675A"/>
    <w:rsid w:val="347680F7"/>
    <w:rsid w:val="34AE4E24"/>
    <w:rsid w:val="34DAEEF8"/>
    <w:rsid w:val="3527FD4A"/>
    <w:rsid w:val="35B4BCD9"/>
    <w:rsid w:val="3676BF59"/>
    <w:rsid w:val="370A602A"/>
    <w:rsid w:val="3723BF46"/>
    <w:rsid w:val="378BDEE2"/>
    <w:rsid w:val="37FEE472"/>
    <w:rsid w:val="3818C99C"/>
    <w:rsid w:val="38672DE9"/>
    <w:rsid w:val="3892BFCA"/>
    <w:rsid w:val="39272768"/>
    <w:rsid w:val="39AE601B"/>
    <w:rsid w:val="3A309B70"/>
    <w:rsid w:val="3B6CCE20"/>
    <w:rsid w:val="3BA8B4C9"/>
    <w:rsid w:val="3C5A22ED"/>
    <w:rsid w:val="3C633E68"/>
    <w:rsid w:val="3C84C459"/>
    <w:rsid w:val="3D2EE900"/>
    <w:rsid w:val="3D9FAF8D"/>
    <w:rsid w:val="3E6E25F6"/>
    <w:rsid w:val="3FD4E8A0"/>
    <w:rsid w:val="40FB89B9"/>
    <w:rsid w:val="41304284"/>
    <w:rsid w:val="419D37FC"/>
    <w:rsid w:val="42175E7B"/>
    <w:rsid w:val="44327B95"/>
    <w:rsid w:val="4445DABF"/>
    <w:rsid w:val="452BEEB0"/>
    <w:rsid w:val="4549DD90"/>
    <w:rsid w:val="4561BA7F"/>
    <w:rsid w:val="45959BCA"/>
    <w:rsid w:val="46178962"/>
    <w:rsid w:val="461B5B85"/>
    <w:rsid w:val="46CEE24E"/>
    <w:rsid w:val="46EACF9E"/>
    <w:rsid w:val="472CC138"/>
    <w:rsid w:val="475D873E"/>
    <w:rsid w:val="48869FFF"/>
    <w:rsid w:val="48D833EC"/>
    <w:rsid w:val="4902DE98"/>
    <w:rsid w:val="49B288CE"/>
    <w:rsid w:val="49FF5FD3"/>
    <w:rsid w:val="4A2D96DD"/>
    <w:rsid w:val="4A798EC8"/>
    <w:rsid w:val="4AD5848C"/>
    <w:rsid w:val="4B1DA10C"/>
    <w:rsid w:val="4B9B3034"/>
    <w:rsid w:val="4BFCBBFA"/>
    <w:rsid w:val="4C4128BE"/>
    <w:rsid w:val="4C7E1FC6"/>
    <w:rsid w:val="4C81BEF7"/>
    <w:rsid w:val="4D4EFAFE"/>
    <w:rsid w:val="4E5EF977"/>
    <w:rsid w:val="4ED2D0F6"/>
    <w:rsid w:val="4F78C980"/>
    <w:rsid w:val="4F91A4B2"/>
    <w:rsid w:val="4FF2BFAE"/>
    <w:rsid w:val="509CD861"/>
    <w:rsid w:val="50C9B8FF"/>
    <w:rsid w:val="51E82DE0"/>
    <w:rsid w:val="52012F83"/>
    <w:rsid w:val="524B8C25"/>
    <w:rsid w:val="5263525E"/>
    <w:rsid w:val="529329AA"/>
    <w:rsid w:val="52968518"/>
    <w:rsid w:val="53C7557D"/>
    <w:rsid w:val="543645C9"/>
    <w:rsid w:val="544BDA87"/>
    <w:rsid w:val="547C8691"/>
    <w:rsid w:val="561E81DD"/>
    <w:rsid w:val="56DDE2DB"/>
    <w:rsid w:val="571A0650"/>
    <w:rsid w:val="57B4B06A"/>
    <w:rsid w:val="586D3CBE"/>
    <w:rsid w:val="58789A77"/>
    <w:rsid w:val="59775E5F"/>
    <w:rsid w:val="59CA318F"/>
    <w:rsid w:val="59FA450E"/>
    <w:rsid w:val="5A10718A"/>
    <w:rsid w:val="5A14797F"/>
    <w:rsid w:val="5A334EDB"/>
    <w:rsid w:val="5A6AE607"/>
    <w:rsid w:val="5A7C1C23"/>
    <w:rsid w:val="5BE42EFF"/>
    <w:rsid w:val="5BED7773"/>
    <w:rsid w:val="5C25E2BD"/>
    <w:rsid w:val="5C49F064"/>
    <w:rsid w:val="5CD2E814"/>
    <w:rsid w:val="5CE884B6"/>
    <w:rsid w:val="5D6A2092"/>
    <w:rsid w:val="5D878739"/>
    <w:rsid w:val="5DB9F387"/>
    <w:rsid w:val="5DC1B31E"/>
    <w:rsid w:val="5E09F367"/>
    <w:rsid w:val="5E41DEDF"/>
    <w:rsid w:val="5E4ACF82"/>
    <w:rsid w:val="5E797298"/>
    <w:rsid w:val="5EFBA8F3"/>
    <w:rsid w:val="5F5D837F"/>
    <w:rsid w:val="5F7F21BF"/>
    <w:rsid w:val="5FDDAF40"/>
    <w:rsid w:val="6037D083"/>
    <w:rsid w:val="60677977"/>
    <w:rsid w:val="606B9CC4"/>
    <w:rsid w:val="60DA758B"/>
    <w:rsid w:val="61B83355"/>
    <w:rsid w:val="6238A672"/>
    <w:rsid w:val="6278C09C"/>
    <w:rsid w:val="62AD7AE1"/>
    <w:rsid w:val="638D7D60"/>
    <w:rsid w:val="64B3FCAC"/>
    <w:rsid w:val="65364F9F"/>
    <w:rsid w:val="67EB9D6E"/>
    <w:rsid w:val="68162B47"/>
    <w:rsid w:val="686DF061"/>
    <w:rsid w:val="688E6DFC"/>
    <w:rsid w:val="689F3CD6"/>
    <w:rsid w:val="690F4B0F"/>
    <w:rsid w:val="691EDF1B"/>
    <w:rsid w:val="6923D7EC"/>
    <w:rsid w:val="69378334"/>
    <w:rsid w:val="698399F9"/>
    <w:rsid w:val="69849186"/>
    <w:rsid w:val="6A403514"/>
    <w:rsid w:val="6A5AEB69"/>
    <w:rsid w:val="6A61CBF7"/>
    <w:rsid w:val="6AD35395"/>
    <w:rsid w:val="6B0641FD"/>
    <w:rsid w:val="6B679164"/>
    <w:rsid w:val="6C499A88"/>
    <w:rsid w:val="6D112106"/>
    <w:rsid w:val="6D8A88E3"/>
    <w:rsid w:val="6D996CB9"/>
    <w:rsid w:val="6E856CCB"/>
    <w:rsid w:val="6F353D1A"/>
    <w:rsid w:val="6F7E70B2"/>
    <w:rsid w:val="70C181CD"/>
    <w:rsid w:val="70DB71E8"/>
    <w:rsid w:val="712707DB"/>
    <w:rsid w:val="7148B43F"/>
    <w:rsid w:val="7149F5A6"/>
    <w:rsid w:val="7320B327"/>
    <w:rsid w:val="732E5015"/>
    <w:rsid w:val="7377B76A"/>
    <w:rsid w:val="739F0AFE"/>
    <w:rsid w:val="753719B6"/>
    <w:rsid w:val="76F4CC4B"/>
    <w:rsid w:val="77203B0E"/>
    <w:rsid w:val="77373E1C"/>
    <w:rsid w:val="7744B8A8"/>
    <w:rsid w:val="77BB01A4"/>
    <w:rsid w:val="77BB4BE4"/>
    <w:rsid w:val="783BB63B"/>
    <w:rsid w:val="789433F7"/>
    <w:rsid w:val="78A6E78B"/>
    <w:rsid w:val="79362F9F"/>
    <w:rsid w:val="79B6B9F6"/>
    <w:rsid w:val="79E14E1E"/>
    <w:rsid w:val="7A231EC1"/>
    <w:rsid w:val="7A284194"/>
    <w:rsid w:val="7A343CF2"/>
    <w:rsid w:val="7B0B1050"/>
    <w:rsid w:val="7B216C8E"/>
    <w:rsid w:val="7B414F80"/>
    <w:rsid w:val="7BBEEF22"/>
    <w:rsid w:val="7C31DFB2"/>
    <w:rsid w:val="7CD5325B"/>
    <w:rsid w:val="7D067407"/>
    <w:rsid w:val="7D966826"/>
    <w:rsid w:val="7DACF0A8"/>
    <w:rsid w:val="7DC43A89"/>
    <w:rsid w:val="7DF6B086"/>
    <w:rsid w:val="7E1C9CCD"/>
    <w:rsid w:val="7EB0B301"/>
    <w:rsid w:val="7F600AEA"/>
    <w:rsid w:val="7FCDF04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05E3"/>
  <w15:chartTrackingRefBased/>
  <w15:docId w15:val="{1ECFBBC5-DC24-4003-B489-3401A927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CB"/>
    <w:pPr>
      <w:spacing w:after="120"/>
      <w:ind w:left="1021"/>
    </w:pPr>
  </w:style>
  <w:style w:type="paragraph" w:styleId="Titre2">
    <w:name w:val="heading 2"/>
    <w:basedOn w:val="Normal"/>
    <w:next w:val="Normal"/>
    <w:link w:val="Titre2Car"/>
    <w:uiPriority w:val="9"/>
    <w:unhideWhenUsed/>
    <w:qFormat/>
    <w:rsid w:val="00C370A8"/>
    <w:pPr>
      <w:keepNext/>
      <w:keepLines/>
      <w:spacing w:before="360"/>
      <w:ind w:right="851"/>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unhideWhenUsed/>
    <w:qFormat/>
    <w:rsid w:val="00C370A8"/>
    <w:pPr>
      <w:keepNext/>
      <w:keepLines/>
      <w:spacing w:before="360"/>
      <w:ind w:left="1701"/>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controlboundarysink">
    <w:name w:val="contentcontrolboundarysink"/>
    <w:basedOn w:val="Policepardfaut"/>
    <w:rsid w:val="00773B86"/>
  </w:style>
  <w:style w:type="character" w:customStyle="1" w:styleId="normaltextrun">
    <w:name w:val="normaltextrun"/>
    <w:basedOn w:val="Policepardfaut"/>
    <w:rsid w:val="00773B86"/>
  </w:style>
  <w:style w:type="character" w:customStyle="1" w:styleId="eop">
    <w:name w:val="eop"/>
    <w:basedOn w:val="Policepardfaut"/>
    <w:rsid w:val="00773B86"/>
  </w:style>
  <w:style w:type="paragraph" w:customStyle="1" w:styleId="paragraph">
    <w:name w:val="paragraph"/>
    <w:basedOn w:val="Normal"/>
    <w:rsid w:val="00773B8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Grilledutableau">
    <w:name w:val="Table Grid"/>
    <w:basedOn w:val="TableauNormal"/>
    <w:uiPriority w:val="39"/>
    <w:rsid w:val="00BB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3EE0"/>
    <w:pPr>
      <w:ind w:left="720"/>
      <w:contextualSpacing/>
    </w:pPr>
  </w:style>
  <w:style w:type="character" w:styleId="Lienhypertexte">
    <w:name w:val="Hyperlink"/>
    <w:basedOn w:val="Policepardfaut"/>
    <w:uiPriority w:val="99"/>
    <w:unhideWhenUsed/>
    <w:rsid w:val="005221BA"/>
    <w:rPr>
      <w:color w:val="0563C1" w:themeColor="hyperlink"/>
      <w:u w:val="single"/>
    </w:rPr>
  </w:style>
  <w:style w:type="character" w:customStyle="1" w:styleId="Titre2Car">
    <w:name w:val="Titre 2 Car"/>
    <w:basedOn w:val="Policepardfaut"/>
    <w:link w:val="Titre2"/>
    <w:uiPriority w:val="9"/>
    <w:rsid w:val="00C370A8"/>
    <w:rPr>
      <w:rFonts w:asciiTheme="majorHAnsi" w:eastAsiaTheme="majorEastAsia" w:hAnsiTheme="majorHAnsi" w:cstheme="majorBidi"/>
      <w:b/>
      <w:sz w:val="26"/>
      <w:szCs w:val="26"/>
    </w:rPr>
  </w:style>
  <w:style w:type="character" w:customStyle="1" w:styleId="Titre3Car">
    <w:name w:val="Titre 3 Car"/>
    <w:basedOn w:val="Policepardfaut"/>
    <w:link w:val="Titre3"/>
    <w:uiPriority w:val="9"/>
    <w:rsid w:val="00C370A8"/>
    <w:rPr>
      <w:rFonts w:asciiTheme="majorHAnsi" w:eastAsiaTheme="majorEastAsia" w:hAnsiTheme="majorHAnsi" w:cstheme="majorBidi"/>
      <w:b/>
      <w:sz w:val="24"/>
      <w:szCs w:val="24"/>
    </w:rPr>
  </w:style>
  <w:style w:type="character" w:styleId="Marquedecommentaire">
    <w:name w:val="annotation reference"/>
    <w:basedOn w:val="Policepardfaut"/>
    <w:uiPriority w:val="99"/>
    <w:semiHidden/>
    <w:unhideWhenUsed/>
    <w:rsid w:val="00AF1CE1"/>
    <w:rPr>
      <w:sz w:val="16"/>
      <w:szCs w:val="16"/>
    </w:rPr>
  </w:style>
  <w:style w:type="paragraph" w:styleId="Commentaire">
    <w:name w:val="annotation text"/>
    <w:basedOn w:val="Normal"/>
    <w:link w:val="CommentaireCar"/>
    <w:uiPriority w:val="99"/>
    <w:unhideWhenUsed/>
    <w:rsid w:val="00AF1CE1"/>
    <w:pPr>
      <w:spacing w:line="240" w:lineRule="auto"/>
    </w:pPr>
    <w:rPr>
      <w:sz w:val="20"/>
      <w:szCs w:val="20"/>
    </w:rPr>
  </w:style>
  <w:style w:type="character" w:customStyle="1" w:styleId="CommentaireCar">
    <w:name w:val="Commentaire Car"/>
    <w:basedOn w:val="Policepardfaut"/>
    <w:link w:val="Commentaire"/>
    <w:uiPriority w:val="99"/>
    <w:rsid w:val="00AF1CE1"/>
    <w:rPr>
      <w:sz w:val="20"/>
      <w:szCs w:val="20"/>
    </w:rPr>
  </w:style>
  <w:style w:type="paragraph" w:styleId="Objetducommentaire">
    <w:name w:val="annotation subject"/>
    <w:basedOn w:val="Commentaire"/>
    <w:next w:val="Commentaire"/>
    <w:link w:val="ObjetducommentaireCar"/>
    <w:uiPriority w:val="99"/>
    <w:semiHidden/>
    <w:unhideWhenUsed/>
    <w:rsid w:val="00AF1CE1"/>
    <w:rPr>
      <w:b/>
      <w:bCs/>
    </w:rPr>
  </w:style>
  <w:style w:type="character" w:customStyle="1" w:styleId="ObjetducommentaireCar">
    <w:name w:val="Objet du commentaire Car"/>
    <w:basedOn w:val="CommentaireCar"/>
    <w:link w:val="Objetducommentaire"/>
    <w:uiPriority w:val="99"/>
    <w:semiHidden/>
    <w:rsid w:val="00AF1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5012">
      <w:bodyDiv w:val="1"/>
      <w:marLeft w:val="0"/>
      <w:marRight w:val="0"/>
      <w:marTop w:val="0"/>
      <w:marBottom w:val="0"/>
      <w:divBdr>
        <w:top w:val="none" w:sz="0" w:space="0" w:color="auto"/>
        <w:left w:val="none" w:sz="0" w:space="0" w:color="auto"/>
        <w:bottom w:val="none" w:sz="0" w:space="0" w:color="auto"/>
        <w:right w:val="none" w:sz="0" w:space="0" w:color="auto"/>
      </w:divBdr>
    </w:div>
    <w:div w:id="1222407521">
      <w:bodyDiv w:val="1"/>
      <w:marLeft w:val="0"/>
      <w:marRight w:val="0"/>
      <w:marTop w:val="0"/>
      <w:marBottom w:val="0"/>
      <w:divBdr>
        <w:top w:val="none" w:sz="0" w:space="0" w:color="auto"/>
        <w:left w:val="none" w:sz="0" w:space="0" w:color="auto"/>
        <w:bottom w:val="none" w:sz="0" w:space="0" w:color="auto"/>
        <w:right w:val="none" w:sz="0" w:space="0" w:color="auto"/>
      </w:divBdr>
      <w:divsChild>
        <w:div w:id="1146238711">
          <w:marLeft w:val="0"/>
          <w:marRight w:val="0"/>
          <w:marTop w:val="0"/>
          <w:marBottom w:val="0"/>
          <w:divBdr>
            <w:top w:val="none" w:sz="0" w:space="0" w:color="auto"/>
            <w:left w:val="none" w:sz="0" w:space="0" w:color="auto"/>
            <w:bottom w:val="none" w:sz="0" w:space="0" w:color="auto"/>
            <w:right w:val="none" w:sz="0" w:space="0" w:color="auto"/>
          </w:divBdr>
          <w:divsChild>
            <w:div w:id="1156409663">
              <w:marLeft w:val="0"/>
              <w:marRight w:val="0"/>
              <w:marTop w:val="0"/>
              <w:marBottom w:val="0"/>
              <w:divBdr>
                <w:top w:val="none" w:sz="0" w:space="0" w:color="auto"/>
                <w:left w:val="none" w:sz="0" w:space="0" w:color="auto"/>
                <w:bottom w:val="none" w:sz="0" w:space="0" w:color="auto"/>
                <w:right w:val="none" w:sz="0" w:space="0" w:color="auto"/>
              </w:divBdr>
            </w:div>
          </w:divsChild>
        </w:div>
        <w:div w:id="792330328">
          <w:marLeft w:val="0"/>
          <w:marRight w:val="0"/>
          <w:marTop w:val="0"/>
          <w:marBottom w:val="0"/>
          <w:divBdr>
            <w:top w:val="none" w:sz="0" w:space="0" w:color="auto"/>
            <w:left w:val="none" w:sz="0" w:space="0" w:color="auto"/>
            <w:bottom w:val="none" w:sz="0" w:space="0" w:color="auto"/>
            <w:right w:val="none" w:sz="0" w:space="0" w:color="auto"/>
          </w:divBdr>
          <w:divsChild>
            <w:div w:id="693992875">
              <w:marLeft w:val="0"/>
              <w:marRight w:val="0"/>
              <w:marTop w:val="0"/>
              <w:marBottom w:val="0"/>
              <w:divBdr>
                <w:top w:val="none" w:sz="0" w:space="0" w:color="auto"/>
                <w:left w:val="none" w:sz="0" w:space="0" w:color="auto"/>
                <w:bottom w:val="none" w:sz="0" w:space="0" w:color="auto"/>
                <w:right w:val="none" w:sz="0" w:space="0" w:color="auto"/>
              </w:divBdr>
            </w:div>
          </w:divsChild>
        </w:div>
        <w:div w:id="627325130">
          <w:marLeft w:val="0"/>
          <w:marRight w:val="0"/>
          <w:marTop w:val="0"/>
          <w:marBottom w:val="0"/>
          <w:divBdr>
            <w:top w:val="none" w:sz="0" w:space="0" w:color="auto"/>
            <w:left w:val="none" w:sz="0" w:space="0" w:color="auto"/>
            <w:bottom w:val="none" w:sz="0" w:space="0" w:color="auto"/>
            <w:right w:val="none" w:sz="0" w:space="0" w:color="auto"/>
          </w:divBdr>
          <w:divsChild>
            <w:div w:id="1050761163">
              <w:marLeft w:val="0"/>
              <w:marRight w:val="0"/>
              <w:marTop w:val="0"/>
              <w:marBottom w:val="0"/>
              <w:divBdr>
                <w:top w:val="none" w:sz="0" w:space="0" w:color="auto"/>
                <w:left w:val="none" w:sz="0" w:space="0" w:color="auto"/>
                <w:bottom w:val="none" w:sz="0" w:space="0" w:color="auto"/>
                <w:right w:val="none" w:sz="0" w:space="0" w:color="auto"/>
              </w:divBdr>
            </w:div>
          </w:divsChild>
        </w:div>
        <w:div w:id="677537387">
          <w:marLeft w:val="0"/>
          <w:marRight w:val="0"/>
          <w:marTop w:val="0"/>
          <w:marBottom w:val="0"/>
          <w:divBdr>
            <w:top w:val="none" w:sz="0" w:space="0" w:color="auto"/>
            <w:left w:val="none" w:sz="0" w:space="0" w:color="auto"/>
            <w:bottom w:val="none" w:sz="0" w:space="0" w:color="auto"/>
            <w:right w:val="none" w:sz="0" w:space="0" w:color="auto"/>
          </w:divBdr>
          <w:divsChild>
            <w:div w:id="878666570">
              <w:marLeft w:val="0"/>
              <w:marRight w:val="0"/>
              <w:marTop w:val="0"/>
              <w:marBottom w:val="0"/>
              <w:divBdr>
                <w:top w:val="none" w:sz="0" w:space="0" w:color="auto"/>
                <w:left w:val="none" w:sz="0" w:space="0" w:color="auto"/>
                <w:bottom w:val="none" w:sz="0" w:space="0" w:color="auto"/>
                <w:right w:val="none" w:sz="0" w:space="0" w:color="auto"/>
              </w:divBdr>
            </w:div>
          </w:divsChild>
        </w:div>
        <w:div w:id="474837214">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
          </w:divsChild>
        </w:div>
        <w:div w:id="1773351858">
          <w:marLeft w:val="0"/>
          <w:marRight w:val="0"/>
          <w:marTop w:val="0"/>
          <w:marBottom w:val="0"/>
          <w:divBdr>
            <w:top w:val="none" w:sz="0" w:space="0" w:color="auto"/>
            <w:left w:val="none" w:sz="0" w:space="0" w:color="auto"/>
            <w:bottom w:val="none" w:sz="0" w:space="0" w:color="auto"/>
            <w:right w:val="none" w:sz="0" w:space="0" w:color="auto"/>
          </w:divBdr>
          <w:divsChild>
            <w:div w:id="391581983">
              <w:marLeft w:val="0"/>
              <w:marRight w:val="0"/>
              <w:marTop w:val="0"/>
              <w:marBottom w:val="0"/>
              <w:divBdr>
                <w:top w:val="none" w:sz="0" w:space="0" w:color="auto"/>
                <w:left w:val="none" w:sz="0" w:space="0" w:color="auto"/>
                <w:bottom w:val="none" w:sz="0" w:space="0" w:color="auto"/>
                <w:right w:val="none" w:sz="0" w:space="0" w:color="auto"/>
              </w:divBdr>
            </w:div>
          </w:divsChild>
        </w:div>
        <w:div w:id="416950466">
          <w:marLeft w:val="0"/>
          <w:marRight w:val="0"/>
          <w:marTop w:val="0"/>
          <w:marBottom w:val="0"/>
          <w:divBdr>
            <w:top w:val="none" w:sz="0" w:space="0" w:color="auto"/>
            <w:left w:val="none" w:sz="0" w:space="0" w:color="auto"/>
            <w:bottom w:val="none" w:sz="0" w:space="0" w:color="auto"/>
            <w:right w:val="none" w:sz="0" w:space="0" w:color="auto"/>
          </w:divBdr>
          <w:divsChild>
            <w:div w:id="1524005840">
              <w:marLeft w:val="0"/>
              <w:marRight w:val="0"/>
              <w:marTop w:val="0"/>
              <w:marBottom w:val="0"/>
              <w:divBdr>
                <w:top w:val="none" w:sz="0" w:space="0" w:color="auto"/>
                <w:left w:val="none" w:sz="0" w:space="0" w:color="auto"/>
                <w:bottom w:val="none" w:sz="0" w:space="0" w:color="auto"/>
                <w:right w:val="none" w:sz="0" w:space="0" w:color="auto"/>
              </w:divBdr>
            </w:div>
          </w:divsChild>
        </w:div>
        <w:div w:id="622733317">
          <w:marLeft w:val="0"/>
          <w:marRight w:val="0"/>
          <w:marTop w:val="0"/>
          <w:marBottom w:val="0"/>
          <w:divBdr>
            <w:top w:val="none" w:sz="0" w:space="0" w:color="auto"/>
            <w:left w:val="none" w:sz="0" w:space="0" w:color="auto"/>
            <w:bottom w:val="none" w:sz="0" w:space="0" w:color="auto"/>
            <w:right w:val="none" w:sz="0" w:space="0" w:color="auto"/>
          </w:divBdr>
          <w:divsChild>
            <w:div w:id="654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2444</Words>
  <Characters>13937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docId:D52712F3561C7AEA05A14053AC462597</cp:keywords>
  <dc:description/>
  <cp:lastModifiedBy>Magritte Olivier</cp:lastModifiedBy>
  <cp:revision>3</cp:revision>
  <cp:lastPrinted>2024-04-25T11:39:00Z</cp:lastPrinted>
  <dcterms:created xsi:type="dcterms:W3CDTF">2025-01-04T19:30:00Z</dcterms:created>
  <dcterms:modified xsi:type="dcterms:W3CDTF">2025-01-04T20:18:00Z</dcterms:modified>
</cp:coreProperties>
</file>