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F4F3" w14:textId="77777777" w:rsidR="00C67A95" w:rsidRPr="00CF5227" w:rsidRDefault="00CF5227">
      <w:pPr>
        <w:rPr>
          <w:b/>
          <w:bCs/>
          <w:sz w:val="28"/>
          <w:szCs w:val="28"/>
          <w:lang w:val="en-US"/>
        </w:rPr>
      </w:pPr>
      <w:r w:rsidRPr="00CF5227">
        <w:rPr>
          <w:b/>
          <w:bCs/>
          <w:sz w:val="28"/>
          <w:szCs w:val="28"/>
          <w:lang w:val="en-US"/>
        </w:rPr>
        <w:t>24.10.23 | Workshop EU2024 - Disability strategies</w:t>
      </w:r>
    </w:p>
    <w:p w14:paraId="60FC66B4" w14:textId="77777777" w:rsidR="00601D8B" w:rsidRDefault="00F77F45" w:rsidP="00CF5227">
      <w:pPr>
        <w:pStyle w:val="Paragraphedeliste"/>
        <w:numPr>
          <w:ilvl w:val="0"/>
          <w:numId w:val="1"/>
        </w:numPr>
      </w:pPr>
      <w:r>
        <w:t>CONTEXT: MAART 2024 – Conferentie door Belgisch voorzitterschap</w:t>
      </w:r>
      <w:r>
        <w:br/>
        <w:t>3 thema’s: 1) Hoe Europese en nationale strategieën beter op elkaar afstemmen</w:t>
      </w:r>
      <w:r>
        <w:br/>
        <w:t xml:space="preserve">                    2) Vrij personenverkeer en</w:t>
      </w:r>
    </w:p>
    <w:p w14:paraId="38F9123E" w14:textId="52E8ADC0" w:rsidR="00F77F45" w:rsidRDefault="00F77F45" w:rsidP="00601D8B">
      <w:pPr>
        <w:pStyle w:val="Paragraphedeliste"/>
      </w:pPr>
      <w:r>
        <w:t xml:space="preserve">                    3) </w:t>
      </w:r>
      <w:r w:rsidR="00601D8B">
        <w:t>toegang tot werk voor PMH</w:t>
      </w:r>
      <w:r w:rsidR="00601D8B">
        <w:br/>
      </w:r>
    </w:p>
    <w:p w14:paraId="27F1A5D1" w14:textId="65998E97" w:rsidR="00F77F45" w:rsidRDefault="00F77F45" w:rsidP="00CF5227">
      <w:pPr>
        <w:pStyle w:val="Paragraphedeliste"/>
        <w:numPr>
          <w:ilvl w:val="0"/>
          <w:numId w:val="1"/>
        </w:numPr>
      </w:pPr>
      <w:r w:rsidRPr="00F77F45">
        <w:rPr>
          <w:b/>
          <w:bCs/>
        </w:rPr>
        <w:t>Workshop strategieën</w:t>
      </w:r>
      <w:r>
        <w:t xml:space="preserve"> – oktober</w:t>
      </w:r>
    </w:p>
    <w:p w14:paraId="0014CB9E" w14:textId="3DE8B9C3" w:rsidR="00F77F45" w:rsidRDefault="00F77F45" w:rsidP="00CF5227">
      <w:pPr>
        <w:pStyle w:val="Paragraphedeliste"/>
        <w:numPr>
          <w:ilvl w:val="0"/>
          <w:numId w:val="1"/>
        </w:numPr>
      </w:pPr>
      <w:r w:rsidRPr="00F77F45">
        <w:rPr>
          <w:b/>
          <w:bCs/>
        </w:rPr>
        <w:t>Workshop werk</w:t>
      </w:r>
      <w:r>
        <w:t xml:space="preserve"> – november</w:t>
      </w:r>
    </w:p>
    <w:p w14:paraId="6B4D1647" w14:textId="77777777" w:rsidR="00F77F45" w:rsidRDefault="00F77F45" w:rsidP="00CF5227">
      <w:pPr>
        <w:pStyle w:val="Paragraphedeliste"/>
        <w:numPr>
          <w:ilvl w:val="0"/>
          <w:numId w:val="1"/>
        </w:numPr>
      </w:pPr>
      <w:r w:rsidRPr="00F77F45">
        <w:rPr>
          <w:b/>
          <w:bCs/>
        </w:rPr>
        <w:t>Aanbevelingen sprekers</w:t>
      </w:r>
      <w:r>
        <w:t>:</w:t>
      </w:r>
    </w:p>
    <w:p w14:paraId="0E6177E5" w14:textId="77777777" w:rsidR="00F77F45" w:rsidRDefault="00CF5227" w:rsidP="00F77F45">
      <w:pPr>
        <w:pStyle w:val="Paragraphedeliste"/>
        <w:numPr>
          <w:ilvl w:val="0"/>
          <w:numId w:val="3"/>
        </w:numPr>
      </w:pPr>
      <w:r w:rsidRPr="00CF5227">
        <w:t xml:space="preserve">Vertrek </w:t>
      </w:r>
      <w:r w:rsidR="00F77F45">
        <w:t xml:space="preserve">bij de opmaak van de nationale strategie </w:t>
      </w:r>
      <w:r w:rsidRPr="00CF5227">
        <w:t xml:space="preserve">vanuit </w:t>
      </w:r>
      <w:r w:rsidRPr="00F77F45">
        <w:rPr>
          <w:b/>
          <w:bCs/>
        </w:rPr>
        <w:t>opmerkingen UCRPD-comité</w:t>
      </w:r>
      <w:r>
        <w:t xml:space="preserve"> </w:t>
      </w:r>
      <w:r w:rsidR="00F77F45">
        <w:t>(EU strategie deed dat ook)</w:t>
      </w:r>
    </w:p>
    <w:p w14:paraId="51FAB983" w14:textId="77777777" w:rsidR="00F77F45" w:rsidRDefault="00F77F45" w:rsidP="00F77F45">
      <w:pPr>
        <w:pStyle w:val="Paragraphedeliste"/>
        <w:numPr>
          <w:ilvl w:val="0"/>
          <w:numId w:val="3"/>
        </w:numPr>
      </w:pPr>
      <w:r>
        <w:t xml:space="preserve">Zorg voor </w:t>
      </w:r>
      <w:r w:rsidRPr="00F77F45">
        <w:rPr>
          <w:b/>
          <w:bCs/>
        </w:rPr>
        <w:t>b</w:t>
      </w:r>
      <w:r w:rsidR="00CF5227" w:rsidRPr="00F77F45">
        <w:rPr>
          <w:b/>
          <w:bCs/>
        </w:rPr>
        <w:t>etekenisvolle consultatie</w:t>
      </w:r>
      <w:r>
        <w:t xml:space="preserve"> van</w:t>
      </w:r>
      <w:r w:rsidR="00CF5227">
        <w:t xml:space="preserve"> PMH (EU: constructief dialoog)</w:t>
      </w:r>
    </w:p>
    <w:p w14:paraId="114B22A4" w14:textId="77777777" w:rsidR="00F77F45" w:rsidRDefault="00CF5227" w:rsidP="00F77F45">
      <w:pPr>
        <w:pStyle w:val="Paragraphedeliste"/>
        <w:numPr>
          <w:ilvl w:val="0"/>
          <w:numId w:val="3"/>
        </w:numPr>
      </w:pPr>
      <w:r w:rsidRPr="00F77F45">
        <w:rPr>
          <w:b/>
          <w:bCs/>
        </w:rPr>
        <w:t>Inzet + toewijzing financiering</w:t>
      </w:r>
      <w:r>
        <w:t xml:space="preserve"> </w:t>
      </w:r>
      <w:r w:rsidR="00F77F45">
        <w:t>zijn heel belangrijk</w:t>
      </w:r>
      <w:r>
        <w:sym w:font="Wingdings" w:char="F0E0"/>
      </w:r>
      <w:r>
        <w:t xml:space="preserve"> EU; maar </w:t>
      </w:r>
      <w:hyperlink r:id="rId5" w:history="1">
        <w:r w:rsidRPr="00CF5227">
          <w:rPr>
            <w:rStyle w:val="Lienhypertexte"/>
          </w:rPr>
          <w:t>Auditeurs Rapport</w:t>
        </w:r>
      </w:hyperlink>
      <w:r>
        <w:t xml:space="preserve"> stelt dat het volgen van UNCRPD vaak enkel een administratieve vereiste is om financiering te krijgen, Commissie niet verplicht te controleren of ‘meetbare </w:t>
      </w:r>
      <w:proofErr w:type="spellStart"/>
      <w:r>
        <w:t>nat’l</w:t>
      </w:r>
      <w:proofErr w:type="spellEnd"/>
      <w:r>
        <w:t xml:space="preserve"> doelstellingen’ effectief bereikt worden…</w:t>
      </w:r>
    </w:p>
    <w:p w14:paraId="191E35D9" w14:textId="5AF20232" w:rsidR="00CF5227" w:rsidRDefault="00F77F45" w:rsidP="00F77F45">
      <w:pPr>
        <w:pStyle w:val="Paragraphedeliste"/>
        <w:numPr>
          <w:ilvl w:val="0"/>
          <w:numId w:val="3"/>
        </w:numPr>
      </w:pPr>
      <w:r>
        <w:t xml:space="preserve">Deftige en accurate </w:t>
      </w:r>
      <w:r w:rsidRPr="00F77F45">
        <w:rPr>
          <w:b/>
          <w:bCs/>
        </w:rPr>
        <w:t>gegevensverzameling</w:t>
      </w:r>
      <w:r>
        <w:t xml:space="preserve"> belangrijk.</w:t>
      </w:r>
    </w:p>
    <w:p w14:paraId="6ADF4062" w14:textId="320BEF69" w:rsidR="00F77F45" w:rsidRDefault="00F77F45" w:rsidP="00F77F45">
      <w:pPr>
        <w:pStyle w:val="Paragraphedeliste"/>
        <w:numPr>
          <w:ilvl w:val="0"/>
          <w:numId w:val="3"/>
        </w:numPr>
        <w:pBdr>
          <w:bottom w:val="single" w:sz="6" w:space="1" w:color="auto"/>
        </w:pBdr>
      </w:pPr>
      <w:r>
        <w:t xml:space="preserve">Gebruik maken van </w:t>
      </w:r>
      <w:r w:rsidRPr="00F77F45">
        <w:rPr>
          <w:b/>
          <w:bCs/>
        </w:rPr>
        <w:t>mechanismen om van elkaar te leren</w:t>
      </w:r>
      <w:r>
        <w:t xml:space="preserve"> binnen sociaal domein; beter gebruik van </w:t>
      </w:r>
      <w:r w:rsidRPr="00F77F45">
        <w:rPr>
          <w:b/>
          <w:bCs/>
        </w:rPr>
        <w:t>EU indicatoren</w:t>
      </w:r>
      <w:r>
        <w:t xml:space="preserve"> die speciaal ontwikkeld zijn om zowel de ‘as is’ situatie als de voortgang richting doelstellingen te definiëren. Daarbij gebruik van zelfde indicatoren laat toe gemeenschappelijke doelstellingen na te streven.</w:t>
      </w:r>
    </w:p>
    <w:p w14:paraId="0285564A" w14:textId="3164EBB6" w:rsidR="003C6778" w:rsidRPr="003C6778" w:rsidRDefault="003C6778" w:rsidP="00F77F45">
      <w:pPr>
        <w:rPr>
          <w:b/>
          <w:bCs/>
          <w:color w:val="FF0000"/>
          <w:sz w:val="28"/>
          <w:szCs w:val="28"/>
        </w:rPr>
      </w:pPr>
      <w:r w:rsidRPr="003C6778">
        <w:rPr>
          <w:b/>
          <w:bCs/>
          <w:color w:val="FF0000"/>
          <w:sz w:val="28"/>
          <w:szCs w:val="28"/>
          <w:highlight w:val="yellow"/>
        </w:rPr>
        <w:t>DEEPL FR</w:t>
      </w:r>
      <w:r w:rsidRPr="003C6778">
        <w:rPr>
          <w:b/>
          <w:bCs/>
          <w:color w:val="FF0000"/>
          <w:sz w:val="28"/>
          <w:szCs w:val="28"/>
        </w:rPr>
        <w:t xml:space="preserve"> </w:t>
      </w:r>
    </w:p>
    <w:p w14:paraId="5DD0F9B2" w14:textId="07FA6FE7" w:rsidR="00C707D9" w:rsidRPr="00C707D9" w:rsidRDefault="00C707D9" w:rsidP="00C707D9">
      <w:pPr>
        <w:pStyle w:val="Paragraphedeliste"/>
        <w:numPr>
          <w:ilvl w:val="0"/>
          <w:numId w:val="1"/>
        </w:numPr>
        <w:rPr>
          <w:lang w:val="fr-BE"/>
        </w:rPr>
      </w:pPr>
      <w:r w:rsidRPr="00C707D9">
        <w:rPr>
          <w:lang w:val="fr-BE"/>
        </w:rPr>
        <w:t>CONTEXTE : MARS 2024 - Conférence de la Présidence belge</w:t>
      </w:r>
    </w:p>
    <w:p w14:paraId="35080E9C" w14:textId="77777777" w:rsidR="00C707D9" w:rsidRPr="00C707D9" w:rsidRDefault="00C707D9" w:rsidP="00C707D9">
      <w:pPr>
        <w:pStyle w:val="Paragraphedeliste"/>
        <w:rPr>
          <w:lang w:val="fr-BE"/>
        </w:rPr>
      </w:pPr>
      <w:r w:rsidRPr="00C707D9">
        <w:rPr>
          <w:lang w:val="fr-BE"/>
        </w:rPr>
        <w:t>3 thèmes : 1) Comment mieux aligner les stratégies européennes et nationales ?</w:t>
      </w:r>
    </w:p>
    <w:p w14:paraId="1125548F" w14:textId="2C03F613" w:rsidR="00C707D9" w:rsidRPr="00C707D9" w:rsidRDefault="00C707D9" w:rsidP="00C707D9">
      <w:pPr>
        <w:pStyle w:val="Paragraphedeliste"/>
        <w:rPr>
          <w:lang w:val="fr-BE"/>
        </w:rPr>
      </w:pPr>
      <w:r w:rsidRPr="00C707D9">
        <w:rPr>
          <w:lang w:val="fr-BE"/>
        </w:rPr>
        <w:t xml:space="preserve">                    2) Libre circulation des personnes </w:t>
      </w:r>
    </w:p>
    <w:p w14:paraId="6029BC47" w14:textId="2F03F29F" w:rsidR="00C707D9" w:rsidRPr="00601D8B" w:rsidRDefault="00C707D9" w:rsidP="00C707D9">
      <w:pPr>
        <w:pStyle w:val="Paragraphedeliste"/>
        <w:rPr>
          <w:lang w:val="fr-BE"/>
        </w:rPr>
      </w:pPr>
      <w:r w:rsidRPr="00C707D9">
        <w:rPr>
          <w:lang w:val="fr-BE"/>
        </w:rPr>
        <w:t xml:space="preserve">                    </w:t>
      </w:r>
      <w:r w:rsidRPr="00601D8B">
        <w:rPr>
          <w:lang w:val="fr-BE"/>
        </w:rPr>
        <w:t xml:space="preserve">3) </w:t>
      </w:r>
      <w:r w:rsidR="00601D8B" w:rsidRPr="00C707D9">
        <w:rPr>
          <w:lang w:val="fr-BE"/>
        </w:rPr>
        <w:t>et accès au travail pour les PSH</w:t>
      </w:r>
    </w:p>
    <w:p w14:paraId="3C28D0D3" w14:textId="2DA3A66B" w:rsidR="00C707D9" w:rsidRPr="00C707D9" w:rsidRDefault="00C707D9" w:rsidP="00C707D9">
      <w:pPr>
        <w:pStyle w:val="Paragraphedeliste"/>
        <w:numPr>
          <w:ilvl w:val="0"/>
          <w:numId w:val="1"/>
        </w:numPr>
        <w:rPr>
          <w:lang w:val="fr-BE"/>
        </w:rPr>
      </w:pPr>
      <w:r w:rsidRPr="00C707D9">
        <w:rPr>
          <w:lang w:val="fr-BE"/>
        </w:rPr>
        <w:t>Workshop sur les stratégies - Octobre</w:t>
      </w:r>
    </w:p>
    <w:p w14:paraId="04E0111D" w14:textId="3D775C39" w:rsidR="00C707D9" w:rsidRPr="00C707D9" w:rsidRDefault="00C707D9" w:rsidP="00C707D9">
      <w:pPr>
        <w:pStyle w:val="Paragraphedeliste"/>
        <w:numPr>
          <w:ilvl w:val="0"/>
          <w:numId w:val="1"/>
        </w:numPr>
        <w:rPr>
          <w:lang w:val="fr-BE"/>
        </w:rPr>
      </w:pPr>
      <w:r w:rsidRPr="00C707D9">
        <w:rPr>
          <w:lang w:val="fr-BE"/>
        </w:rPr>
        <w:t>Workshop sur le travail - Novembre</w:t>
      </w:r>
    </w:p>
    <w:p w14:paraId="0521A0F4" w14:textId="77777777" w:rsidR="00C707D9" w:rsidRDefault="00C707D9" w:rsidP="00C707D9">
      <w:pPr>
        <w:pStyle w:val="Paragraphedeliste"/>
        <w:numPr>
          <w:ilvl w:val="0"/>
          <w:numId w:val="1"/>
        </w:numPr>
      </w:pPr>
      <w:proofErr w:type="spellStart"/>
      <w:r>
        <w:t>Recommandations</w:t>
      </w:r>
      <w:proofErr w:type="spellEnd"/>
      <w:r>
        <w:t xml:space="preserve"> des </w:t>
      </w:r>
      <w:proofErr w:type="spellStart"/>
      <w:r>
        <w:t>intervenants</w:t>
      </w:r>
      <w:proofErr w:type="spellEnd"/>
      <w:r>
        <w:t xml:space="preserve"> :</w:t>
      </w:r>
    </w:p>
    <w:p w14:paraId="5E6D0980" w14:textId="77777777" w:rsidR="00C707D9" w:rsidRDefault="00C707D9" w:rsidP="00C707D9">
      <w:pPr>
        <w:pStyle w:val="Paragraphedeliste"/>
        <w:numPr>
          <w:ilvl w:val="0"/>
          <w:numId w:val="4"/>
        </w:numPr>
        <w:rPr>
          <w:lang w:val="fr-BE"/>
        </w:rPr>
      </w:pPr>
      <w:r w:rsidRPr="00C707D9">
        <w:rPr>
          <w:lang w:val="fr-BE"/>
        </w:rPr>
        <w:t xml:space="preserve">S'écarter des </w:t>
      </w:r>
      <w:r w:rsidRPr="00C707D9">
        <w:rPr>
          <w:b/>
          <w:bCs/>
          <w:lang w:val="fr-BE"/>
        </w:rPr>
        <w:t>commentaires du comité UCRPD</w:t>
      </w:r>
      <w:r w:rsidRPr="00C707D9">
        <w:rPr>
          <w:lang w:val="fr-BE"/>
        </w:rPr>
        <w:t xml:space="preserve"> lors de l'élaboration de la stratégie nationale (la stratégie de l'UE l'a fait)</w:t>
      </w:r>
    </w:p>
    <w:p w14:paraId="058E702F" w14:textId="77777777" w:rsidR="00C707D9" w:rsidRDefault="00C707D9" w:rsidP="00C707D9">
      <w:pPr>
        <w:pStyle w:val="Paragraphedeliste"/>
        <w:numPr>
          <w:ilvl w:val="0"/>
          <w:numId w:val="4"/>
        </w:numPr>
        <w:rPr>
          <w:lang w:val="fr-BE"/>
        </w:rPr>
      </w:pPr>
      <w:r w:rsidRPr="00C707D9">
        <w:rPr>
          <w:lang w:val="fr-BE"/>
        </w:rPr>
        <w:t xml:space="preserve">Assurer une </w:t>
      </w:r>
      <w:r w:rsidRPr="00C707D9">
        <w:rPr>
          <w:b/>
          <w:bCs/>
          <w:lang w:val="fr-BE"/>
        </w:rPr>
        <w:t>consultation significative</w:t>
      </w:r>
      <w:r w:rsidRPr="00C707D9">
        <w:rPr>
          <w:lang w:val="fr-BE"/>
        </w:rPr>
        <w:t xml:space="preserve"> de</w:t>
      </w:r>
      <w:r>
        <w:rPr>
          <w:lang w:val="fr-BE"/>
        </w:rPr>
        <w:t xml:space="preserve">s PSH </w:t>
      </w:r>
      <w:r w:rsidRPr="00C707D9">
        <w:rPr>
          <w:lang w:val="fr-BE"/>
        </w:rPr>
        <w:t>(UE : dialogue constructif)</w:t>
      </w:r>
    </w:p>
    <w:p w14:paraId="5E23696F" w14:textId="77777777" w:rsidR="00C707D9" w:rsidRDefault="00C707D9" w:rsidP="00C707D9">
      <w:pPr>
        <w:pStyle w:val="Paragraphedeliste"/>
        <w:numPr>
          <w:ilvl w:val="0"/>
          <w:numId w:val="4"/>
        </w:numPr>
        <w:rPr>
          <w:lang w:val="fr-BE"/>
        </w:rPr>
      </w:pPr>
      <w:r w:rsidRPr="00C707D9">
        <w:rPr>
          <w:b/>
          <w:bCs/>
          <w:lang w:val="fr-BE"/>
        </w:rPr>
        <w:t>L'engagement et l'allocation de fonds</w:t>
      </w:r>
      <w:r w:rsidRPr="00C707D9">
        <w:rPr>
          <w:lang w:val="fr-BE"/>
        </w:rPr>
        <w:t xml:space="preserve"> sont très </w:t>
      </w:r>
      <w:r>
        <w:rPr>
          <w:lang w:val="fr-BE"/>
        </w:rPr>
        <w:t>importants</w:t>
      </w:r>
      <w:r w:rsidRPr="00C707D9">
        <w:rPr>
          <w:lang w:val="fr-BE"/>
        </w:rPr>
        <w:t xml:space="preserve"> ; mais le </w:t>
      </w:r>
      <w:hyperlink r:id="rId6" w:history="1">
        <w:r w:rsidRPr="00C707D9">
          <w:rPr>
            <w:rStyle w:val="Lienhypertexte"/>
            <w:lang w:val="fr-BE"/>
          </w:rPr>
          <w:t>rapport des auditeurs</w:t>
        </w:r>
      </w:hyperlink>
      <w:r w:rsidRPr="00C707D9">
        <w:rPr>
          <w:lang w:val="fr-BE"/>
        </w:rPr>
        <w:t xml:space="preserve"> indique que le respect de l'UNCRPD n'est souvent qu'une exigence administrative pour obtenir un financement, la Commission n'est pas obligée de vérifier si les "objectifs nationaux mesurables" sont effectivement atteints...</w:t>
      </w:r>
    </w:p>
    <w:p w14:paraId="5E766AC0" w14:textId="77777777" w:rsidR="00C707D9" w:rsidRDefault="00C707D9" w:rsidP="00C707D9">
      <w:pPr>
        <w:pStyle w:val="Paragraphedeliste"/>
        <w:numPr>
          <w:ilvl w:val="0"/>
          <w:numId w:val="4"/>
        </w:numPr>
        <w:rPr>
          <w:lang w:val="fr-BE"/>
        </w:rPr>
      </w:pPr>
      <w:r w:rsidRPr="00C707D9">
        <w:rPr>
          <w:lang w:val="fr-BE"/>
        </w:rPr>
        <w:t xml:space="preserve">Une </w:t>
      </w:r>
      <w:r w:rsidRPr="00C707D9">
        <w:rPr>
          <w:b/>
          <w:bCs/>
          <w:lang w:val="fr-BE"/>
        </w:rPr>
        <w:t>collecte de données</w:t>
      </w:r>
      <w:r w:rsidRPr="00C707D9">
        <w:rPr>
          <w:lang w:val="fr-BE"/>
        </w:rPr>
        <w:t xml:space="preserve"> décente et précise est importante.</w:t>
      </w:r>
    </w:p>
    <w:p w14:paraId="078E230E" w14:textId="5598B577" w:rsidR="003C6778" w:rsidRPr="00C707D9" w:rsidRDefault="00C707D9" w:rsidP="00C707D9">
      <w:pPr>
        <w:pStyle w:val="Paragraphedeliste"/>
        <w:numPr>
          <w:ilvl w:val="0"/>
          <w:numId w:val="4"/>
        </w:numPr>
        <w:rPr>
          <w:lang w:val="fr-BE"/>
        </w:rPr>
      </w:pPr>
      <w:r w:rsidRPr="00C707D9">
        <w:rPr>
          <w:lang w:val="fr-BE"/>
        </w:rPr>
        <w:t xml:space="preserve">Utiliser des mécanismes pour </w:t>
      </w:r>
      <w:r w:rsidRPr="00C707D9">
        <w:rPr>
          <w:b/>
          <w:bCs/>
          <w:lang w:val="fr-BE"/>
        </w:rPr>
        <w:t>apprendre les uns des autres</w:t>
      </w:r>
      <w:r w:rsidRPr="00C707D9">
        <w:rPr>
          <w:lang w:val="fr-BE"/>
        </w:rPr>
        <w:t xml:space="preserve"> dans le domaine social ; mieux utiliser </w:t>
      </w:r>
      <w:r w:rsidRPr="00C707D9">
        <w:rPr>
          <w:b/>
          <w:bCs/>
          <w:lang w:val="fr-BE"/>
        </w:rPr>
        <w:t>les indicateurs de l'UE</w:t>
      </w:r>
      <w:r w:rsidRPr="00C707D9">
        <w:rPr>
          <w:lang w:val="fr-BE"/>
        </w:rPr>
        <w:t xml:space="preserve"> développés spécifiquement pour définir à la fois la situation actuelle et les progrès vers les objectifs. L'utilisation des mêmes indicateurs permet de poursuivre des objectifs communs.</w:t>
      </w:r>
    </w:p>
    <w:sectPr w:rsidR="003C6778" w:rsidRPr="00C707D9" w:rsidSect="00077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00AB"/>
    <w:multiLevelType w:val="hybridMultilevel"/>
    <w:tmpl w:val="B20E50B4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4B58E6"/>
    <w:multiLevelType w:val="hybridMultilevel"/>
    <w:tmpl w:val="7D6AD742"/>
    <w:lvl w:ilvl="0" w:tplc="8D5810E4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B718B4"/>
    <w:multiLevelType w:val="hybridMultilevel"/>
    <w:tmpl w:val="EBAA9F2A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50B76"/>
    <w:multiLevelType w:val="hybridMultilevel"/>
    <w:tmpl w:val="BD48E6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17198">
    <w:abstractNumId w:val="3"/>
  </w:num>
  <w:num w:numId="2" w16cid:durableId="254171677">
    <w:abstractNumId w:val="1"/>
  </w:num>
  <w:num w:numId="3" w16cid:durableId="575093645">
    <w:abstractNumId w:val="2"/>
  </w:num>
  <w:num w:numId="4" w16cid:durableId="182416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27"/>
    <w:rsid w:val="00077DB0"/>
    <w:rsid w:val="003C6778"/>
    <w:rsid w:val="00601D8B"/>
    <w:rsid w:val="006F4D6D"/>
    <w:rsid w:val="00C67A95"/>
    <w:rsid w:val="00C707D9"/>
    <w:rsid w:val="00CF5227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433F"/>
  <w15:chartTrackingRefBased/>
  <w15:docId w15:val="{CFABF07B-4AEE-4BB7-AC90-80C6E24F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2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52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a.europa.eu/ECAPublications/SR-2023-20/SR-2023-20_NL.pdf" TargetMode="External"/><Relationship Id="rId5" Type="http://schemas.openxmlformats.org/officeDocument/2006/relationships/hyperlink" Target="https://www.eca.europa.eu/ECAPublications/SR-2023-20/SR-2023-20_N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/>
  <dc:description/>
  <cp:lastModifiedBy>Duchenne Véronique</cp:lastModifiedBy>
  <cp:revision>4</cp:revision>
  <dcterms:created xsi:type="dcterms:W3CDTF">2023-10-26T07:49:00Z</dcterms:created>
  <dcterms:modified xsi:type="dcterms:W3CDTF">2023-10-27T09:34:00Z</dcterms:modified>
</cp:coreProperties>
</file>