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6C43" w14:textId="77777777" w:rsidR="006A7FEA" w:rsidRDefault="006A7FEA" w:rsidP="006A7FEA">
      <w:pPr>
        <w:pStyle w:val="NoSpacing"/>
        <w:rPr>
          <w:rFonts w:eastAsia="Times New Roman" w:cs="Arial"/>
        </w:rPr>
      </w:pPr>
    </w:p>
    <w:p w14:paraId="24AA65E7" w14:textId="77777777" w:rsidR="006A7FEA" w:rsidRDefault="006A7FEA" w:rsidP="006A7FEA">
      <w:pPr>
        <w:pStyle w:val="NoSpacing"/>
        <w:rPr>
          <w:rFonts w:eastAsia="Times New Roman" w:cs="Arial"/>
        </w:rPr>
      </w:pPr>
    </w:p>
    <w:p w14:paraId="77BFF3E8" w14:textId="77777777" w:rsidR="006A7FEA" w:rsidRDefault="006A7FEA" w:rsidP="006A7FEA">
      <w:pPr>
        <w:pStyle w:val="NoSpacing"/>
        <w:rPr>
          <w:rFonts w:eastAsia="Times New Roman" w:cs="Arial"/>
        </w:rPr>
      </w:pPr>
    </w:p>
    <w:p w14:paraId="186CCB4D" w14:textId="77777777" w:rsidR="006A7FEA" w:rsidRDefault="006A7FEA" w:rsidP="006A7FEA">
      <w:pPr>
        <w:pStyle w:val="NoSpacing"/>
        <w:rPr>
          <w:rFonts w:eastAsia="Times New Roman" w:cs="Arial"/>
        </w:rPr>
      </w:pPr>
    </w:p>
    <w:p w14:paraId="4768DA00" w14:textId="0E14027A" w:rsidR="006C3E5F" w:rsidRPr="006A7FEA" w:rsidRDefault="00C64605" w:rsidP="006A7FEA">
      <w:pPr>
        <w:pStyle w:val="NoSpacing"/>
        <w:spacing w:line="360" w:lineRule="auto"/>
        <w:jc w:val="center"/>
        <w:rPr>
          <w:sz w:val="2"/>
        </w:rPr>
      </w:pPr>
      <w:r w:rsidRPr="006A7FEA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EDF</w:t>
      </w:r>
      <w:r w:rsidR="006C3E5F" w:rsidRPr="006A7FEA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 xml:space="preserve"> </w:t>
      </w:r>
      <w:r w:rsidR="00B73C72" w:rsidRPr="006A7FEA">
        <w:rPr>
          <w:rFonts w:ascii="Arial" w:eastAsia="Times New Roman" w:hAnsi="Arial" w:cs="Arial"/>
          <w:b/>
          <w:bCs/>
          <w:color w:val="0A77B3"/>
          <w:sz w:val="28"/>
          <w:szCs w:val="28"/>
          <w:lang w:val="en-IE"/>
        </w:rPr>
        <w:t>Annual General Assembly and associated meetings</w:t>
      </w:r>
    </w:p>
    <w:p w14:paraId="07E73D6F" w14:textId="1D663233" w:rsidR="00497561" w:rsidRDefault="00687F91" w:rsidP="006A7FEA">
      <w:pPr>
        <w:pStyle w:val="Heading1"/>
        <w:spacing w:before="0"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May 22</w:t>
      </w:r>
      <w:r w:rsidRPr="00687F91">
        <w:rPr>
          <w:rFonts w:eastAsia="Times New Roman" w:cs="Arial"/>
          <w:vertAlign w:val="superscript"/>
        </w:rPr>
        <w:t>nd</w:t>
      </w:r>
      <w:r>
        <w:rPr>
          <w:rFonts w:eastAsia="Times New Roman" w:cs="Arial"/>
        </w:rPr>
        <w:t xml:space="preserve"> 2023</w:t>
      </w:r>
    </w:p>
    <w:p w14:paraId="5326115A" w14:textId="1A962B96" w:rsidR="00C2509E" w:rsidRDefault="00687F91" w:rsidP="006A7FEA">
      <w:pPr>
        <w:pStyle w:val="Heading1"/>
        <w:spacing w:before="0"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Brussels</w:t>
      </w:r>
      <w:r w:rsidR="00497561">
        <w:rPr>
          <w:rFonts w:eastAsia="Times New Roman" w:cs="Arial"/>
        </w:rPr>
        <w:t xml:space="preserve">, </w:t>
      </w:r>
      <w:r>
        <w:rPr>
          <w:rFonts w:eastAsia="Times New Roman" w:cs="Arial"/>
        </w:rPr>
        <w:t>Belgium</w:t>
      </w:r>
    </w:p>
    <w:p w14:paraId="03D22650" w14:textId="77777777" w:rsidR="00687F91" w:rsidRDefault="00687F91" w:rsidP="00126F29">
      <w:pPr>
        <w:spacing w:after="0" w:line="360" w:lineRule="auto"/>
        <w:rPr>
          <w:rFonts w:cs="Arial"/>
          <w:b/>
          <w:bCs/>
          <w:szCs w:val="24"/>
          <w:lang w:val="en-US"/>
        </w:rPr>
      </w:pPr>
    </w:p>
    <w:p w14:paraId="5412530A" w14:textId="3FA31054" w:rsidR="00497561" w:rsidRPr="00300D41" w:rsidRDefault="00497561" w:rsidP="00D75823">
      <w:pPr>
        <w:spacing w:after="0" w:line="360" w:lineRule="auto"/>
        <w:rPr>
          <w:rFonts w:cs="Arial"/>
          <w:b/>
          <w:bCs/>
          <w:szCs w:val="24"/>
          <w:lang w:val="en-GB"/>
        </w:rPr>
      </w:pPr>
      <w:r w:rsidRPr="00300D41">
        <w:rPr>
          <w:rFonts w:cs="Arial"/>
          <w:b/>
          <w:bCs/>
          <w:szCs w:val="24"/>
          <w:lang w:val="en-GB"/>
        </w:rPr>
        <w:t>Venue</w:t>
      </w:r>
      <w:r w:rsidR="006253D9" w:rsidRPr="00300D41">
        <w:rPr>
          <w:rFonts w:cs="Arial"/>
          <w:b/>
          <w:bCs/>
          <w:szCs w:val="24"/>
          <w:lang w:val="en-GB"/>
        </w:rPr>
        <w:t xml:space="preserve">: </w:t>
      </w:r>
      <w:hyperlink r:id="rId8" w:history="1">
        <w:r w:rsidR="00D75823" w:rsidRPr="00300D41">
          <w:rPr>
            <w:rStyle w:val="Hyperlink"/>
            <w:lang w:val="en-GB"/>
          </w:rPr>
          <w:t>Thon Hotel EU</w:t>
        </w:r>
      </w:hyperlink>
      <w:r w:rsidR="00D75823" w:rsidRPr="00300D41">
        <w:rPr>
          <w:lang w:val="en-GB"/>
        </w:rPr>
        <w:t xml:space="preserve"> </w:t>
      </w:r>
    </w:p>
    <w:p w14:paraId="78BC05C9" w14:textId="19A7E2BA" w:rsidR="006253D9" w:rsidRPr="00D75823" w:rsidRDefault="006253D9" w:rsidP="00D75823">
      <w:pPr>
        <w:spacing w:after="0" w:line="360" w:lineRule="auto"/>
        <w:rPr>
          <w:rFonts w:cs="Arial"/>
          <w:szCs w:val="24"/>
          <w:lang w:val="fr-FR"/>
        </w:rPr>
      </w:pPr>
      <w:r w:rsidRPr="00D75823">
        <w:rPr>
          <w:rFonts w:cs="Arial"/>
          <w:b/>
          <w:bCs/>
          <w:szCs w:val="24"/>
          <w:lang w:val="fr-FR"/>
        </w:rPr>
        <w:t>Address:</w:t>
      </w:r>
      <w:r w:rsidRPr="00D75823">
        <w:rPr>
          <w:rFonts w:cs="Arial"/>
          <w:szCs w:val="24"/>
          <w:lang w:val="fr-FR"/>
        </w:rPr>
        <w:t xml:space="preserve"> </w:t>
      </w:r>
      <w:r w:rsidR="00D75823" w:rsidRPr="00D75823">
        <w:rPr>
          <w:rFonts w:cs="Arial"/>
          <w:szCs w:val="24"/>
          <w:lang w:val="fr-FR"/>
        </w:rPr>
        <w:t>Wetstraat/Rue de la loi 75, 1040 Brussels</w:t>
      </w:r>
    </w:p>
    <w:p w14:paraId="0C1DE2ED" w14:textId="310FC45F" w:rsidR="006253D9" w:rsidRPr="006253D9" w:rsidRDefault="006253D9" w:rsidP="00D75823">
      <w:pPr>
        <w:spacing w:after="0" w:line="360" w:lineRule="auto"/>
        <w:rPr>
          <w:rFonts w:cs="Arial"/>
          <w:szCs w:val="24"/>
          <w:lang w:val="en-US"/>
        </w:rPr>
      </w:pPr>
      <w:r w:rsidRPr="006253D9">
        <w:rPr>
          <w:rFonts w:cs="Arial"/>
          <w:b/>
          <w:bCs/>
          <w:szCs w:val="24"/>
          <w:lang w:val="en-US"/>
        </w:rPr>
        <w:t>Telephone:</w:t>
      </w:r>
      <w:r w:rsidRPr="006253D9">
        <w:rPr>
          <w:rFonts w:cs="Arial"/>
          <w:szCs w:val="24"/>
          <w:lang w:val="en-US"/>
        </w:rPr>
        <w:t xml:space="preserve"> </w:t>
      </w:r>
      <w:r w:rsidR="00D75823" w:rsidRPr="00D75823">
        <w:rPr>
          <w:rFonts w:cs="Arial"/>
          <w:szCs w:val="24"/>
          <w:lang w:val="en-US"/>
        </w:rPr>
        <w:t>+32 2 204 39 11</w:t>
      </w:r>
    </w:p>
    <w:p w14:paraId="2FB17BD1" w14:textId="77777777" w:rsidR="00542092" w:rsidRDefault="00542092" w:rsidP="00126F29">
      <w:pPr>
        <w:spacing w:after="0" w:line="360" w:lineRule="auto"/>
        <w:rPr>
          <w:rFonts w:cs="Arial"/>
          <w:b/>
          <w:bCs/>
          <w:szCs w:val="24"/>
          <w:lang w:val="en-US"/>
        </w:rPr>
      </w:pPr>
    </w:p>
    <w:p w14:paraId="4F491184" w14:textId="423A6A7E" w:rsidR="00497561" w:rsidRPr="009A7AA5" w:rsidRDefault="00687F91" w:rsidP="00497561">
      <w:pPr>
        <w:pStyle w:val="Heading1"/>
        <w:keepNext w:val="0"/>
        <w:keepLines w:val="0"/>
        <w:shd w:val="clear" w:color="auto" w:fill="C00000"/>
        <w:spacing w:before="0"/>
        <w:contextualSpacing/>
        <w:jc w:val="center"/>
        <w:rPr>
          <w:rFonts w:ascii="Tahoma" w:eastAsia="Times New Roman" w:hAnsi="Tahoma" w:cs="Arial"/>
          <w:bCs w:val="0"/>
          <w:smallCaps/>
          <w:color w:val="FFFFFF"/>
          <w:sz w:val="24"/>
          <w:szCs w:val="24"/>
          <w:lang w:val="en-GB" w:bidi="en-US"/>
        </w:rPr>
      </w:pPr>
      <w:r>
        <w:rPr>
          <w:rFonts w:ascii="Tahoma" w:eastAsia="Times New Roman" w:hAnsi="Tahoma" w:cs="Arial"/>
          <w:bCs w:val="0"/>
          <w:smallCaps/>
          <w:color w:val="FFFFFF"/>
          <w:sz w:val="24"/>
          <w:szCs w:val="24"/>
          <w:lang w:val="en-GB" w:bidi="en-US"/>
        </w:rPr>
        <w:t>Monday</w:t>
      </w:r>
      <w:r w:rsidR="00497561" w:rsidRPr="009A7AA5">
        <w:rPr>
          <w:rFonts w:ascii="Tahoma" w:eastAsia="Times New Roman" w:hAnsi="Tahoma" w:cs="Arial"/>
          <w:bCs w:val="0"/>
          <w:smallCaps/>
          <w:color w:val="FFFFFF"/>
          <w:sz w:val="24"/>
          <w:szCs w:val="24"/>
          <w:lang w:val="en-GB" w:bidi="en-US"/>
        </w:rPr>
        <w:t xml:space="preserve"> 2</w:t>
      </w:r>
      <w:r>
        <w:rPr>
          <w:rFonts w:ascii="Tahoma" w:eastAsia="Times New Roman" w:hAnsi="Tahoma" w:cs="Arial"/>
          <w:bCs w:val="0"/>
          <w:smallCaps/>
          <w:color w:val="FFFFFF"/>
          <w:sz w:val="24"/>
          <w:szCs w:val="24"/>
          <w:lang w:val="en-GB" w:bidi="en-US"/>
        </w:rPr>
        <w:t>2</w:t>
      </w:r>
      <w:r w:rsidRPr="00687F91">
        <w:rPr>
          <w:rFonts w:ascii="Tahoma" w:eastAsia="Times New Roman" w:hAnsi="Tahoma" w:cs="Arial"/>
          <w:bCs w:val="0"/>
          <w:smallCaps/>
          <w:color w:val="FFFFFF"/>
          <w:sz w:val="24"/>
          <w:szCs w:val="24"/>
          <w:vertAlign w:val="superscript"/>
          <w:lang w:val="en-GB" w:bidi="en-US"/>
        </w:rPr>
        <w:t>nd</w:t>
      </w:r>
      <w:r>
        <w:rPr>
          <w:rFonts w:ascii="Tahoma" w:eastAsia="Times New Roman" w:hAnsi="Tahoma" w:cs="Arial"/>
          <w:bCs w:val="0"/>
          <w:smallCaps/>
          <w:color w:val="FFFFFF"/>
          <w:sz w:val="24"/>
          <w:szCs w:val="24"/>
          <w:lang w:val="en-GB" w:bidi="en-US"/>
        </w:rPr>
        <w:t xml:space="preserve"> May</w:t>
      </w:r>
    </w:p>
    <w:p w14:paraId="153F3E26" w14:textId="640408B8" w:rsidR="005D7712" w:rsidRPr="00E36422" w:rsidRDefault="005D7712" w:rsidP="005D7712">
      <w:pPr>
        <w:pStyle w:val="Heading2"/>
        <w:spacing w:line="360" w:lineRule="auto"/>
        <w:rPr>
          <w:rFonts w:eastAsiaTheme="minorHAnsi" w:cstheme="minorBidi"/>
          <w:color w:val="auto"/>
          <w:szCs w:val="22"/>
        </w:rPr>
      </w:pPr>
      <w:r w:rsidRPr="00E36422">
        <w:rPr>
          <w:rFonts w:eastAsiaTheme="minorHAnsi" w:cstheme="minorBidi"/>
          <w:color w:val="auto"/>
          <w:szCs w:val="22"/>
        </w:rPr>
        <w:t xml:space="preserve">Room </w:t>
      </w:r>
      <w:r w:rsidR="00D75823">
        <w:rPr>
          <w:rFonts w:eastAsiaTheme="minorHAnsi" w:cstheme="minorBidi"/>
          <w:color w:val="auto"/>
          <w:szCs w:val="22"/>
        </w:rPr>
        <w:t>Belgium</w:t>
      </w:r>
    </w:p>
    <w:p w14:paraId="14AC594D" w14:textId="3DBF3EC0" w:rsidR="009C00E7" w:rsidRDefault="009C00E7" w:rsidP="00D75823">
      <w:pPr>
        <w:pStyle w:val="Heading2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08:</w:t>
      </w:r>
      <w:r w:rsidR="005D4E21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– 0</w:t>
      </w:r>
      <w:r w:rsidR="005D4E21">
        <w:rPr>
          <w:rFonts w:cs="Arial"/>
          <w:szCs w:val="24"/>
        </w:rPr>
        <w:t>9:15</w:t>
      </w:r>
      <w:r w:rsidR="005D4E21">
        <w:rPr>
          <w:rFonts w:cs="Arial"/>
          <w:szCs w:val="24"/>
        </w:rPr>
        <w:tab/>
      </w:r>
      <w:r>
        <w:rPr>
          <w:rFonts w:cs="Arial"/>
          <w:szCs w:val="24"/>
        </w:rPr>
        <w:t>Registration of participants</w:t>
      </w:r>
      <w:r w:rsidR="00ED0B74">
        <w:rPr>
          <w:rFonts w:cs="Arial"/>
          <w:szCs w:val="24"/>
        </w:rPr>
        <w:t xml:space="preserve"> </w:t>
      </w:r>
    </w:p>
    <w:p w14:paraId="2BCD639C" w14:textId="29CDAF88" w:rsidR="009C00E7" w:rsidRDefault="009C00E7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09:</w:t>
      </w:r>
      <w:r w:rsidR="00D75823">
        <w:rPr>
          <w:rFonts w:cs="Arial"/>
          <w:szCs w:val="24"/>
        </w:rPr>
        <w:t>15</w:t>
      </w:r>
      <w:r>
        <w:rPr>
          <w:rFonts w:cs="Arial"/>
          <w:szCs w:val="24"/>
        </w:rPr>
        <w:t xml:space="preserve"> – </w:t>
      </w:r>
      <w:r w:rsidR="00D75823">
        <w:rPr>
          <w:rFonts w:cs="Arial"/>
          <w:szCs w:val="24"/>
        </w:rPr>
        <w:t>0</w:t>
      </w:r>
      <w:r w:rsidR="00F125F6">
        <w:rPr>
          <w:rFonts w:cs="Arial"/>
          <w:szCs w:val="24"/>
        </w:rPr>
        <w:t>9:</w:t>
      </w:r>
      <w:r w:rsidR="00AC73A6">
        <w:rPr>
          <w:rFonts w:cs="Arial"/>
          <w:szCs w:val="24"/>
        </w:rPr>
        <w:t>30</w:t>
      </w:r>
      <w:r w:rsidR="00AC73A6">
        <w:rPr>
          <w:rFonts w:cs="Arial"/>
          <w:szCs w:val="24"/>
        </w:rPr>
        <w:tab/>
      </w:r>
      <w:r>
        <w:rPr>
          <w:rFonts w:cs="Arial"/>
          <w:szCs w:val="24"/>
        </w:rPr>
        <w:t>Official opening of the AGA</w:t>
      </w:r>
    </w:p>
    <w:p w14:paraId="7A3AAE5F" w14:textId="69DAE4A8" w:rsidR="00242C97" w:rsidRDefault="00242C97" w:rsidP="00D75823">
      <w:pPr>
        <w:pStyle w:val="ListParagraph"/>
        <w:numPr>
          <w:ilvl w:val="0"/>
          <w:numId w:val="3"/>
        </w:numPr>
        <w:spacing w:line="360" w:lineRule="auto"/>
      </w:pPr>
      <w:r>
        <w:t>House-keeping rules</w:t>
      </w:r>
    </w:p>
    <w:p w14:paraId="0D82E43D" w14:textId="55E9F7BD" w:rsidR="00242C97" w:rsidRDefault="00242C97" w:rsidP="00D75823">
      <w:pPr>
        <w:pStyle w:val="ListParagraph"/>
        <w:numPr>
          <w:ilvl w:val="0"/>
          <w:numId w:val="3"/>
        </w:numPr>
        <w:spacing w:line="360" w:lineRule="auto"/>
      </w:pPr>
      <w:r>
        <w:t>Welcome speech</w:t>
      </w:r>
    </w:p>
    <w:p w14:paraId="09E72F35" w14:textId="6E269CC8" w:rsidR="0051085F" w:rsidRPr="0051085F" w:rsidRDefault="00D75823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0</w:t>
      </w:r>
      <w:r w:rsidR="00F125F6">
        <w:rPr>
          <w:rFonts w:cs="Arial"/>
          <w:szCs w:val="24"/>
        </w:rPr>
        <w:t>9</w:t>
      </w:r>
      <w:r>
        <w:rPr>
          <w:rFonts w:cs="Arial"/>
          <w:szCs w:val="24"/>
        </w:rPr>
        <w:t>:</w:t>
      </w:r>
      <w:r w:rsidR="00AC73A6">
        <w:rPr>
          <w:rFonts w:cs="Arial"/>
          <w:szCs w:val="24"/>
        </w:rPr>
        <w:t>30</w:t>
      </w:r>
      <w:r w:rsidR="0051085F">
        <w:rPr>
          <w:rFonts w:cs="Arial"/>
          <w:szCs w:val="24"/>
        </w:rPr>
        <w:t xml:space="preserve"> – 1</w:t>
      </w:r>
      <w:r w:rsidR="0080112D">
        <w:rPr>
          <w:rFonts w:cs="Arial"/>
          <w:szCs w:val="24"/>
        </w:rPr>
        <w:t>1:00</w:t>
      </w:r>
      <w:r w:rsidR="0051085F">
        <w:rPr>
          <w:rFonts w:cs="Arial"/>
          <w:szCs w:val="24"/>
        </w:rPr>
        <w:tab/>
        <w:t>AGA Business session 1</w:t>
      </w:r>
    </w:p>
    <w:p w14:paraId="39928A87" w14:textId="634C1E08" w:rsidR="005071C0" w:rsidRDefault="0051085F" w:rsidP="00D75823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14:paraId="294948A6" w14:textId="04F27F4F" w:rsidR="005D7712" w:rsidRDefault="0051085F" w:rsidP="00D75823">
      <w:pPr>
        <w:pStyle w:val="ListParagraph"/>
        <w:numPr>
          <w:ilvl w:val="0"/>
          <w:numId w:val="1"/>
        </w:numPr>
        <w:spacing w:line="360" w:lineRule="auto"/>
      </w:pPr>
      <w:r>
        <w:t>Adoption of the agenda</w:t>
      </w:r>
    </w:p>
    <w:p w14:paraId="65DDC7CB" w14:textId="77777777" w:rsidR="00F125F6" w:rsidRPr="005D4E21" w:rsidRDefault="00F125F6" w:rsidP="00D75823">
      <w:pPr>
        <w:pStyle w:val="ListParagraph"/>
        <w:numPr>
          <w:ilvl w:val="0"/>
          <w:numId w:val="1"/>
        </w:numPr>
        <w:spacing w:line="360" w:lineRule="auto"/>
        <w:rPr>
          <w:rFonts w:cs="Arial"/>
        </w:rPr>
      </w:pPr>
      <w:r w:rsidRPr="005D4E21">
        <w:rPr>
          <w:rFonts w:cs="Arial"/>
        </w:rPr>
        <w:t>Financial issues</w:t>
      </w:r>
    </w:p>
    <w:p w14:paraId="0846929D" w14:textId="4732BC51" w:rsidR="00F125F6" w:rsidRDefault="00F125F6" w:rsidP="00D75823">
      <w:pPr>
        <w:pStyle w:val="ListParagraph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 xml:space="preserve">Adoption of EDF final accounts 2022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1</w:t>
      </w:r>
      <w:r w:rsidR="00D75823" w:rsidRPr="00D75823">
        <w:rPr>
          <w:b/>
          <w:bCs/>
        </w:rPr>
        <w:t>)</w:t>
      </w:r>
    </w:p>
    <w:p w14:paraId="167338AD" w14:textId="77777777" w:rsidR="00F125F6" w:rsidRDefault="00F125F6" w:rsidP="00D75823">
      <w:pPr>
        <w:pStyle w:val="ListParagraph"/>
        <w:numPr>
          <w:ilvl w:val="0"/>
          <w:numId w:val="2"/>
        </w:numPr>
        <w:spacing w:line="360" w:lineRule="auto"/>
        <w:rPr>
          <w:rFonts w:cs="Arial"/>
          <w:b/>
          <w:bCs/>
        </w:rPr>
      </w:pPr>
      <w:r>
        <w:rPr>
          <w:rFonts w:cs="Arial"/>
        </w:rPr>
        <w:t>Vote of discharge to the Board for 2022</w:t>
      </w:r>
    </w:p>
    <w:p w14:paraId="5D51FBB2" w14:textId="4ADCFA82" w:rsidR="00F125F6" w:rsidRDefault="00F125F6" w:rsidP="00D75823">
      <w:pPr>
        <w:pStyle w:val="ListParagraph"/>
        <w:numPr>
          <w:ilvl w:val="0"/>
          <w:numId w:val="2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Appointment of internal auditors for 2024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2</w:t>
      </w:r>
      <w:r w:rsidR="00D75823" w:rsidRPr="00D75823">
        <w:rPr>
          <w:b/>
          <w:bCs/>
        </w:rPr>
        <w:t>)</w:t>
      </w:r>
    </w:p>
    <w:p w14:paraId="2D31B402" w14:textId="34E60FA8" w:rsidR="00F125F6" w:rsidRPr="00FD1835" w:rsidRDefault="00F125F6" w:rsidP="00D75823">
      <w:pPr>
        <w:pStyle w:val="ListParagraph"/>
        <w:numPr>
          <w:ilvl w:val="0"/>
          <w:numId w:val="2"/>
        </w:num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Adoption of EDF budget 2024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3</w:t>
      </w:r>
      <w:r w:rsidR="00D75823" w:rsidRPr="00D75823">
        <w:rPr>
          <w:b/>
          <w:bCs/>
        </w:rPr>
        <w:t>)</w:t>
      </w:r>
    </w:p>
    <w:p w14:paraId="097861D1" w14:textId="2F15D781" w:rsidR="00FD1835" w:rsidRDefault="00FD1835" w:rsidP="00FD1835">
      <w:pPr>
        <w:pStyle w:val="ListParagraph"/>
        <w:numPr>
          <w:ilvl w:val="0"/>
          <w:numId w:val="1"/>
        </w:numPr>
        <w:spacing w:line="360" w:lineRule="auto"/>
      </w:pPr>
      <w:r>
        <w:t xml:space="preserve">Highlights from the Women’s Committee </w:t>
      </w:r>
      <w:r w:rsidRPr="00FD1835">
        <w:rPr>
          <w:b/>
          <w:bCs/>
        </w:rPr>
        <w:t>(DOC-AGA-23-05-0</w:t>
      </w:r>
      <w:r w:rsidR="00AC73A6">
        <w:rPr>
          <w:b/>
          <w:bCs/>
        </w:rPr>
        <w:t>4</w:t>
      </w:r>
      <w:r w:rsidRPr="00FD1835">
        <w:rPr>
          <w:b/>
          <w:bCs/>
        </w:rPr>
        <w:t>)</w:t>
      </w:r>
    </w:p>
    <w:p w14:paraId="6A4D4D44" w14:textId="3C8A9BB4" w:rsidR="00FD1835" w:rsidRDefault="00FD1835" w:rsidP="00FD1835">
      <w:pPr>
        <w:pStyle w:val="ListParagraph"/>
        <w:numPr>
          <w:ilvl w:val="0"/>
          <w:numId w:val="1"/>
        </w:numPr>
        <w:spacing w:line="360" w:lineRule="auto"/>
      </w:pPr>
      <w:r>
        <w:t xml:space="preserve">Highlights from the Youth committee </w:t>
      </w:r>
      <w:r w:rsidRPr="00FD1835">
        <w:rPr>
          <w:b/>
          <w:bCs/>
        </w:rPr>
        <w:t>(DOC-AGA-23-05-0</w:t>
      </w:r>
      <w:r w:rsidR="00AC73A6">
        <w:rPr>
          <w:b/>
          <w:bCs/>
        </w:rPr>
        <w:t>5</w:t>
      </w:r>
      <w:r w:rsidRPr="00FD1835">
        <w:rPr>
          <w:b/>
          <w:bCs/>
        </w:rPr>
        <w:t>)</w:t>
      </w:r>
    </w:p>
    <w:p w14:paraId="21C1236A" w14:textId="77777777" w:rsidR="00FD1835" w:rsidRDefault="00FD1835" w:rsidP="00FD1835">
      <w:pPr>
        <w:pStyle w:val="ListParagraph"/>
        <w:spacing w:line="360" w:lineRule="auto"/>
        <w:ind w:left="2592"/>
        <w:rPr>
          <w:rFonts w:cs="Arial"/>
          <w:lang w:val="en-US"/>
        </w:rPr>
      </w:pPr>
    </w:p>
    <w:p w14:paraId="5E729E47" w14:textId="40129BB2" w:rsidR="0051085F" w:rsidRDefault="00D75823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11:00 – 11:30</w:t>
      </w:r>
      <w:r>
        <w:rPr>
          <w:rFonts w:cs="Arial"/>
          <w:szCs w:val="24"/>
        </w:rPr>
        <w:tab/>
      </w:r>
      <w:r w:rsidR="0051085F">
        <w:rPr>
          <w:rFonts w:cs="Arial"/>
          <w:szCs w:val="24"/>
        </w:rPr>
        <w:t>Coffee break</w:t>
      </w:r>
    </w:p>
    <w:p w14:paraId="2458FB60" w14:textId="7FC6603C" w:rsidR="0051085F" w:rsidRDefault="0051085F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11:</w:t>
      </w:r>
      <w:r w:rsidR="0080112D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– 1</w:t>
      </w:r>
      <w:r w:rsidR="00F125F6">
        <w:rPr>
          <w:rFonts w:cs="Arial"/>
          <w:szCs w:val="24"/>
        </w:rPr>
        <w:t>2</w:t>
      </w:r>
      <w:r>
        <w:rPr>
          <w:rFonts w:cs="Arial"/>
          <w:szCs w:val="24"/>
        </w:rPr>
        <w:t>:</w:t>
      </w:r>
      <w:r w:rsidR="00F125F6">
        <w:rPr>
          <w:rFonts w:cs="Arial"/>
          <w:szCs w:val="24"/>
        </w:rPr>
        <w:t>30</w:t>
      </w:r>
      <w:r>
        <w:rPr>
          <w:rFonts w:cs="Arial"/>
          <w:szCs w:val="24"/>
        </w:rPr>
        <w:tab/>
        <w:t>AGA Business session 2</w:t>
      </w:r>
    </w:p>
    <w:p w14:paraId="509FA92D" w14:textId="622819DD" w:rsidR="007A7432" w:rsidRDefault="007A7432" w:rsidP="00D75823">
      <w:pPr>
        <w:pStyle w:val="ListParagraph"/>
        <w:numPr>
          <w:ilvl w:val="0"/>
          <w:numId w:val="1"/>
        </w:numPr>
        <w:spacing w:before="240"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Adoption of final activity report 2022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6</w:t>
      </w:r>
      <w:r w:rsidR="00D75823" w:rsidRPr="00D75823">
        <w:rPr>
          <w:b/>
          <w:bCs/>
        </w:rPr>
        <w:t>)</w:t>
      </w:r>
    </w:p>
    <w:p w14:paraId="182A104C" w14:textId="25A9DB11" w:rsidR="007A7432" w:rsidRPr="00F125F6" w:rsidRDefault="00745C13" w:rsidP="00D75823">
      <w:pPr>
        <w:pStyle w:val="ListParagraph"/>
        <w:numPr>
          <w:ilvl w:val="0"/>
          <w:numId w:val="1"/>
        </w:numPr>
        <w:spacing w:before="240" w:line="360" w:lineRule="auto"/>
        <w:rPr>
          <w:rFonts w:cs="Arial"/>
          <w:lang w:val="en-US"/>
        </w:rPr>
      </w:pPr>
      <w:r>
        <w:rPr>
          <w:rFonts w:cs="Arial"/>
        </w:rPr>
        <w:t>2024 Work Plan</w:t>
      </w:r>
      <w:r w:rsidR="00D75823">
        <w:rPr>
          <w:rFonts w:cs="Arial"/>
        </w:rPr>
        <w:t xml:space="preserve">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7</w:t>
      </w:r>
      <w:r w:rsidR="00D75823" w:rsidRPr="00D75823">
        <w:rPr>
          <w:b/>
          <w:bCs/>
        </w:rPr>
        <w:t>)</w:t>
      </w:r>
    </w:p>
    <w:p w14:paraId="3A752396" w14:textId="02EC2464" w:rsidR="00F125F6" w:rsidRDefault="003A4D63" w:rsidP="00D75823">
      <w:pPr>
        <w:pStyle w:val="ListParagraph"/>
        <w:numPr>
          <w:ilvl w:val="0"/>
          <w:numId w:val="1"/>
        </w:numPr>
        <w:spacing w:line="360" w:lineRule="auto"/>
      </w:pPr>
      <w:r>
        <w:t xml:space="preserve">Preparation of the European Parliament of Persons with Disabilities with a pre-recorded message from the Swedish </w:t>
      </w:r>
      <w:r w:rsidRPr="00F67E55">
        <w:t xml:space="preserve">Minister for Social Services Camilla </w:t>
      </w:r>
      <w:proofErr w:type="spellStart"/>
      <w:r w:rsidRPr="00F67E55">
        <w:t>Waltersson</w:t>
      </w:r>
      <w:proofErr w:type="spellEnd"/>
      <w:r w:rsidRPr="00F67E55">
        <w:t xml:space="preserve"> </w:t>
      </w:r>
      <w:proofErr w:type="spellStart"/>
      <w:r w:rsidRPr="00F67E55">
        <w:t>Grönvall</w:t>
      </w:r>
      <w:proofErr w:type="spellEnd"/>
      <w:r w:rsidRPr="00F67E55">
        <w:t xml:space="preserve"> </w:t>
      </w:r>
      <w:r w:rsidR="00D75823" w:rsidRPr="00D75823">
        <w:rPr>
          <w:b/>
          <w:bCs/>
        </w:rPr>
        <w:t>(DOC-AGA-23-05-0</w:t>
      </w:r>
      <w:r w:rsidR="00AC73A6">
        <w:rPr>
          <w:b/>
          <w:bCs/>
        </w:rPr>
        <w:t>8</w:t>
      </w:r>
      <w:r w:rsidR="00D75823" w:rsidRPr="00D75823">
        <w:rPr>
          <w:b/>
          <w:bCs/>
        </w:rPr>
        <w:t>)</w:t>
      </w:r>
    </w:p>
    <w:p w14:paraId="3E794834" w14:textId="7CEE4ECD" w:rsidR="006A3FB0" w:rsidRDefault="006A3FB0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F125F6">
        <w:rPr>
          <w:rFonts w:cs="Arial"/>
          <w:szCs w:val="24"/>
        </w:rPr>
        <w:t>2</w:t>
      </w:r>
      <w:r w:rsidR="00D75823">
        <w:rPr>
          <w:rFonts w:cs="Arial"/>
          <w:szCs w:val="24"/>
        </w:rPr>
        <w:t>:</w:t>
      </w:r>
      <w:r w:rsidR="00F125F6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 – 14:</w:t>
      </w:r>
      <w:r w:rsidR="00F125F6">
        <w:rPr>
          <w:rFonts w:cs="Arial"/>
          <w:szCs w:val="24"/>
        </w:rPr>
        <w:t>00</w:t>
      </w:r>
      <w:r>
        <w:rPr>
          <w:rFonts w:cs="Arial"/>
          <w:szCs w:val="24"/>
        </w:rPr>
        <w:tab/>
        <w:t>Lunch break</w:t>
      </w:r>
    </w:p>
    <w:p w14:paraId="622C52F4" w14:textId="3A7C0892" w:rsidR="004B074F" w:rsidRDefault="00240EC8" w:rsidP="00D75823">
      <w:pPr>
        <w:pStyle w:val="Heading2"/>
        <w:spacing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4B7ED2">
        <w:rPr>
          <w:rFonts w:cs="Arial"/>
          <w:szCs w:val="24"/>
        </w:rPr>
        <w:t>4</w:t>
      </w:r>
      <w:r>
        <w:rPr>
          <w:rFonts w:cs="Arial"/>
          <w:szCs w:val="24"/>
        </w:rPr>
        <w:t>:</w:t>
      </w:r>
      <w:r w:rsidR="00D75823">
        <w:rPr>
          <w:rFonts w:cs="Arial"/>
          <w:szCs w:val="24"/>
        </w:rPr>
        <w:t>0</w:t>
      </w:r>
      <w:r>
        <w:rPr>
          <w:rFonts w:cs="Arial"/>
          <w:szCs w:val="24"/>
        </w:rPr>
        <w:t>0 – 1</w:t>
      </w:r>
      <w:r w:rsidR="00F125F6">
        <w:rPr>
          <w:rFonts w:cs="Arial"/>
          <w:szCs w:val="24"/>
        </w:rPr>
        <w:t>5</w:t>
      </w:r>
      <w:r w:rsidR="00D75823">
        <w:rPr>
          <w:rFonts w:cs="Arial"/>
          <w:szCs w:val="24"/>
        </w:rPr>
        <w:t>:00</w:t>
      </w:r>
      <w:r>
        <w:rPr>
          <w:rFonts w:cs="Arial"/>
          <w:szCs w:val="24"/>
        </w:rPr>
        <w:tab/>
      </w:r>
      <w:r w:rsidR="00687F91">
        <w:rPr>
          <w:rFonts w:cs="Arial"/>
          <w:szCs w:val="24"/>
        </w:rPr>
        <w:t>AGA Business session 3</w:t>
      </w:r>
      <w:r w:rsidR="004B074F">
        <w:rPr>
          <w:rFonts w:cs="Arial"/>
          <w:szCs w:val="24"/>
        </w:rPr>
        <w:t xml:space="preserve"> </w:t>
      </w:r>
    </w:p>
    <w:p w14:paraId="63295C36" w14:textId="3D105D26" w:rsidR="00FD1835" w:rsidRDefault="00FD1835" w:rsidP="00FD1835">
      <w:pPr>
        <w:pStyle w:val="ListParagraph"/>
        <w:numPr>
          <w:ilvl w:val="0"/>
          <w:numId w:val="1"/>
        </w:numPr>
        <w:spacing w:line="360" w:lineRule="auto"/>
      </w:pPr>
      <w:r>
        <w:t xml:space="preserve">Constitutional review </w:t>
      </w:r>
      <w:r w:rsidRPr="00D75823">
        <w:rPr>
          <w:b/>
          <w:bCs/>
        </w:rPr>
        <w:t>(DOC-AGA-23-05-0</w:t>
      </w:r>
      <w:r w:rsidR="00AC73A6">
        <w:rPr>
          <w:b/>
          <w:bCs/>
        </w:rPr>
        <w:t>9</w:t>
      </w:r>
      <w:r w:rsidRPr="00D75823">
        <w:rPr>
          <w:b/>
          <w:bCs/>
        </w:rPr>
        <w:t>)</w:t>
      </w:r>
    </w:p>
    <w:p w14:paraId="75E1EDAB" w14:textId="47DF3E31" w:rsidR="007A7432" w:rsidRPr="00D75823" w:rsidRDefault="00D75823" w:rsidP="00D75823">
      <w:pPr>
        <w:spacing w:line="360" w:lineRule="auto"/>
        <w:rPr>
          <w:rFonts w:eastAsiaTheme="majorEastAsia" w:cs="Arial"/>
          <w:b/>
          <w:bCs/>
          <w:color w:val="0A77B3"/>
          <w:szCs w:val="24"/>
        </w:rPr>
      </w:pPr>
      <w:r>
        <w:rPr>
          <w:rFonts w:eastAsiaTheme="majorEastAsia" w:cs="Arial"/>
          <w:b/>
          <w:bCs/>
          <w:color w:val="0A77B3"/>
          <w:szCs w:val="24"/>
        </w:rPr>
        <w:t>15:00 – 15:30</w:t>
      </w:r>
      <w:r>
        <w:rPr>
          <w:rFonts w:eastAsiaTheme="majorEastAsia" w:cs="Arial"/>
          <w:b/>
          <w:bCs/>
          <w:color w:val="0A77B3"/>
          <w:szCs w:val="24"/>
        </w:rPr>
        <w:tab/>
      </w:r>
      <w:r w:rsidR="007A7432" w:rsidRPr="00D75823">
        <w:rPr>
          <w:rFonts w:eastAsiaTheme="majorEastAsia" w:cs="Arial"/>
          <w:b/>
          <w:bCs/>
          <w:color w:val="0A77B3"/>
          <w:szCs w:val="24"/>
        </w:rPr>
        <w:t>Discussion with Commissioner for Equality, Helena Dalli</w:t>
      </w:r>
    </w:p>
    <w:p w14:paraId="21ED3D81" w14:textId="5CA8C265" w:rsidR="004B7ED2" w:rsidRPr="00687F91" w:rsidRDefault="002F5648" w:rsidP="00D75823">
      <w:pPr>
        <w:spacing w:before="240" w:line="360" w:lineRule="auto"/>
        <w:rPr>
          <w:rFonts w:eastAsiaTheme="majorEastAsia" w:cs="Arial"/>
          <w:b/>
          <w:bCs/>
          <w:color w:val="0A77B3"/>
          <w:szCs w:val="24"/>
        </w:rPr>
      </w:pPr>
      <w:r>
        <w:rPr>
          <w:rFonts w:eastAsiaTheme="majorEastAsia" w:cs="Arial"/>
          <w:b/>
          <w:bCs/>
          <w:color w:val="0A77B3"/>
          <w:szCs w:val="24"/>
        </w:rPr>
        <w:t>15:30</w:t>
      </w:r>
      <w:r>
        <w:rPr>
          <w:rFonts w:eastAsiaTheme="majorEastAsia" w:cs="Arial"/>
          <w:b/>
          <w:bCs/>
          <w:color w:val="0A77B3"/>
          <w:szCs w:val="24"/>
        </w:rPr>
        <w:tab/>
      </w:r>
      <w:r>
        <w:rPr>
          <w:rFonts w:eastAsiaTheme="majorEastAsia" w:cs="Arial"/>
          <w:b/>
          <w:bCs/>
          <w:color w:val="0A77B3"/>
          <w:szCs w:val="24"/>
        </w:rPr>
        <w:tab/>
      </w:r>
      <w:r>
        <w:rPr>
          <w:rFonts w:eastAsiaTheme="majorEastAsia" w:cs="Arial"/>
          <w:b/>
          <w:bCs/>
          <w:color w:val="0A77B3"/>
          <w:szCs w:val="24"/>
        </w:rPr>
        <w:tab/>
      </w:r>
      <w:r w:rsidR="00687F91" w:rsidRPr="00687F91">
        <w:rPr>
          <w:rFonts w:eastAsiaTheme="majorEastAsia" w:cs="Arial"/>
          <w:b/>
          <w:bCs/>
          <w:color w:val="0A77B3"/>
          <w:szCs w:val="24"/>
        </w:rPr>
        <w:t>End of meeting</w:t>
      </w:r>
    </w:p>
    <w:sectPr w:rsidR="004B7ED2" w:rsidRPr="00687F91" w:rsidSect="00D75823">
      <w:headerReference w:type="default" r:id="rId9"/>
      <w:footerReference w:type="default" r:id="rId10"/>
      <w:headerReference w:type="first" r:id="rId11"/>
      <w:pgSz w:w="11906" w:h="16838"/>
      <w:pgMar w:top="1440" w:right="475" w:bottom="907" w:left="1138" w:header="706" w:footer="5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1F34" w14:textId="77777777" w:rsidR="008F038F" w:rsidRDefault="008F038F" w:rsidP="00057DB8">
      <w:pPr>
        <w:spacing w:after="0" w:line="240" w:lineRule="auto"/>
      </w:pPr>
      <w:r>
        <w:separator/>
      </w:r>
    </w:p>
  </w:endnote>
  <w:endnote w:type="continuationSeparator" w:id="0">
    <w:p w14:paraId="19AEA375" w14:textId="77777777" w:rsidR="008F038F" w:rsidRDefault="008F038F" w:rsidP="000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A1E96" w14:textId="02EAD854" w:rsidR="006F085C" w:rsidRDefault="006F085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D98">
          <w:rPr>
            <w:noProof/>
          </w:rPr>
          <w:t>1</w:t>
        </w:r>
        <w:r>
          <w:rPr>
            <w:noProof/>
          </w:rPr>
          <w:fldChar w:fldCharType="end"/>
        </w:r>
      </w:p>
      <w:p w14:paraId="5279562F" w14:textId="0143652A" w:rsidR="006F085C" w:rsidRDefault="006F085C">
        <w:pPr>
          <w:pStyle w:val="Footer"/>
          <w:jc w:val="center"/>
          <w:rPr>
            <w:noProof/>
          </w:rPr>
        </w:pPr>
        <w:r>
          <w:rPr>
            <w:noProof/>
            <w:lang w:val="fr-BE" w:eastAsia="fr-BE"/>
          </w:rPr>
          <w:drawing>
            <wp:anchor distT="0" distB="0" distL="114300" distR="114300" simplePos="0" relativeHeight="251660288" behindDoc="0" locked="0" layoutInCell="1" allowOverlap="1" wp14:anchorId="0A279FAF" wp14:editId="0022F33A">
              <wp:simplePos x="0" y="0"/>
              <wp:positionH relativeFrom="column">
                <wp:posOffset>956310</wp:posOffset>
              </wp:positionH>
              <wp:positionV relativeFrom="paragraph">
                <wp:posOffset>118745</wp:posOffset>
              </wp:positionV>
              <wp:extent cx="4406900" cy="476250"/>
              <wp:effectExtent l="0" t="0" r="0" b="0"/>
              <wp:wrapSquare wrapText="bothSides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69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AFF00E1" w14:textId="0DA80137" w:rsidR="00057DB8" w:rsidRDefault="00747631" w:rsidP="006F085C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C740" w14:textId="77777777" w:rsidR="008F038F" w:rsidRDefault="008F038F" w:rsidP="00057DB8">
      <w:pPr>
        <w:spacing w:after="0" w:line="240" w:lineRule="auto"/>
      </w:pPr>
      <w:r>
        <w:separator/>
      </w:r>
    </w:p>
  </w:footnote>
  <w:footnote w:type="continuationSeparator" w:id="0">
    <w:p w14:paraId="4D82E4FA" w14:textId="77777777" w:rsidR="008F038F" w:rsidRDefault="008F038F" w:rsidP="0005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BC17" w14:textId="0FFAE246" w:rsidR="00AE42DF" w:rsidRDefault="00FC356F" w:rsidP="00057DB8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F8DFF4E" wp14:editId="18C80469">
          <wp:simplePos x="0" y="0"/>
          <wp:positionH relativeFrom="margin">
            <wp:posOffset>77470</wp:posOffset>
          </wp:positionH>
          <wp:positionV relativeFrom="paragraph">
            <wp:posOffset>101077</wp:posOffset>
          </wp:positionV>
          <wp:extent cx="692785" cy="959485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2D5A9" w14:textId="1BF3BD78" w:rsidR="00AE42DF" w:rsidRDefault="00FC356F" w:rsidP="00057DB8">
    <w:pPr>
      <w:pStyle w:val="Header"/>
      <w:jc w:val="center"/>
    </w:pP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143A8001" wp14:editId="694AB17B">
          <wp:simplePos x="0" y="0"/>
          <wp:positionH relativeFrom="column">
            <wp:posOffset>5499288</wp:posOffset>
          </wp:positionH>
          <wp:positionV relativeFrom="paragraph">
            <wp:posOffset>7620</wp:posOffset>
          </wp:positionV>
          <wp:extent cx="980440" cy="863600"/>
          <wp:effectExtent l="0" t="0" r="0" b="0"/>
          <wp:wrapSquare wrapText="bothSides"/>
          <wp:docPr id="12" name="Picture 12" descr="logo funded by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funded by the european un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C4D16" w14:textId="7B391ADF" w:rsidR="00057DB8" w:rsidRDefault="00057DB8" w:rsidP="00057DB8">
    <w:pPr>
      <w:pStyle w:val="Header"/>
      <w:jc w:val="center"/>
    </w:pPr>
  </w:p>
  <w:p w14:paraId="01D1BA48" w14:textId="65E41B9E" w:rsidR="00AE42DF" w:rsidRDefault="00AE42DF" w:rsidP="00057DB8">
    <w:pPr>
      <w:pStyle w:val="Header"/>
      <w:jc w:val="center"/>
    </w:pPr>
  </w:p>
  <w:p w14:paraId="7B0476D5" w14:textId="1E95B800" w:rsidR="00AE42DF" w:rsidRDefault="00AE42DF" w:rsidP="00057DB8">
    <w:pPr>
      <w:pStyle w:val="Header"/>
      <w:jc w:val="center"/>
    </w:pPr>
  </w:p>
  <w:p w14:paraId="0D82B282" w14:textId="4598C73E" w:rsidR="00AE42DF" w:rsidRDefault="00AE42DF" w:rsidP="00057DB8">
    <w:pPr>
      <w:pStyle w:val="Header"/>
      <w:jc w:val="center"/>
    </w:pPr>
  </w:p>
  <w:p w14:paraId="418C2179" w14:textId="58D780BB" w:rsidR="00AE42DF" w:rsidRDefault="00AE42DF" w:rsidP="00AE42DF">
    <w:pPr>
      <w:pStyle w:val="Header"/>
      <w:tabs>
        <w:tab w:val="left" w:pos="1108"/>
      </w:tabs>
    </w:pPr>
    <w:r>
      <w:tab/>
    </w:r>
    <w:r>
      <w:tab/>
    </w:r>
  </w:p>
  <w:p w14:paraId="193313E0" w14:textId="637A3543" w:rsidR="00AE42DF" w:rsidRPr="00057DB8" w:rsidRDefault="00AE42DF" w:rsidP="00FC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56C" w14:textId="6480FC6A" w:rsidR="006A7FEA" w:rsidRDefault="00687F9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71CFE42" wp14:editId="1F475143">
          <wp:simplePos x="0" y="0"/>
          <wp:positionH relativeFrom="margin">
            <wp:posOffset>5407025</wp:posOffset>
          </wp:positionH>
          <wp:positionV relativeFrom="paragraph">
            <wp:posOffset>-76200</wp:posOffset>
          </wp:positionV>
          <wp:extent cx="947420" cy="834390"/>
          <wp:effectExtent l="0" t="0" r="5080" b="3810"/>
          <wp:wrapSquare wrapText="bothSides"/>
          <wp:docPr id="14" name="Picture 14" descr="logo funded by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unded by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FEA">
      <w:rPr>
        <w:noProof/>
      </w:rPr>
      <w:drawing>
        <wp:anchor distT="0" distB="0" distL="114300" distR="114300" simplePos="0" relativeHeight="251666432" behindDoc="0" locked="0" layoutInCell="1" allowOverlap="1" wp14:anchorId="3C0D76D6" wp14:editId="4812151F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715010" cy="793115"/>
          <wp:effectExtent l="0" t="0" r="8890" b="6985"/>
          <wp:wrapSquare wrapText="bothSides"/>
          <wp:docPr id="15" name="Picture 15" descr="logo 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e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11A"/>
    <w:multiLevelType w:val="hybridMultilevel"/>
    <w:tmpl w:val="EE20E808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3D39"/>
    <w:multiLevelType w:val="hybridMultilevel"/>
    <w:tmpl w:val="E8D4BF3E"/>
    <w:lvl w:ilvl="0" w:tplc="2268391A">
      <w:start w:val="1"/>
      <w:numFmt w:val="bullet"/>
      <w:lvlText w:val=""/>
      <w:lvlJc w:val="left"/>
      <w:pPr>
        <w:ind w:left="2160" w:firstLine="432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2CAA392F"/>
    <w:multiLevelType w:val="hybridMultilevel"/>
    <w:tmpl w:val="4EEC388A"/>
    <w:lvl w:ilvl="0" w:tplc="158AD7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09F43D6"/>
    <w:multiLevelType w:val="hybridMultilevel"/>
    <w:tmpl w:val="4FA859DE"/>
    <w:lvl w:ilvl="0" w:tplc="FFFFFFFF">
      <w:start w:val="1"/>
      <w:numFmt w:val="decimal"/>
      <w:lvlText w:val="%1."/>
      <w:lvlJc w:val="left"/>
      <w:pPr>
        <w:ind w:left="3960" w:hanging="360"/>
      </w:pPr>
      <w:rPr>
        <w:rFonts w:ascii="Arial" w:eastAsiaTheme="minorHAnsi" w:hAnsi="Arial"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6B33DE"/>
    <w:multiLevelType w:val="hybridMultilevel"/>
    <w:tmpl w:val="37A42118"/>
    <w:lvl w:ilvl="0" w:tplc="7FD6B5B2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theme="minorBidi" w:hint="default"/>
        <w:color w:val="auto"/>
      </w:rPr>
    </w:lvl>
    <w:lvl w:ilvl="1" w:tplc="158AD760">
      <w:start w:val="1"/>
      <w:numFmt w:val="bullet"/>
      <w:lvlText w:val=""/>
      <w:lvlJc w:val="left"/>
      <w:rPr>
        <w:rFonts w:ascii="Symbol" w:hAnsi="Symbol" w:hint="default"/>
        <w:color w:val="0070C0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F8402A"/>
    <w:multiLevelType w:val="hybridMultilevel"/>
    <w:tmpl w:val="70FE2ADE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theme="minorBidi" w:hint="default"/>
        <w:color w:val="auto"/>
      </w:rPr>
    </w:lvl>
    <w:lvl w:ilvl="1" w:tplc="FFFFFFFF">
      <w:start w:val="1"/>
      <w:numFmt w:val="bullet"/>
      <w:lvlText w:val=""/>
      <w:lvlJc w:val="left"/>
      <w:rPr>
        <w:rFonts w:ascii="Symbol" w:hAnsi="Symbo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14081014">
    <w:abstractNumId w:val="4"/>
  </w:num>
  <w:num w:numId="2" w16cid:durableId="1704473742">
    <w:abstractNumId w:val="1"/>
  </w:num>
  <w:num w:numId="3" w16cid:durableId="21712218">
    <w:abstractNumId w:val="2"/>
  </w:num>
  <w:num w:numId="4" w16cid:durableId="1515726254">
    <w:abstractNumId w:val="5"/>
  </w:num>
  <w:num w:numId="5" w16cid:durableId="2112697730">
    <w:abstractNumId w:val="3"/>
  </w:num>
  <w:num w:numId="6" w16cid:durableId="17963613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49"/>
    <w:rsid w:val="00011773"/>
    <w:rsid w:val="000136D7"/>
    <w:rsid w:val="00015F11"/>
    <w:rsid w:val="000210B9"/>
    <w:rsid w:val="00021A37"/>
    <w:rsid w:val="000417C8"/>
    <w:rsid w:val="0004332B"/>
    <w:rsid w:val="00045744"/>
    <w:rsid w:val="00057DB8"/>
    <w:rsid w:val="000A214A"/>
    <w:rsid w:val="000A2254"/>
    <w:rsid w:val="000B6B46"/>
    <w:rsid w:val="000B7ED9"/>
    <w:rsid w:val="000C008B"/>
    <w:rsid w:val="000C34F6"/>
    <w:rsid w:val="000D04B1"/>
    <w:rsid w:val="000F2CB7"/>
    <w:rsid w:val="000F5E62"/>
    <w:rsid w:val="00107692"/>
    <w:rsid w:val="00110A05"/>
    <w:rsid w:val="00121D46"/>
    <w:rsid w:val="00126F29"/>
    <w:rsid w:val="00131976"/>
    <w:rsid w:val="00136832"/>
    <w:rsid w:val="00142373"/>
    <w:rsid w:val="00147749"/>
    <w:rsid w:val="00154F4B"/>
    <w:rsid w:val="00163771"/>
    <w:rsid w:val="001763AA"/>
    <w:rsid w:val="0018409E"/>
    <w:rsid w:val="00186798"/>
    <w:rsid w:val="00190E60"/>
    <w:rsid w:val="00193226"/>
    <w:rsid w:val="00194D3E"/>
    <w:rsid w:val="001A04FF"/>
    <w:rsid w:val="001A7D84"/>
    <w:rsid w:val="001B1630"/>
    <w:rsid w:val="001D1851"/>
    <w:rsid w:val="001D426C"/>
    <w:rsid w:val="001D6341"/>
    <w:rsid w:val="001E09AC"/>
    <w:rsid w:val="001E2ABD"/>
    <w:rsid w:val="001F3159"/>
    <w:rsid w:val="001F4275"/>
    <w:rsid w:val="001F5C3C"/>
    <w:rsid w:val="00201BB5"/>
    <w:rsid w:val="002060CE"/>
    <w:rsid w:val="0020682E"/>
    <w:rsid w:val="00225809"/>
    <w:rsid w:val="002276D5"/>
    <w:rsid w:val="00240D12"/>
    <w:rsid w:val="00240EC8"/>
    <w:rsid w:val="00242C97"/>
    <w:rsid w:val="002623A4"/>
    <w:rsid w:val="00270BBF"/>
    <w:rsid w:val="0027215D"/>
    <w:rsid w:val="002860BB"/>
    <w:rsid w:val="0028760A"/>
    <w:rsid w:val="0029275F"/>
    <w:rsid w:val="00292B80"/>
    <w:rsid w:val="00296056"/>
    <w:rsid w:val="002A2839"/>
    <w:rsid w:val="002B1B56"/>
    <w:rsid w:val="002B4986"/>
    <w:rsid w:val="002C6615"/>
    <w:rsid w:val="002D409C"/>
    <w:rsid w:val="002D4FC2"/>
    <w:rsid w:val="002D5F85"/>
    <w:rsid w:val="002E0C7F"/>
    <w:rsid w:val="002F5648"/>
    <w:rsid w:val="002F7D48"/>
    <w:rsid w:val="00300D41"/>
    <w:rsid w:val="00303D90"/>
    <w:rsid w:val="003141B8"/>
    <w:rsid w:val="00315876"/>
    <w:rsid w:val="003166F9"/>
    <w:rsid w:val="00317A29"/>
    <w:rsid w:val="0032273F"/>
    <w:rsid w:val="00344730"/>
    <w:rsid w:val="00346EF6"/>
    <w:rsid w:val="0035500A"/>
    <w:rsid w:val="00361CDE"/>
    <w:rsid w:val="0036233D"/>
    <w:rsid w:val="003653D8"/>
    <w:rsid w:val="00374BD7"/>
    <w:rsid w:val="003776DD"/>
    <w:rsid w:val="003859DC"/>
    <w:rsid w:val="003875DC"/>
    <w:rsid w:val="00390484"/>
    <w:rsid w:val="00395D20"/>
    <w:rsid w:val="003966A1"/>
    <w:rsid w:val="003A18AB"/>
    <w:rsid w:val="003A22C9"/>
    <w:rsid w:val="003A3A6F"/>
    <w:rsid w:val="003A4D63"/>
    <w:rsid w:val="003B1F2E"/>
    <w:rsid w:val="003B66F5"/>
    <w:rsid w:val="003D34E9"/>
    <w:rsid w:val="003E1AB8"/>
    <w:rsid w:val="003E671C"/>
    <w:rsid w:val="00405171"/>
    <w:rsid w:val="00406224"/>
    <w:rsid w:val="0041000D"/>
    <w:rsid w:val="004150AD"/>
    <w:rsid w:val="004211F2"/>
    <w:rsid w:val="004260F3"/>
    <w:rsid w:val="00434EA3"/>
    <w:rsid w:val="0043538F"/>
    <w:rsid w:val="00442934"/>
    <w:rsid w:val="00442DA5"/>
    <w:rsid w:val="00443C21"/>
    <w:rsid w:val="00445F67"/>
    <w:rsid w:val="004542EE"/>
    <w:rsid w:val="0046446A"/>
    <w:rsid w:val="0047065D"/>
    <w:rsid w:val="004825D6"/>
    <w:rsid w:val="00486542"/>
    <w:rsid w:val="00486A48"/>
    <w:rsid w:val="00491A72"/>
    <w:rsid w:val="00494C12"/>
    <w:rsid w:val="00497561"/>
    <w:rsid w:val="004978E3"/>
    <w:rsid w:val="004A1522"/>
    <w:rsid w:val="004A559D"/>
    <w:rsid w:val="004B074F"/>
    <w:rsid w:val="004B4ED1"/>
    <w:rsid w:val="004B7ED2"/>
    <w:rsid w:val="004C2BC3"/>
    <w:rsid w:val="004D3A3E"/>
    <w:rsid w:val="004D6F03"/>
    <w:rsid w:val="004E29A9"/>
    <w:rsid w:val="004E2C0A"/>
    <w:rsid w:val="004F44B2"/>
    <w:rsid w:val="004F73F4"/>
    <w:rsid w:val="0050154D"/>
    <w:rsid w:val="00505A43"/>
    <w:rsid w:val="00505E1F"/>
    <w:rsid w:val="00506872"/>
    <w:rsid w:val="005071C0"/>
    <w:rsid w:val="0051085F"/>
    <w:rsid w:val="005127F3"/>
    <w:rsid w:val="005129E8"/>
    <w:rsid w:val="0051439F"/>
    <w:rsid w:val="00514959"/>
    <w:rsid w:val="00523442"/>
    <w:rsid w:val="00542092"/>
    <w:rsid w:val="0054588A"/>
    <w:rsid w:val="00547D53"/>
    <w:rsid w:val="00575A63"/>
    <w:rsid w:val="00581B9F"/>
    <w:rsid w:val="00586CC7"/>
    <w:rsid w:val="00587164"/>
    <w:rsid w:val="00592422"/>
    <w:rsid w:val="00597654"/>
    <w:rsid w:val="005A68DF"/>
    <w:rsid w:val="005C597F"/>
    <w:rsid w:val="005D23EC"/>
    <w:rsid w:val="005D4E21"/>
    <w:rsid w:val="005D7712"/>
    <w:rsid w:val="005E2791"/>
    <w:rsid w:val="005E48B5"/>
    <w:rsid w:val="005E59CE"/>
    <w:rsid w:val="005F46D7"/>
    <w:rsid w:val="005F5D5D"/>
    <w:rsid w:val="005F6967"/>
    <w:rsid w:val="006033ED"/>
    <w:rsid w:val="006051B7"/>
    <w:rsid w:val="0060607B"/>
    <w:rsid w:val="0061590D"/>
    <w:rsid w:val="006170BA"/>
    <w:rsid w:val="006174B4"/>
    <w:rsid w:val="00620744"/>
    <w:rsid w:val="00621863"/>
    <w:rsid w:val="006253D9"/>
    <w:rsid w:val="006257EF"/>
    <w:rsid w:val="00627155"/>
    <w:rsid w:val="00627C5C"/>
    <w:rsid w:val="0063454D"/>
    <w:rsid w:val="00646A4A"/>
    <w:rsid w:val="00654B95"/>
    <w:rsid w:val="00664633"/>
    <w:rsid w:val="0066733C"/>
    <w:rsid w:val="00674C4C"/>
    <w:rsid w:val="00684496"/>
    <w:rsid w:val="00687F91"/>
    <w:rsid w:val="00691EB2"/>
    <w:rsid w:val="00692E3C"/>
    <w:rsid w:val="00694A90"/>
    <w:rsid w:val="00696770"/>
    <w:rsid w:val="00696E8E"/>
    <w:rsid w:val="006976F8"/>
    <w:rsid w:val="006A0D80"/>
    <w:rsid w:val="006A2C47"/>
    <w:rsid w:val="006A2D75"/>
    <w:rsid w:val="006A3FB0"/>
    <w:rsid w:val="006A53AB"/>
    <w:rsid w:val="006A7FEA"/>
    <w:rsid w:val="006B27FE"/>
    <w:rsid w:val="006C3E5F"/>
    <w:rsid w:val="006D218B"/>
    <w:rsid w:val="006D677F"/>
    <w:rsid w:val="006D70CD"/>
    <w:rsid w:val="006E2514"/>
    <w:rsid w:val="006F085C"/>
    <w:rsid w:val="006F6D98"/>
    <w:rsid w:val="00702CFE"/>
    <w:rsid w:val="00704DB1"/>
    <w:rsid w:val="007069EF"/>
    <w:rsid w:val="00715231"/>
    <w:rsid w:val="0072564C"/>
    <w:rsid w:val="00725881"/>
    <w:rsid w:val="007339C3"/>
    <w:rsid w:val="00734A1E"/>
    <w:rsid w:val="00741CD4"/>
    <w:rsid w:val="00743298"/>
    <w:rsid w:val="00745C13"/>
    <w:rsid w:val="00747631"/>
    <w:rsid w:val="0075118A"/>
    <w:rsid w:val="00755AC3"/>
    <w:rsid w:val="0075648A"/>
    <w:rsid w:val="0075653D"/>
    <w:rsid w:val="00761371"/>
    <w:rsid w:val="0076389B"/>
    <w:rsid w:val="00767C70"/>
    <w:rsid w:val="007741BC"/>
    <w:rsid w:val="00783508"/>
    <w:rsid w:val="007A5075"/>
    <w:rsid w:val="007A7432"/>
    <w:rsid w:val="007D6CED"/>
    <w:rsid w:val="007E1F67"/>
    <w:rsid w:val="007E34CD"/>
    <w:rsid w:val="007F26D9"/>
    <w:rsid w:val="0080112D"/>
    <w:rsid w:val="00806118"/>
    <w:rsid w:val="00810F75"/>
    <w:rsid w:val="00811F93"/>
    <w:rsid w:val="0081601F"/>
    <w:rsid w:val="00816319"/>
    <w:rsid w:val="008318F6"/>
    <w:rsid w:val="00835E63"/>
    <w:rsid w:val="00841643"/>
    <w:rsid w:val="0084332D"/>
    <w:rsid w:val="00855B54"/>
    <w:rsid w:val="00874828"/>
    <w:rsid w:val="008808C5"/>
    <w:rsid w:val="008A5D71"/>
    <w:rsid w:val="008B0511"/>
    <w:rsid w:val="008B213E"/>
    <w:rsid w:val="008B5CE8"/>
    <w:rsid w:val="008C605F"/>
    <w:rsid w:val="008E0298"/>
    <w:rsid w:val="008E0D18"/>
    <w:rsid w:val="008E542B"/>
    <w:rsid w:val="008F038F"/>
    <w:rsid w:val="00900D28"/>
    <w:rsid w:val="00923C43"/>
    <w:rsid w:val="0093394A"/>
    <w:rsid w:val="00942DFE"/>
    <w:rsid w:val="00953F6E"/>
    <w:rsid w:val="009564F7"/>
    <w:rsid w:val="00957F59"/>
    <w:rsid w:val="009601DE"/>
    <w:rsid w:val="0096675A"/>
    <w:rsid w:val="00966849"/>
    <w:rsid w:val="00982090"/>
    <w:rsid w:val="00984B25"/>
    <w:rsid w:val="00984D18"/>
    <w:rsid w:val="009A78CC"/>
    <w:rsid w:val="009A7AA5"/>
    <w:rsid w:val="009B12EE"/>
    <w:rsid w:val="009B3BCC"/>
    <w:rsid w:val="009C00E7"/>
    <w:rsid w:val="009C76F0"/>
    <w:rsid w:val="009D4E99"/>
    <w:rsid w:val="009D7366"/>
    <w:rsid w:val="009F134E"/>
    <w:rsid w:val="009F4F91"/>
    <w:rsid w:val="00A01C56"/>
    <w:rsid w:val="00A032D0"/>
    <w:rsid w:val="00A03AB5"/>
    <w:rsid w:val="00A20226"/>
    <w:rsid w:val="00A24B98"/>
    <w:rsid w:val="00A25296"/>
    <w:rsid w:val="00A32808"/>
    <w:rsid w:val="00A36FAE"/>
    <w:rsid w:val="00A426F0"/>
    <w:rsid w:val="00A4524E"/>
    <w:rsid w:val="00A45C93"/>
    <w:rsid w:val="00A4795A"/>
    <w:rsid w:val="00A50263"/>
    <w:rsid w:val="00A51FAF"/>
    <w:rsid w:val="00A619E9"/>
    <w:rsid w:val="00A63C5C"/>
    <w:rsid w:val="00A85C35"/>
    <w:rsid w:val="00A92325"/>
    <w:rsid w:val="00AA5AA1"/>
    <w:rsid w:val="00AB2BF8"/>
    <w:rsid w:val="00AC124A"/>
    <w:rsid w:val="00AC73A6"/>
    <w:rsid w:val="00AC7EA3"/>
    <w:rsid w:val="00AD5A11"/>
    <w:rsid w:val="00AE36A5"/>
    <w:rsid w:val="00AE42DF"/>
    <w:rsid w:val="00AE6486"/>
    <w:rsid w:val="00AE7B3D"/>
    <w:rsid w:val="00AE7E65"/>
    <w:rsid w:val="00AF7523"/>
    <w:rsid w:val="00B128EA"/>
    <w:rsid w:val="00B23AAA"/>
    <w:rsid w:val="00B25219"/>
    <w:rsid w:val="00B2621E"/>
    <w:rsid w:val="00B26667"/>
    <w:rsid w:val="00B312A4"/>
    <w:rsid w:val="00B31CB9"/>
    <w:rsid w:val="00B3426E"/>
    <w:rsid w:val="00B36687"/>
    <w:rsid w:val="00B43C72"/>
    <w:rsid w:val="00B5513C"/>
    <w:rsid w:val="00B57C6B"/>
    <w:rsid w:val="00B63A9D"/>
    <w:rsid w:val="00B658F0"/>
    <w:rsid w:val="00B73C72"/>
    <w:rsid w:val="00B74000"/>
    <w:rsid w:val="00B8537E"/>
    <w:rsid w:val="00B879D1"/>
    <w:rsid w:val="00B93817"/>
    <w:rsid w:val="00BA0DFD"/>
    <w:rsid w:val="00BA6B41"/>
    <w:rsid w:val="00BB53EF"/>
    <w:rsid w:val="00BC5262"/>
    <w:rsid w:val="00BD4B51"/>
    <w:rsid w:val="00BE5C69"/>
    <w:rsid w:val="00BF34E5"/>
    <w:rsid w:val="00C051E3"/>
    <w:rsid w:val="00C05CA0"/>
    <w:rsid w:val="00C12D14"/>
    <w:rsid w:val="00C1386C"/>
    <w:rsid w:val="00C14157"/>
    <w:rsid w:val="00C14F7C"/>
    <w:rsid w:val="00C2509E"/>
    <w:rsid w:val="00C26180"/>
    <w:rsid w:val="00C30F17"/>
    <w:rsid w:val="00C3336D"/>
    <w:rsid w:val="00C35E28"/>
    <w:rsid w:val="00C37F08"/>
    <w:rsid w:val="00C521CE"/>
    <w:rsid w:val="00C5403A"/>
    <w:rsid w:val="00C560FF"/>
    <w:rsid w:val="00C64605"/>
    <w:rsid w:val="00C70D64"/>
    <w:rsid w:val="00C75542"/>
    <w:rsid w:val="00C82B74"/>
    <w:rsid w:val="00C86090"/>
    <w:rsid w:val="00C90B5D"/>
    <w:rsid w:val="00CA4A5C"/>
    <w:rsid w:val="00CB0538"/>
    <w:rsid w:val="00CB127E"/>
    <w:rsid w:val="00CB651B"/>
    <w:rsid w:val="00CB71A5"/>
    <w:rsid w:val="00CC08D7"/>
    <w:rsid w:val="00CC0B94"/>
    <w:rsid w:val="00CD17F6"/>
    <w:rsid w:val="00CF316B"/>
    <w:rsid w:val="00D003FB"/>
    <w:rsid w:val="00D10138"/>
    <w:rsid w:val="00D16DAE"/>
    <w:rsid w:val="00D21B19"/>
    <w:rsid w:val="00D275B5"/>
    <w:rsid w:val="00D3197D"/>
    <w:rsid w:val="00D40FA6"/>
    <w:rsid w:val="00D43ECA"/>
    <w:rsid w:val="00D57940"/>
    <w:rsid w:val="00D615E8"/>
    <w:rsid w:val="00D71405"/>
    <w:rsid w:val="00D73A4E"/>
    <w:rsid w:val="00D75823"/>
    <w:rsid w:val="00D80CFC"/>
    <w:rsid w:val="00D83B74"/>
    <w:rsid w:val="00D9304C"/>
    <w:rsid w:val="00DA22BF"/>
    <w:rsid w:val="00DB7DF9"/>
    <w:rsid w:val="00DC75C8"/>
    <w:rsid w:val="00DD180D"/>
    <w:rsid w:val="00DD2DBD"/>
    <w:rsid w:val="00DF1226"/>
    <w:rsid w:val="00DF16D3"/>
    <w:rsid w:val="00DF6508"/>
    <w:rsid w:val="00DF725A"/>
    <w:rsid w:val="00E05C62"/>
    <w:rsid w:val="00E06D66"/>
    <w:rsid w:val="00E15DC3"/>
    <w:rsid w:val="00E21884"/>
    <w:rsid w:val="00E2273E"/>
    <w:rsid w:val="00E36422"/>
    <w:rsid w:val="00E415BA"/>
    <w:rsid w:val="00E42697"/>
    <w:rsid w:val="00E42780"/>
    <w:rsid w:val="00E4296B"/>
    <w:rsid w:val="00E44D52"/>
    <w:rsid w:val="00E52560"/>
    <w:rsid w:val="00E5419F"/>
    <w:rsid w:val="00E66E7A"/>
    <w:rsid w:val="00E727B4"/>
    <w:rsid w:val="00E833CE"/>
    <w:rsid w:val="00E85A42"/>
    <w:rsid w:val="00E90195"/>
    <w:rsid w:val="00E966C0"/>
    <w:rsid w:val="00EA33B2"/>
    <w:rsid w:val="00EB096F"/>
    <w:rsid w:val="00EB334D"/>
    <w:rsid w:val="00EB6503"/>
    <w:rsid w:val="00ED0B74"/>
    <w:rsid w:val="00ED4425"/>
    <w:rsid w:val="00EE4D90"/>
    <w:rsid w:val="00EE60BC"/>
    <w:rsid w:val="00F03094"/>
    <w:rsid w:val="00F03FF4"/>
    <w:rsid w:val="00F06D30"/>
    <w:rsid w:val="00F125F6"/>
    <w:rsid w:val="00F15F7C"/>
    <w:rsid w:val="00F2032B"/>
    <w:rsid w:val="00F20425"/>
    <w:rsid w:val="00F249BB"/>
    <w:rsid w:val="00F42784"/>
    <w:rsid w:val="00F535D5"/>
    <w:rsid w:val="00F5576A"/>
    <w:rsid w:val="00F6587B"/>
    <w:rsid w:val="00F67E55"/>
    <w:rsid w:val="00F71347"/>
    <w:rsid w:val="00F75B25"/>
    <w:rsid w:val="00F7722E"/>
    <w:rsid w:val="00F81F3F"/>
    <w:rsid w:val="00F8784B"/>
    <w:rsid w:val="00FA346C"/>
    <w:rsid w:val="00FC356F"/>
    <w:rsid w:val="00FC4C37"/>
    <w:rsid w:val="00FD0835"/>
    <w:rsid w:val="00FD0B75"/>
    <w:rsid w:val="00FD1835"/>
    <w:rsid w:val="00FD255A"/>
    <w:rsid w:val="00FD4135"/>
    <w:rsid w:val="00FE2F0D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1312C8"/>
  <w15:docId w15:val="{D65FEA25-44E4-4922-829E-C4F8456F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F2"/>
    <w:rPr>
      <w:rFonts w:ascii="Arial" w:hAnsi="Arial"/>
      <w:sz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96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A77B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96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A77B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96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22B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3E5F"/>
    <w:pPr>
      <w:spacing w:after="0" w:line="271" w:lineRule="auto"/>
      <w:outlineLvl w:val="4"/>
    </w:pPr>
    <w:rPr>
      <w:rFonts w:ascii="Tahoma" w:eastAsia="Times New Roman" w:hAnsi="Tahoma" w:cs="Times New Roman"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967"/>
    <w:rPr>
      <w:rFonts w:ascii="Arial" w:eastAsiaTheme="majorEastAsia" w:hAnsi="Arial" w:cstheme="majorBidi"/>
      <w:b/>
      <w:bCs/>
      <w:color w:val="0A77B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6967"/>
    <w:rPr>
      <w:rFonts w:ascii="Arial" w:eastAsiaTheme="majorEastAsia" w:hAnsi="Arial" w:cstheme="majorBidi"/>
      <w:b/>
      <w:bCs/>
      <w:color w:val="0A77B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967"/>
    <w:rPr>
      <w:rFonts w:ascii="Arial" w:eastAsiaTheme="majorEastAsia" w:hAnsi="Arial" w:cstheme="majorBidi"/>
      <w:b/>
      <w:bCs/>
      <w:color w:val="E22B2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521CE"/>
    <w:pPr>
      <w:spacing w:after="300" w:line="240" w:lineRule="auto"/>
      <w:contextualSpacing/>
      <w:jc w:val="center"/>
    </w:pPr>
    <w:rPr>
      <w:rFonts w:eastAsiaTheme="majorEastAsia" w:cstheme="majorBidi"/>
      <w:b/>
      <w:color w:val="0070C0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1CE"/>
    <w:rPr>
      <w:rFonts w:ascii="Arial" w:eastAsiaTheme="majorEastAsia" w:hAnsi="Arial" w:cstheme="majorBidi"/>
      <w:b/>
      <w:color w:val="0070C0"/>
      <w:spacing w:val="5"/>
      <w:kern w:val="28"/>
      <w:sz w:val="24"/>
      <w:szCs w:val="5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967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6967"/>
    <w:rPr>
      <w:rFonts w:ascii="Arial" w:eastAsiaTheme="majorEastAsia" w:hAnsi="Arial" w:cstheme="majorBidi"/>
      <w:b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9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967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C3E5F"/>
    <w:rPr>
      <w:rFonts w:ascii="Tahoma" w:eastAsia="Times New Roman" w:hAnsi="Tahoma" w:cs="Times New Roman"/>
      <w:i/>
      <w:iCs/>
      <w:sz w:val="24"/>
      <w:szCs w:val="24"/>
      <w:lang w:val="x-none" w:eastAsia="x-none"/>
    </w:rPr>
  </w:style>
  <w:style w:type="character" w:customStyle="1" w:styleId="BookTitle1">
    <w:name w:val="Book Title1"/>
    <w:uiPriority w:val="33"/>
    <w:qFormat/>
    <w:rsid w:val="006C3E5F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B8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05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B8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F0"/>
    <w:rPr>
      <w:rFonts w:ascii="Segoe UI" w:hAnsi="Segoe UI" w:cs="Segoe UI"/>
      <w:sz w:val="18"/>
      <w:szCs w:val="18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3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E63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63"/>
    <w:rPr>
      <w:b/>
      <w:bCs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5E279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232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B66F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04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06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C70"/>
    <w:pPr>
      <w:spacing w:after="0" w:line="240" w:lineRule="auto"/>
    </w:pPr>
    <w:rPr>
      <w:rFonts w:ascii="Arial" w:hAnsi="Arial"/>
      <w:sz w:val="24"/>
      <w:lang w:val="en-IE"/>
    </w:rPr>
  </w:style>
  <w:style w:type="paragraph" w:styleId="NoSpacing">
    <w:name w:val="No Spacing"/>
    <w:link w:val="NoSpacingChar"/>
    <w:uiPriority w:val="1"/>
    <w:qFormat/>
    <w:rsid w:val="00EB650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650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nhotels.com/hotels/belgium/brussels/thon-hotel-eu/?utm_source=google&amp;utm_medium=infoboks&amp;utm_campaign=GM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133A-1265-4078-B5FA-CAF22DF5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Naughton</dc:creator>
  <cp:keywords/>
  <dc:description/>
  <cp:lastModifiedBy>Catherine Naughton</cp:lastModifiedBy>
  <cp:revision>2</cp:revision>
  <cp:lastPrinted>2021-05-07T06:59:00Z</cp:lastPrinted>
  <dcterms:created xsi:type="dcterms:W3CDTF">2023-05-03T12:28:00Z</dcterms:created>
  <dcterms:modified xsi:type="dcterms:W3CDTF">2023-05-03T12:28:00Z</dcterms:modified>
</cp:coreProperties>
</file>