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4" o:title="Cover" type="frame"/>
    </v:background>
  </w:background>
  <w:body>
    <w:p w14:paraId="75D2BF06" w14:textId="77777777" w:rsidR="00C30C89" w:rsidRPr="00734077" w:rsidRDefault="00C30C89" w:rsidP="00734077">
      <w:pPr>
        <w:spacing w:line="276" w:lineRule="auto"/>
        <w:rPr>
          <w:rFonts w:ascii="Verdana" w:hAnsi="Verdana" w:cs="Arial"/>
          <w:b/>
          <w:sz w:val="24"/>
          <w:szCs w:val="24"/>
          <w:u w:val="single"/>
        </w:rPr>
      </w:pPr>
    </w:p>
    <w:p w14:paraId="30F73767" w14:textId="77777777" w:rsidR="005B59DA" w:rsidRPr="00734077" w:rsidRDefault="005B59DA" w:rsidP="00734077">
      <w:pPr>
        <w:spacing w:line="276" w:lineRule="auto"/>
        <w:rPr>
          <w:rFonts w:ascii="Verdana" w:hAnsi="Verdana" w:cs="Arial"/>
          <w:b/>
          <w:sz w:val="24"/>
          <w:szCs w:val="24"/>
        </w:rPr>
      </w:pPr>
    </w:p>
    <w:p w14:paraId="17152564" w14:textId="77777777" w:rsidR="005B59DA" w:rsidRPr="00734077" w:rsidRDefault="005B59DA" w:rsidP="00734077">
      <w:pPr>
        <w:spacing w:line="276" w:lineRule="auto"/>
        <w:rPr>
          <w:rFonts w:ascii="Verdana" w:hAnsi="Verdana" w:cs="Arial"/>
          <w:b/>
          <w:sz w:val="24"/>
          <w:szCs w:val="24"/>
        </w:rPr>
      </w:pPr>
    </w:p>
    <w:p w14:paraId="21481EEF" w14:textId="77777777" w:rsidR="005B59DA" w:rsidRPr="00734077" w:rsidRDefault="005B59DA" w:rsidP="00734077">
      <w:pPr>
        <w:spacing w:line="276" w:lineRule="auto"/>
        <w:rPr>
          <w:rFonts w:ascii="Verdana" w:hAnsi="Verdana" w:cs="Arial"/>
          <w:b/>
          <w:sz w:val="24"/>
          <w:szCs w:val="24"/>
        </w:rPr>
      </w:pPr>
    </w:p>
    <w:p w14:paraId="66D773BD" w14:textId="77777777" w:rsidR="005B59DA" w:rsidRPr="00734077" w:rsidRDefault="005B59DA" w:rsidP="00734077">
      <w:pPr>
        <w:spacing w:line="276" w:lineRule="auto"/>
        <w:rPr>
          <w:rFonts w:ascii="Verdana" w:hAnsi="Verdana" w:cs="Arial"/>
          <w:b/>
          <w:sz w:val="24"/>
          <w:szCs w:val="24"/>
        </w:rPr>
      </w:pPr>
    </w:p>
    <w:p w14:paraId="72800D59" w14:textId="77777777" w:rsidR="005B59DA" w:rsidRPr="00734077" w:rsidRDefault="005B59DA" w:rsidP="00734077">
      <w:pPr>
        <w:spacing w:line="276" w:lineRule="auto"/>
        <w:rPr>
          <w:rFonts w:ascii="Verdana" w:hAnsi="Verdana" w:cs="Arial"/>
          <w:b/>
          <w:sz w:val="24"/>
          <w:szCs w:val="24"/>
        </w:rPr>
      </w:pPr>
    </w:p>
    <w:p w14:paraId="358CFA8E" w14:textId="77777777" w:rsidR="005B59DA" w:rsidRPr="00734077" w:rsidRDefault="005B59DA" w:rsidP="00734077">
      <w:pPr>
        <w:spacing w:line="276" w:lineRule="auto"/>
        <w:rPr>
          <w:rFonts w:ascii="Verdana" w:hAnsi="Verdana" w:cs="Arial"/>
          <w:b/>
          <w:sz w:val="24"/>
          <w:szCs w:val="24"/>
        </w:rPr>
      </w:pPr>
    </w:p>
    <w:p w14:paraId="7C74F0B9" w14:textId="77777777" w:rsidR="005B59DA" w:rsidRPr="00734077" w:rsidRDefault="005B59DA" w:rsidP="00734077">
      <w:pPr>
        <w:spacing w:line="276" w:lineRule="auto"/>
        <w:rPr>
          <w:rFonts w:ascii="Verdana" w:hAnsi="Verdana" w:cs="Arial"/>
          <w:b/>
          <w:sz w:val="24"/>
          <w:szCs w:val="24"/>
        </w:rPr>
      </w:pPr>
    </w:p>
    <w:p w14:paraId="2D43F2ED" w14:textId="77777777" w:rsidR="005B59DA" w:rsidRPr="00734077" w:rsidRDefault="005B59DA" w:rsidP="00734077">
      <w:pPr>
        <w:spacing w:line="276" w:lineRule="auto"/>
        <w:rPr>
          <w:rFonts w:ascii="Verdana" w:hAnsi="Verdana" w:cs="Arial"/>
          <w:b/>
          <w:sz w:val="24"/>
          <w:szCs w:val="24"/>
        </w:rPr>
      </w:pPr>
    </w:p>
    <w:p w14:paraId="22CB428B" w14:textId="315ED75C" w:rsidR="005B59DA" w:rsidRPr="00734077" w:rsidRDefault="001E63BC" w:rsidP="00734077">
      <w:pPr>
        <w:tabs>
          <w:tab w:val="left" w:pos="1800"/>
        </w:tabs>
        <w:spacing w:line="276" w:lineRule="auto"/>
        <w:rPr>
          <w:rFonts w:ascii="Verdana" w:hAnsi="Verdana" w:cs="Arial"/>
          <w:b/>
          <w:sz w:val="24"/>
          <w:szCs w:val="24"/>
        </w:rPr>
      </w:pP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r w:rsidRPr="00734077">
        <w:rPr>
          <w:rFonts w:ascii="Verdana" w:hAnsi="Verdana" w:cs="Arial"/>
          <w:b/>
          <w:sz w:val="24"/>
          <w:szCs w:val="24"/>
        </w:rPr>
        <w:br/>
      </w:r>
    </w:p>
    <w:p w14:paraId="233B34A1" w14:textId="77777777" w:rsidR="001E63BC" w:rsidRPr="00734077" w:rsidRDefault="001E63BC" w:rsidP="00734077">
      <w:pPr>
        <w:tabs>
          <w:tab w:val="left" w:pos="1800"/>
        </w:tabs>
        <w:spacing w:line="276" w:lineRule="auto"/>
        <w:rPr>
          <w:rFonts w:ascii="Verdana" w:hAnsi="Verdana" w:cs="Arial"/>
          <w:b/>
          <w:sz w:val="24"/>
          <w:szCs w:val="24"/>
        </w:rPr>
      </w:pPr>
    </w:p>
    <w:p w14:paraId="1E78BA38" w14:textId="77777777" w:rsidR="001E63BC" w:rsidRPr="00734077" w:rsidRDefault="001E63BC" w:rsidP="00734077">
      <w:pPr>
        <w:tabs>
          <w:tab w:val="left" w:pos="1800"/>
        </w:tabs>
        <w:spacing w:line="276" w:lineRule="auto"/>
        <w:rPr>
          <w:rFonts w:ascii="Verdana" w:hAnsi="Verdana" w:cs="Arial"/>
          <w:b/>
          <w:sz w:val="24"/>
          <w:szCs w:val="24"/>
        </w:rPr>
      </w:pPr>
    </w:p>
    <w:p w14:paraId="188CA8FF" w14:textId="77777777" w:rsidR="001E63BC" w:rsidRPr="00734077" w:rsidRDefault="001E63BC" w:rsidP="00734077">
      <w:pPr>
        <w:tabs>
          <w:tab w:val="left" w:pos="1800"/>
        </w:tabs>
        <w:spacing w:line="276" w:lineRule="auto"/>
        <w:rPr>
          <w:rFonts w:ascii="Verdana" w:hAnsi="Verdana" w:cs="Arial"/>
          <w:b/>
          <w:sz w:val="24"/>
          <w:szCs w:val="24"/>
        </w:rPr>
      </w:pPr>
    </w:p>
    <w:p w14:paraId="673C1062" w14:textId="77777777" w:rsidR="001E63BC" w:rsidRPr="00734077" w:rsidRDefault="001E63BC" w:rsidP="00734077">
      <w:pPr>
        <w:tabs>
          <w:tab w:val="left" w:pos="1800"/>
        </w:tabs>
        <w:spacing w:line="276" w:lineRule="auto"/>
        <w:rPr>
          <w:rFonts w:ascii="Verdana" w:hAnsi="Verdana" w:cs="Arial"/>
          <w:b/>
          <w:sz w:val="24"/>
          <w:szCs w:val="24"/>
        </w:rPr>
      </w:pPr>
    </w:p>
    <w:p w14:paraId="064D5FF7" w14:textId="77777777" w:rsidR="001E63BC" w:rsidRPr="00734077" w:rsidRDefault="001E63BC" w:rsidP="00734077">
      <w:pPr>
        <w:tabs>
          <w:tab w:val="left" w:pos="1800"/>
        </w:tabs>
        <w:spacing w:line="276" w:lineRule="auto"/>
        <w:rPr>
          <w:rFonts w:ascii="Verdana" w:hAnsi="Verdana" w:cs="Arial"/>
          <w:b/>
          <w:sz w:val="24"/>
          <w:szCs w:val="24"/>
        </w:rPr>
      </w:pPr>
    </w:p>
    <w:p w14:paraId="61672A78" w14:textId="77777777" w:rsidR="001E63BC" w:rsidRPr="00734077" w:rsidRDefault="001E63BC" w:rsidP="00734077">
      <w:pPr>
        <w:tabs>
          <w:tab w:val="left" w:pos="1800"/>
        </w:tabs>
        <w:spacing w:line="276" w:lineRule="auto"/>
        <w:rPr>
          <w:rFonts w:ascii="Verdana" w:hAnsi="Verdana" w:cs="Arial"/>
          <w:b/>
          <w:sz w:val="24"/>
          <w:szCs w:val="24"/>
        </w:rPr>
      </w:pPr>
    </w:p>
    <w:p w14:paraId="4DD53015" w14:textId="77777777" w:rsidR="001E63BC" w:rsidRPr="00734077" w:rsidRDefault="001E63BC" w:rsidP="00734077">
      <w:pPr>
        <w:tabs>
          <w:tab w:val="left" w:pos="1800"/>
        </w:tabs>
        <w:spacing w:line="276" w:lineRule="auto"/>
        <w:rPr>
          <w:rFonts w:ascii="Verdana" w:hAnsi="Verdana" w:cs="Arial"/>
          <w:b/>
          <w:sz w:val="24"/>
          <w:szCs w:val="24"/>
        </w:rPr>
      </w:pPr>
    </w:p>
    <w:p w14:paraId="06A28474" w14:textId="77777777" w:rsidR="001E63BC" w:rsidRPr="00734077" w:rsidRDefault="001E63BC" w:rsidP="00734077">
      <w:pPr>
        <w:tabs>
          <w:tab w:val="left" w:pos="1800"/>
        </w:tabs>
        <w:spacing w:line="276" w:lineRule="auto"/>
        <w:rPr>
          <w:rFonts w:ascii="Verdana" w:hAnsi="Verdana" w:cs="Arial"/>
          <w:b/>
          <w:sz w:val="24"/>
          <w:szCs w:val="24"/>
        </w:rPr>
      </w:pPr>
    </w:p>
    <w:p w14:paraId="23BFFC0E" w14:textId="77777777" w:rsidR="001E63BC" w:rsidRPr="00734077" w:rsidRDefault="001E63BC" w:rsidP="00734077">
      <w:pPr>
        <w:tabs>
          <w:tab w:val="left" w:pos="1800"/>
        </w:tabs>
        <w:spacing w:line="276" w:lineRule="auto"/>
        <w:rPr>
          <w:rFonts w:ascii="Verdana" w:hAnsi="Verdana" w:cs="Arial"/>
          <w:b/>
          <w:sz w:val="24"/>
          <w:szCs w:val="24"/>
        </w:rPr>
      </w:pPr>
    </w:p>
    <w:p w14:paraId="17357B7B" w14:textId="77777777" w:rsidR="001E63BC" w:rsidRPr="00734077" w:rsidRDefault="001E63BC" w:rsidP="00734077">
      <w:pPr>
        <w:tabs>
          <w:tab w:val="left" w:pos="1800"/>
        </w:tabs>
        <w:spacing w:line="276" w:lineRule="auto"/>
        <w:rPr>
          <w:rFonts w:ascii="Verdana" w:hAnsi="Verdana" w:cs="Arial"/>
          <w:b/>
          <w:sz w:val="24"/>
          <w:szCs w:val="24"/>
        </w:rPr>
      </w:pPr>
    </w:p>
    <w:p w14:paraId="6AC49D2B" w14:textId="77777777" w:rsidR="005B59DA" w:rsidRPr="00734077" w:rsidRDefault="005B59DA" w:rsidP="00734077">
      <w:pPr>
        <w:tabs>
          <w:tab w:val="left" w:pos="1800"/>
        </w:tabs>
        <w:spacing w:line="276" w:lineRule="auto"/>
        <w:rPr>
          <w:rFonts w:ascii="Verdana" w:hAnsi="Verdana" w:cs="Arial"/>
          <w:b/>
          <w:sz w:val="24"/>
          <w:szCs w:val="24"/>
        </w:rPr>
      </w:pPr>
    </w:p>
    <w:p w14:paraId="1DEDB038" w14:textId="0EAFAE8D" w:rsidR="003C7BDF" w:rsidRPr="00734077" w:rsidRDefault="003C7BDF" w:rsidP="00734077">
      <w:pPr>
        <w:pStyle w:val="Titel"/>
        <w:spacing w:line="276" w:lineRule="auto"/>
        <w:rPr>
          <w:rFonts w:ascii="Verdana" w:hAnsi="Verdana"/>
          <w:b w:val="0"/>
          <w:sz w:val="28"/>
          <w:szCs w:val="24"/>
          <w:lang w:val="en-GB"/>
        </w:rPr>
      </w:pPr>
      <w:r w:rsidRPr="00734077">
        <w:rPr>
          <w:rFonts w:ascii="Verdana" w:hAnsi="Verdana"/>
          <w:b w:val="0"/>
          <w:sz w:val="28"/>
          <w:szCs w:val="24"/>
          <w:lang w:val="en-GB"/>
        </w:rPr>
        <w:t>S</w:t>
      </w:r>
      <w:r w:rsidR="00734077">
        <w:rPr>
          <w:rFonts w:ascii="Verdana" w:hAnsi="Verdana"/>
          <w:b w:val="0"/>
          <w:sz w:val="28"/>
          <w:szCs w:val="24"/>
          <w:lang w:val="en-GB"/>
        </w:rPr>
        <w:t xml:space="preserve">ubmission to the </w:t>
      </w:r>
      <w:r w:rsidRPr="00734077">
        <w:rPr>
          <w:rFonts w:ascii="Verdana" w:hAnsi="Verdana"/>
          <w:b w:val="0"/>
          <w:sz w:val="28"/>
          <w:szCs w:val="24"/>
          <w:lang w:val="en-GB"/>
        </w:rPr>
        <w:t xml:space="preserve">XXI </w:t>
      </w:r>
      <w:r w:rsidR="00734077">
        <w:rPr>
          <w:rFonts w:ascii="Verdana" w:hAnsi="Verdana"/>
          <w:b w:val="0"/>
          <w:sz w:val="28"/>
          <w:szCs w:val="24"/>
          <w:lang w:val="en-GB"/>
        </w:rPr>
        <w:t xml:space="preserve">session of </w:t>
      </w:r>
      <w:bookmarkStart w:id="0" w:name="_Hlk336392"/>
      <w:r w:rsidR="00734077">
        <w:rPr>
          <w:rFonts w:ascii="Verdana" w:hAnsi="Verdana"/>
          <w:b w:val="0"/>
          <w:sz w:val="28"/>
          <w:szCs w:val="24"/>
          <w:lang w:val="en-GB"/>
        </w:rPr>
        <w:t xml:space="preserve">the Committee on the </w:t>
      </w:r>
      <w:r w:rsidR="00751286">
        <w:rPr>
          <w:rFonts w:ascii="Verdana" w:hAnsi="Verdana"/>
          <w:b w:val="0"/>
          <w:sz w:val="28"/>
          <w:szCs w:val="24"/>
          <w:lang w:val="en-GB"/>
        </w:rPr>
        <w:t>R</w:t>
      </w:r>
      <w:r w:rsidR="00734077">
        <w:rPr>
          <w:rFonts w:ascii="Verdana" w:hAnsi="Verdana"/>
          <w:b w:val="0"/>
          <w:sz w:val="28"/>
          <w:szCs w:val="24"/>
          <w:lang w:val="en-GB"/>
        </w:rPr>
        <w:t xml:space="preserve">ights of </w:t>
      </w:r>
      <w:r w:rsidR="00751286">
        <w:rPr>
          <w:rFonts w:ascii="Verdana" w:hAnsi="Verdana"/>
          <w:b w:val="0"/>
          <w:sz w:val="28"/>
          <w:szCs w:val="24"/>
          <w:lang w:val="en-GB"/>
        </w:rPr>
        <w:t>P</w:t>
      </w:r>
      <w:r w:rsidR="00734077">
        <w:rPr>
          <w:rFonts w:ascii="Verdana" w:hAnsi="Verdana"/>
          <w:b w:val="0"/>
          <w:sz w:val="28"/>
          <w:szCs w:val="24"/>
          <w:lang w:val="en-GB"/>
        </w:rPr>
        <w:t xml:space="preserve">ersons with </w:t>
      </w:r>
      <w:r w:rsidR="00751286">
        <w:rPr>
          <w:rFonts w:ascii="Verdana" w:hAnsi="Verdana"/>
          <w:b w:val="0"/>
          <w:sz w:val="28"/>
          <w:szCs w:val="24"/>
          <w:lang w:val="en-GB"/>
        </w:rPr>
        <w:t>D</w:t>
      </w:r>
      <w:r w:rsidR="00734077">
        <w:rPr>
          <w:rFonts w:ascii="Verdana" w:hAnsi="Verdana"/>
          <w:b w:val="0"/>
          <w:sz w:val="28"/>
          <w:szCs w:val="24"/>
          <w:lang w:val="en-GB"/>
        </w:rPr>
        <w:t>isabilities</w:t>
      </w:r>
    </w:p>
    <w:bookmarkEnd w:id="0"/>
    <w:p w14:paraId="5F52E380" w14:textId="77777777" w:rsidR="003C7BDF" w:rsidRPr="00734077" w:rsidRDefault="003C7BDF" w:rsidP="00734077">
      <w:pPr>
        <w:pStyle w:val="Titel"/>
        <w:spacing w:line="276" w:lineRule="auto"/>
        <w:rPr>
          <w:rFonts w:ascii="Verdana" w:hAnsi="Verdana"/>
          <w:sz w:val="36"/>
          <w:szCs w:val="24"/>
          <w:lang w:val="en-GB"/>
        </w:rPr>
      </w:pPr>
      <w:r w:rsidRPr="00734077">
        <w:rPr>
          <w:rFonts w:ascii="Verdana" w:hAnsi="Verdana"/>
          <w:sz w:val="36"/>
          <w:szCs w:val="24"/>
          <w:lang w:val="en-GB"/>
        </w:rPr>
        <w:t>List of issues prior to reporting for Belgium</w:t>
      </w:r>
    </w:p>
    <w:p w14:paraId="7E2894FA" w14:textId="77777777" w:rsidR="003C7BDF" w:rsidRPr="00734077" w:rsidRDefault="003C7BDF" w:rsidP="00734077">
      <w:pPr>
        <w:tabs>
          <w:tab w:val="left" w:pos="1800"/>
        </w:tabs>
        <w:spacing w:line="276" w:lineRule="auto"/>
        <w:jc w:val="center"/>
        <w:rPr>
          <w:rFonts w:ascii="Verdana" w:hAnsi="Verdana" w:cs="Arial"/>
          <w:sz w:val="24"/>
          <w:szCs w:val="24"/>
          <w:lang w:val="en-US"/>
        </w:rPr>
      </w:pPr>
    </w:p>
    <w:p w14:paraId="71B294C3" w14:textId="76B82CC8" w:rsidR="009233D9" w:rsidRPr="00734077" w:rsidRDefault="003C7BDF" w:rsidP="00734077">
      <w:pPr>
        <w:tabs>
          <w:tab w:val="left" w:pos="1800"/>
        </w:tabs>
        <w:spacing w:line="276" w:lineRule="auto"/>
        <w:jc w:val="center"/>
        <w:rPr>
          <w:rFonts w:ascii="Verdana" w:hAnsi="Verdana" w:cs="Arial"/>
          <w:sz w:val="28"/>
          <w:szCs w:val="24"/>
          <w:lang w:val="en-US"/>
        </w:rPr>
      </w:pPr>
      <w:r w:rsidRPr="00734077">
        <w:rPr>
          <w:rFonts w:ascii="Verdana" w:hAnsi="Verdana" w:cs="Arial"/>
          <w:sz w:val="28"/>
          <w:szCs w:val="24"/>
          <w:lang w:val="en-US"/>
        </w:rPr>
        <w:t xml:space="preserve">Submission by </w:t>
      </w:r>
      <w:r w:rsidR="009233D9" w:rsidRPr="00734077">
        <w:rPr>
          <w:rFonts w:ascii="Verdana" w:hAnsi="Verdana" w:cs="Arial"/>
          <w:sz w:val="28"/>
          <w:szCs w:val="24"/>
          <w:lang w:val="en-US"/>
        </w:rPr>
        <w:t>GRIP</w:t>
      </w:r>
      <w:r w:rsidRPr="00734077">
        <w:rPr>
          <w:rFonts w:ascii="Verdana" w:hAnsi="Verdana" w:cs="Arial"/>
          <w:sz w:val="28"/>
          <w:szCs w:val="24"/>
          <w:lang w:val="en-US"/>
        </w:rPr>
        <w:t xml:space="preserve"> </w:t>
      </w:r>
      <w:r w:rsidR="009233D9" w:rsidRPr="00734077">
        <w:rPr>
          <w:rFonts w:ascii="Verdana" w:hAnsi="Verdana" w:cs="Arial"/>
          <w:sz w:val="28"/>
          <w:szCs w:val="24"/>
          <w:lang w:val="en-US"/>
        </w:rPr>
        <w:t xml:space="preserve"> |  </w:t>
      </w:r>
      <w:r w:rsidRPr="00734077">
        <w:rPr>
          <w:rFonts w:ascii="Verdana" w:hAnsi="Verdana" w:cs="Arial"/>
          <w:sz w:val="28"/>
          <w:szCs w:val="24"/>
          <w:lang w:val="en-US"/>
        </w:rPr>
        <w:t>February 2019</w:t>
      </w:r>
    </w:p>
    <w:p w14:paraId="6B01E6F0" w14:textId="77777777" w:rsidR="009233D9" w:rsidRPr="00734077" w:rsidRDefault="009233D9" w:rsidP="00734077">
      <w:pPr>
        <w:tabs>
          <w:tab w:val="left" w:pos="1800"/>
        </w:tabs>
        <w:spacing w:line="276" w:lineRule="auto"/>
        <w:jc w:val="center"/>
        <w:rPr>
          <w:rFonts w:ascii="Verdana" w:hAnsi="Verdana" w:cs="Arial"/>
          <w:sz w:val="24"/>
          <w:szCs w:val="24"/>
          <w:lang w:val="en-US"/>
        </w:rPr>
      </w:pPr>
    </w:p>
    <w:p w14:paraId="414653D7" w14:textId="77777777" w:rsidR="009233D9" w:rsidRPr="00734077" w:rsidRDefault="009233D9" w:rsidP="00734077">
      <w:pPr>
        <w:tabs>
          <w:tab w:val="left" w:pos="1800"/>
        </w:tabs>
        <w:spacing w:line="276" w:lineRule="auto"/>
        <w:jc w:val="center"/>
        <w:rPr>
          <w:rFonts w:ascii="Verdana" w:hAnsi="Verdana" w:cs="Arial"/>
          <w:sz w:val="24"/>
          <w:szCs w:val="24"/>
          <w:lang w:val="en-US"/>
        </w:rPr>
      </w:pPr>
    </w:p>
    <w:p w14:paraId="2FD577BA" w14:textId="765313BE" w:rsidR="009233D9" w:rsidRPr="008D4E99" w:rsidRDefault="009233D9" w:rsidP="00734077">
      <w:pPr>
        <w:tabs>
          <w:tab w:val="left" w:pos="1800"/>
        </w:tabs>
        <w:spacing w:line="276" w:lineRule="auto"/>
        <w:ind w:left="1797"/>
        <w:jc w:val="center"/>
        <w:rPr>
          <w:rFonts w:ascii="Verdana" w:hAnsi="Verdana" w:cs="Arial"/>
          <w:b/>
          <w:sz w:val="24"/>
          <w:szCs w:val="24"/>
        </w:rPr>
      </w:pPr>
      <w:r w:rsidRPr="008D4E99">
        <w:rPr>
          <w:rFonts w:ascii="Verdana" w:hAnsi="Verdana" w:cs="Arial"/>
          <w:sz w:val="24"/>
          <w:szCs w:val="24"/>
        </w:rPr>
        <w:t>………............................................................................</w:t>
      </w:r>
      <w:r w:rsidRPr="008D4E99">
        <w:rPr>
          <w:rFonts w:ascii="Verdana" w:hAnsi="Verdana" w:cs="Arial"/>
          <w:sz w:val="24"/>
          <w:szCs w:val="24"/>
        </w:rPr>
        <w:br/>
      </w:r>
      <w:r w:rsidRPr="008D4E99">
        <w:rPr>
          <w:rFonts w:ascii="Verdana" w:hAnsi="Verdana"/>
          <w:sz w:val="24"/>
          <w:szCs w:val="24"/>
        </w:rPr>
        <w:t xml:space="preserve">GRIP vzw  |  </w:t>
      </w:r>
      <w:r w:rsidR="00CE7FF2" w:rsidRPr="008D4E99">
        <w:rPr>
          <w:rFonts w:ascii="Verdana" w:hAnsi="Verdana"/>
          <w:sz w:val="24"/>
          <w:szCs w:val="24"/>
        </w:rPr>
        <w:t>Vooruitgangstraat 323</w:t>
      </w:r>
      <w:r w:rsidRPr="008D4E99">
        <w:rPr>
          <w:rFonts w:ascii="Verdana" w:hAnsi="Verdana"/>
          <w:sz w:val="24"/>
          <w:szCs w:val="24"/>
        </w:rPr>
        <w:t xml:space="preserve">  |  10</w:t>
      </w:r>
      <w:r w:rsidR="00CE7FF2" w:rsidRPr="008D4E99">
        <w:rPr>
          <w:rFonts w:ascii="Verdana" w:hAnsi="Verdana"/>
          <w:sz w:val="24"/>
          <w:szCs w:val="24"/>
        </w:rPr>
        <w:t>3</w:t>
      </w:r>
      <w:r w:rsidRPr="008D4E99">
        <w:rPr>
          <w:rFonts w:ascii="Verdana" w:hAnsi="Verdana"/>
          <w:sz w:val="24"/>
          <w:szCs w:val="24"/>
        </w:rPr>
        <w:t>0 Brussel</w:t>
      </w:r>
    </w:p>
    <w:p w14:paraId="2B5EDA56" w14:textId="2F2807B7" w:rsidR="009233D9" w:rsidRPr="008D4E99" w:rsidRDefault="009233D9" w:rsidP="00734077">
      <w:pPr>
        <w:tabs>
          <w:tab w:val="left" w:pos="1800"/>
        </w:tabs>
        <w:spacing w:line="276" w:lineRule="auto"/>
        <w:ind w:left="1797"/>
        <w:jc w:val="center"/>
        <w:rPr>
          <w:rFonts w:ascii="Verdana" w:hAnsi="Verdana" w:cs="Arial"/>
          <w:sz w:val="24"/>
          <w:szCs w:val="24"/>
        </w:rPr>
      </w:pPr>
      <w:r w:rsidRPr="008D4E99">
        <w:rPr>
          <w:rFonts w:ascii="Verdana" w:hAnsi="Verdana"/>
          <w:sz w:val="24"/>
          <w:szCs w:val="24"/>
        </w:rPr>
        <w:t>T. 02/214</w:t>
      </w:r>
      <w:r w:rsidR="009D4530" w:rsidRPr="008D4E99">
        <w:rPr>
          <w:rFonts w:ascii="Verdana" w:hAnsi="Verdana"/>
          <w:sz w:val="24"/>
          <w:szCs w:val="24"/>
        </w:rPr>
        <w:t xml:space="preserve"> </w:t>
      </w:r>
      <w:r w:rsidRPr="008D4E99">
        <w:rPr>
          <w:rFonts w:ascii="Verdana" w:hAnsi="Verdana"/>
          <w:sz w:val="24"/>
          <w:szCs w:val="24"/>
        </w:rPr>
        <w:t>27</w:t>
      </w:r>
      <w:r w:rsidR="009D4530" w:rsidRPr="008D4E99">
        <w:rPr>
          <w:rFonts w:ascii="Verdana" w:hAnsi="Verdana"/>
          <w:sz w:val="24"/>
          <w:szCs w:val="24"/>
        </w:rPr>
        <w:t xml:space="preserve"> </w:t>
      </w:r>
      <w:r w:rsidRPr="008D4E99">
        <w:rPr>
          <w:rFonts w:ascii="Verdana" w:hAnsi="Verdana"/>
          <w:sz w:val="24"/>
          <w:szCs w:val="24"/>
        </w:rPr>
        <w:t xml:space="preserve">60  |  </w:t>
      </w:r>
      <w:hyperlink r:id="rId9" w:history="1">
        <w:r w:rsidRPr="008D4E99">
          <w:rPr>
            <w:rFonts w:ascii="Verdana" w:hAnsi="Verdana"/>
            <w:sz w:val="24"/>
            <w:szCs w:val="24"/>
          </w:rPr>
          <w:t>info@gripvzw.be</w:t>
        </w:r>
      </w:hyperlink>
      <w:r w:rsidRPr="008D4E99">
        <w:rPr>
          <w:rFonts w:ascii="Verdana" w:hAnsi="Verdana"/>
          <w:sz w:val="24"/>
          <w:szCs w:val="24"/>
        </w:rPr>
        <w:t xml:space="preserve">  |  </w:t>
      </w:r>
      <w:hyperlink r:id="rId10" w:history="1">
        <w:r w:rsidRPr="008D4E99">
          <w:rPr>
            <w:rStyle w:val="Hyperlink"/>
            <w:rFonts w:ascii="Verdana" w:hAnsi="Verdana" w:cs="Arial"/>
            <w:sz w:val="24"/>
            <w:szCs w:val="24"/>
          </w:rPr>
          <w:t>www.gripvzw.be</w:t>
        </w:r>
      </w:hyperlink>
      <w:r w:rsidRPr="008D4E99">
        <w:rPr>
          <w:rFonts w:ascii="Verdana" w:hAnsi="Verdana"/>
          <w:sz w:val="24"/>
          <w:szCs w:val="24"/>
        </w:rPr>
        <w:br/>
      </w:r>
      <w:r w:rsidRPr="008D4E99">
        <w:rPr>
          <w:rFonts w:ascii="Verdana" w:hAnsi="Verdana" w:cs="Arial"/>
          <w:sz w:val="24"/>
          <w:szCs w:val="24"/>
        </w:rPr>
        <w:t>………............................................................................</w:t>
      </w:r>
    </w:p>
    <w:p w14:paraId="70EADED2" w14:textId="5AEB03B4" w:rsidR="00745650" w:rsidRDefault="00745650" w:rsidP="00734077">
      <w:pPr>
        <w:tabs>
          <w:tab w:val="left" w:pos="1800"/>
        </w:tabs>
        <w:spacing w:line="276" w:lineRule="auto"/>
        <w:ind w:left="1797"/>
        <w:rPr>
          <w:rFonts w:ascii="Verdana" w:hAnsi="Verdana"/>
          <w:sz w:val="24"/>
          <w:szCs w:val="24"/>
        </w:rPr>
      </w:pPr>
    </w:p>
    <w:p w14:paraId="349BEF78" w14:textId="77777777" w:rsidR="00745650" w:rsidRPr="00745650" w:rsidRDefault="00745650" w:rsidP="00656B35">
      <w:pPr>
        <w:pBdr>
          <w:top w:val="single" w:sz="4" w:space="1" w:color="auto"/>
          <w:left w:val="single" w:sz="4" w:space="4" w:color="auto"/>
          <w:bottom w:val="single" w:sz="4" w:space="1" w:color="auto"/>
          <w:right w:val="single" w:sz="4" w:space="4" w:color="auto"/>
        </w:pBdr>
        <w:jc w:val="center"/>
        <w:rPr>
          <w:rFonts w:ascii="Verdana" w:hAnsi="Verdana"/>
          <w:b/>
          <w:sz w:val="32"/>
          <w:szCs w:val="24"/>
          <w:lang w:val="en-US"/>
        </w:rPr>
      </w:pPr>
      <w:r w:rsidRPr="00745650">
        <w:rPr>
          <w:rFonts w:ascii="Verdana" w:hAnsi="Verdana"/>
          <w:b/>
          <w:sz w:val="32"/>
          <w:szCs w:val="24"/>
          <w:lang w:val="en-US"/>
        </w:rPr>
        <w:t>Content</w:t>
      </w:r>
    </w:p>
    <w:p w14:paraId="48CD709D" w14:textId="77777777" w:rsidR="00745650" w:rsidRDefault="00745650">
      <w:pPr>
        <w:rPr>
          <w:rFonts w:ascii="Verdana" w:hAnsi="Verdana"/>
          <w:b/>
          <w:sz w:val="24"/>
          <w:szCs w:val="24"/>
          <w:lang w:val="en-US"/>
        </w:rPr>
      </w:pPr>
    </w:p>
    <w:p w14:paraId="074E12C2" w14:textId="77777777" w:rsidR="00656B35" w:rsidRDefault="00656B35">
      <w:pPr>
        <w:rPr>
          <w:rFonts w:ascii="Verdana" w:hAnsi="Verdana"/>
          <w:b/>
          <w:sz w:val="24"/>
          <w:szCs w:val="24"/>
          <w:lang w:val="en-US"/>
        </w:rPr>
      </w:pPr>
    </w:p>
    <w:p w14:paraId="789707CE" w14:textId="77777777" w:rsidR="00656B35" w:rsidRDefault="00656B35">
      <w:pPr>
        <w:rPr>
          <w:rFonts w:ascii="Verdana" w:hAnsi="Verdana"/>
          <w:b/>
          <w:sz w:val="24"/>
          <w:szCs w:val="24"/>
          <w:lang w:val="en-US"/>
        </w:rPr>
      </w:pPr>
    </w:p>
    <w:p w14:paraId="5A7A2093" w14:textId="5932453D" w:rsidR="00745650" w:rsidRDefault="00745650">
      <w:pPr>
        <w:rPr>
          <w:rFonts w:ascii="Verdana" w:hAnsi="Verdana"/>
          <w:b/>
          <w:sz w:val="24"/>
          <w:szCs w:val="24"/>
          <w:lang w:val="en-US"/>
        </w:rPr>
      </w:pPr>
      <w:r>
        <w:rPr>
          <w:rFonts w:ascii="Verdana" w:hAnsi="Verdana"/>
          <w:b/>
          <w:sz w:val="24"/>
          <w:szCs w:val="24"/>
          <w:lang w:val="en-US"/>
        </w:rPr>
        <w:t>Who are we?</w:t>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r>
      <w:r>
        <w:rPr>
          <w:rFonts w:ascii="Verdana" w:hAnsi="Verdana"/>
          <w:b/>
          <w:sz w:val="24"/>
          <w:szCs w:val="24"/>
          <w:lang w:val="en-US"/>
        </w:rPr>
        <w:tab/>
        <w:t>3</w:t>
      </w:r>
    </w:p>
    <w:p w14:paraId="3B0392A8" w14:textId="131E0FF9" w:rsidR="00745650" w:rsidRDefault="00745650">
      <w:pPr>
        <w:rPr>
          <w:rFonts w:ascii="Verdana" w:hAnsi="Verdana"/>
          <w:b/>
          <w:sz w:val="24"/>
          <w:szCs w:val="24"/>
          <w:lang w:val="en-US"/>
        </w:rPr>
      </w:pPr>
    </w:p>
    <w:p w14:paraId="503EC23B" w14:textId="55B1A80C" w:rsidR="00745650" w:rsidRDefault="00745650">
      <w:pPr>
        <w:rPr>
          <w:rFonts w:ascii="Verdana" w:hAnsi="Verdana"/>
          <w:b/>
          <w:sz w:val="24"/>
          <w:szCs w:val="24"/>
          <w:lang w:val="en-US"/>
        </w:rPr>
      </w:pPr>
      <w:r>
        <w:rPr>
          <w:rFonts w:ascii="Verdana" w:hAnsi="Verdana"/>
          <w:b/>
          <w:sz w:val="24"/>
          <w:szCs w:val="24"/>
          <w:lang w:val="en-US"/>
        </w:rPr>
        <w:t>Introduction</w:t>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r>
      <w:r w:rsidR="00656B35">
        <w:rPr>
          <w:rFonts w:ascii="Verdana" w:hAnsi="Verdana"/>
          <w:b/>
          <w:sz w:val="24"/>
          <w:szCs w:val="24"/>
          <w:lang w:val="en-US"/>
        </w:rPr>
        <w:tab/>
        <w:t>3</w:t>
      </w:r>
    </w:p>
    <w:p w14:paraId="426803F1" w14:textId="77777777" w:rsidR="00745650" w:rsidRDefault="00745650">
      <w:pPr>
        <w:rPr>
          <w:rFonts w:ascii="Verdana" w:hAnsi="Verdana"/>
          <w:b/>
          <w:sz w:val="24"/>
          <w:szCs w:val="24"/>
          <w:lang w:val="en-US"/>
        </w:rPr>
      </w:pPr>
    </w:p>
    <w:p w14:paraId="3BBE3996" w14:textId="59A1C337" w:rsidR="00064733" w:rsidRDefault="00745650" w:rsidP="00745650">
      <w:pPr>
        <w:spacing w:line="276" w:lineRule="auto"/>
        <w:rPr>
          <w:rFonts w:ascii="Verdana" w:hAnsi="Verdana"/>
          <w:b/>
          <w:sz w:val="24"/>
          <w:szCs w:val="24"/>
          <w:lang w:val="en-GB"/>
        </w:rPr>
      </w:pPr>
      <w:r w:rsidRPr="00734077">
        <w:rPr>
          <w:rFonts w:ascii="Verdana" w:hAnsi="Verdana"/>
          <w:b/>
          <w:sz w:val="24"/>
          <w:szCs w:val="24"/>
          <w:lang w:val="en-GB"/>
        </w:rPr>
        <w:t xml:space="preserve">General Observations on the implementation of the </w:t>
      </w:r>
      <w:r w:rsidR="00656B35">
        <w:rPr>
          <w:rFonts w:ascii="Verdana" w:hAnsi="Verdana"/>
          <w:b/>
          <w:sz w:val="24"/>
          <w:szCs w:val="24"/>
          <w:lang w:val="en-GB"/>
        </w:rPr>
        <w:tab/>
      </w:r>
      <w:r w:rsidR="00656B35">
        <w:rPr>
          <w:rFonts w:ascii="Verdana" w:hAnsi="Verdana"/>
          <w:b/>
          <w:sz w:val="24"/>
          <w:szCs w:val="24"/>
          <w:lang w:val="en-GB"/>
        </w:rPr>
        <w:tab/>
        <w:t>4</w:t>
      </w:r>
    </w:p>
    <w:p w14:paraId="0C755A85" w14:textId="390A429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rPr>
        <w:t>Convention on the Rights of Persons with Disabilities in Belgium/Flanders</w:t>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p>
    <w:p w14:paraId="6244849A" w14:textId="77777777" w:rsidR="00745650" w:rsidRPr="00734077" w:rsidRDefault="00745650" w:rsidP="00745650">
      <w:pPr>
        <w:spacing w:line="276" w:lineRule="auto"/>
        <w:rPr>
          <w:rFonts w:ascii="Verdana" w:hAnsi="Verdana"/>
          <w:b/>
          <w:sz w:val="24"/>
          <w:szCs w:val="24"/>
          <w:lang w:val="en-GB"/>
        </w:rPr>
      </w:pPr>
    </w:p>
    <w:p w14:paraId="7C5FD7C3" w14:textId="46DAA2CC" w:rsidR="00064733"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 xml:space="preserve">Articles 1-4: purpose, description of concept, </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5</w:t>
      </w:r>
    </w:p>
    <w:p w14:paraId="08E18873" w14:textId="60035EFC" w:rsidR="00745650" w:rsidRPr="00734077"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general principles and general obligations</w:t>
      </w:r>
    </w:p>
    <w:p w14:paraId="593CA6AA" w14:textId="77777777" w:rsidR="00745650" w:rsidRDefault="00745650" w:rsidP="00745650">
      <w:pPr>
        <w:rPr>
          <w:rFonts w:ascii="Verdana" w:hAnsi="Verdana"/>
          <w:b/>
          <w:sz w:val="24"/>
          <w:szCs w:val="24"/>
          <w:lang w:val="en-GB"/>
        </w:rPr>
      </w:pPr>
    </w:p>
    <w:p w14:paraId="42A9C990" w14:textId="44B6EE85" w:rsidR="00745650" w:rsidRPr="00734077" w:rsidRDefault="00745650" w:rsidP="00745650">
      <w:pPr>
        <w:spacing w:line="276" w:lineRule="auto"/>
        <w:rPr>
          <w:rFonts w:ascii="Verdana" w:hAnsi="Verdana"/>
          <w:b/>
          <w:sz w:val="24"/>
          <w:szCs w:val="24"/>
          <w:lang w:val="en-GB"/>
        </w:rPr>
      </w:pPr>
      <w:r w:rsidRPr="00734077">
        <w:rPr>
          <w:rFonts w:ascii="Verdana" w:hAnsi="Verdana"/>
          <w:b/>
          <w:sz w:val="24"/>
          <w:szCs w:val="24"/>
          <w:lang w:val="en-GB" w:eastAsia="ar-SA"/>
        </w:rPr>
        <w:t>Article 5: equality and non-discrimination</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6</w:t>
      </w:r>
    </w:p>
    <w:p w14:paraId="380D0E54" w14:textId="77777777" w:rsidR="00745650" w:rsidRDefault="00745650" w:rsidP="00745650">
      <w:pPr>
        <w:rPr>
          <w:rFonts w:ascii="Verdana" w:hAnsi="Verdana"/>
          <w:b/>
          <w:sz w:val="24"/>
          <w:szCs w:val="24"/>
          <w:lang w:val="en-US"/>
        </w:rPr>
      </w:pPr>
    </w:p>
    <w:p w14:paraId="2DA36CEF" w14:textId="0918C39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rPr>
        <w:t>Article 8: promoting awareness</w:t>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r>
      <w:r w:rsidR="00064733">
        <w:rPr>
          <w:rFonts w:ascii="Verdana" w:hAnsi="Verdana"/>
          <w:b/>
          <w:sz w:val="24"/>
          <w:szCs w:val="24"/>
          <w:lang w:val="en-GB"/>
        </w:rPr>
        <w:tab/>
        <w:t>7</w:t>
      </w:r>
    </w:p>
    <w:p w14:paraId="41A0C185" w14:textId="77777777" w:rsidR="00745650" w:rsidRDefault="00745650" w:rsidP="00745650">
      <w:pPr>
        <w:spacing w:line="276" w:lineRule="auto"/>
        <w:rPr>
          <w:rFonts w:ascii="Verdana" w:hAnsi="Verdana"/>
          <w:b/>
          <w:sz w:val="24"/>
          <w:szCs w:val="24"/>
          <w:lang w:val="en-GB"/>
        </w:rPr>
      </w:pPr>
    </w:p>
    <w:p w14:paraId="554C5805" w14:textId="41AF5BDD" w:rsidR="00745650" w:rsidRDefault="00745650" w:rsidP="00745650">
      <w:pPr>
        <w:spacing w:line="276" w:lineRule="auto"/>
        <w:rPr>
          <w:rFonts w:ascii="Verdana" w:hAnsi="Verdana"/>
          <w:b/>
          <w:sz w:val="24"/>
          <w:szCs w:val="24"/>
          <w:lang w:val="en-GB"/>
        </w:rPr>
      </w:pPr>
      <w:r w:rsidRPr="00734077">
        <w:rPr>
          <w:rFonts w:ascii="Verdana" w:hAnsi="Verdana"/>
          <w:b/>
          <w:sz w:val="24"/>
          <w:szCs w:val="24"/>
          <w:lang w:val="en-GB" w:eastAsia="ar-SA"/>
        </w:rPr>
        <w:t>Article 19: independent living and social participation</w:t>
      </w:r>
      <w:r w:rsidR="00064733">
        <w:rPr>
          <w:rFonts w:ascii="Verdana" w:hAnsi="Verdana"/>
          <w:b/>
          <w:sz w:val="24"/>
          <w:szCs w:val="24"/>
          <w:lang w:val="en-GB" w:eastAsia="ar-SA"/>
        </w:rPr>
        <w:tab/>
        <w:t>8</w:t>
      </w:r>
    </w:p>
    <w:p w14:paraId="5DCA70C9" w14:textId="3A5D8AEB" w:rsidR="00745650" w:rsidRDefault="00745650" w:rsidP="00745650">
      <w:pPr>
        <w:spacing w:before="240" w:line="276" w:lineRule="auto"/>
        <w:rPr>
          <w:rFonts w:ascii="Verdana" w:hAnsi="Verdana"/>
          <w:b/>
          <w:sz w:val="24"/>
          <w:szCs w:val="24"/>
          <w:lang w:val="en-US"/>
        </w:rPr>
      </w:pPr>
      <w:r w:rsidRPr="00734077">
        <w:rPr>
          <w:rFonts w:ascii="Verdana" w:hAnsi="Verdana"/>
          <w:b/>
          <w:sz w:val="24"/>
          <w:szCs w:val="24"/>
          <w:lang w:val="en-GB" w:eastAsia="ar-SA"/>
        </w:rPr>
        <w:t>Article 24: education</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12</w:t>
      </w:r>
    </w:p>
    <w:p w14:paraId="65CBFD4C" w14:textId="5900C585" w:rsidR="00745650" w:rsidRDefault="00745650" w:rsidP="00745650">
      <w:pPr>
        <w:spacing w:before="240" w:line="276" w:lineRule="auto"/>
        <w:rPr>
          <w:rFonts w:ascii="Verdana" w:hAnsi="Verdana"/>
          <w:b/>
          <w:sz w:val="24"/>
          <w:szCs w:val="24"/>
          <w:lang w:val="en-US"/>
        </w:rPr>
      </w:pPr>
      <w:r w:rsidRPr="00734077">
        <w:rPr>
          <w:rFonts w:ascii="Verdana" w:hAnsi="Verdana"/>
          <w:b/>
          <w:sz w:val="24"/>
          <w:szCs w:val="24"/>
          <w:lang w:val="en-GB" w:eastAsia="ar-SA"/>
        </w:rPr>
        <w:t>Article 27: employment and employment opportunities</w:t>
      </w:r>
      <w:r w:rsidR="00064733">
        <w:rPr>
          <w:rFonts w:ascii="Verdana" w:hAnsi="Verdana"/>
          <w:b/>
          <w:sz w:val="24"/>
          <w:szCs w:val="24"/>
          <w:lang w:val="en-GB" w:eastAsia="ar-SA"/>
        </w:rPr>
        <w:tab/>
        <w:t>13</w:t>
      </w:r>
    </w:p>
    <w:p w14:paraId="3C029F3D" w14:textId="77777777" w:rsidR="00064733" w:rsidRDefault="00064733" w:rsidP="00064733">
      <w:pPr>
        <w:spacing w:line="276" w:lineRule="auto"/>
        <w:rPr>
          <w:rFonts w:ascii="Verdana" w:hAnsi="Verdana"/>
          <w:b/>
          <w:sz w:val="24"/>
          <w:szCs w:val="24"/>
          <w:lang w:val="en-GB" w:eastAsia="ar-SA"/>
        </w:rPr>
      </w:pPr>
    </w:p>
    <w:p w14:paraId="430A55F1" w14:textId="38846D4A" w:rsidR="00064733" w:rsidRDefault="00745650" w:rsidP="00064733">
      <w:pPr>
        <w:spacing w:line="276" w:lineRule="auto"/>
        <w:rPr>
          <w:rFonts w:ascii="Verdana" w:hAnsi="Verdana"/>
          <w:b/>
          <w:sz w:val="24"/>
          <w:szCs w:val="24"/>
          <w:lang w:val="en-GB" w:eastAsia="ar-SA"/>
        </w:rPr>
      </w:pPr>
      <w:r w:rsidRPr="00734077">
        <w:rPr>
          <w:rFonts w:ascii="Verdana" w:hAnsi="Verdana"/>
          <w:b/>
          <w:sz w:val="24"/>
          <w:szCs w:val="24"/>
          <w:lang w:val="en-GB" w:eastAsia="ar-SA"/>
        </w:rPr>
        <w:t xml:space="preserve">Article 28: decent standard of living and social </w:t>
      </w:r>
      <w:r w:rsidR="00064733">
        <w:rPr>
          <w:rFonts w:ascii="Verdana" w:hAnsi="Verdana"/>
          <w:b/>
          <w:sz w:val="24"/>
          <w:szCs w:val="24"/>
          <w:lang w:val="en-GB" w:eastAsia="ar-SA"/>
        </w:rPr>
        <w:tab/>
      </w:r>
      <w:r w:rsidR="00064733">
        <w:rPr>
          <w:rFonts w:ascii="Verdana" w:hAnsi="Verdana"/>
          <w:b/>
          <w:sz w:val="24"/>
          <w:szCs w:val="24"/>
          <w:lang w:val="en-GB" w:eastAsia="ar-SA"/>
        </w:rPr>
        <w:tab/>
      </w:r>
      <w:r w:rsidR="00064733">
        <w:rPr>
          <w:rFonts w:ascii="Verdana" w:hAnsi="Verdana"/>
          <w:b/>
          <w:sz w:val="24"/>
          <w:szCs w:val="24"/>
          <w:lang w:val="en-GB" w:eastAsia="ar-SA"/>
        </w:rPr>
        <w:tab/>
        <w:t>16</w:t>
      </w:r>
    </w:p>
    <w:p w14:paraId="0BD85179" w14:textId="0DA66200" w:rsidR="00745650" w:rsidRDefault="00745650" w:rsidP="00064733">
      <w:pPr>
        <w:spacing w:line="276" w:lineRule="auto"/>
        <w:rPr>
          <w:rFonts w:ascii="Verdana" w:hAnsi="Verdana"/>
          <w:b/>
          <w:sz w:val="24"/>
          <w:szCs w:val="24"/>
          <w:lang w:val="en-GB"/>
        </w:rPr>
      </w:pPr>
      <w:r w:rsidRPr="00734077">
        <w:rPr>
          <w:rFonts w:ascii="Verdana" w:hAnsi="Verdana"/>
          <w:b/>
          <w:sz w:val="24"/>
          <w:szCs w:val="24"/>
          <w:lang w:val="en-GB" w:eastAsia="ar-SA"/>
        </w:rPr>
        <w:t>protection</w:t>
      </w:r>
    </w:p>
    <w:p w14:paraId="42ECCDB0" w14:textId="31FBE3E4" w:rsidR="00745650" w:rsidRDefault="00745650" w:rsidP="00745650">
      <w:pPr>
        <w:spacing w:before="240" w:line="276" w:lineRule="auto"/>
        <w:rPr>
          <w:rFonts w:ascii="Verdana" w:hAnsi="Verdana"/>
          <w:b/>
          <w:sz w:val="24"/>
          <w:szCs w:val="24"/>
          <w:lang w:val="en-US"/>
        </w:rPr>
      </w:pPr>
      <w:r w:rsidRPr="00734077">
        <w:rPr>
          <w:rFonts w:ascii="Verdana" w:hAnsi="Verdana" w:cs="Verdana"/>
          <w:b/>
          <w:sz w:val="24"/>
          <w:szCs w:val="24"/>
          <w:lang w:val="en-GB" w:eastAsia="ar-SA"/>
        </w:rPr>
        <w:t>Article 31: statistics and data collection</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17</w:t>
      </w:r>
    </w:p>
    <w:p w14:paraId="09CD2219" w14:textId="1069DB58" w:rsidR="00745650" w:rsidRPr="00734077" w:rsidRDefault="00745650" w:rsidP="00745650">
      <w:pPr>
        <w:suppressAutoHyphens/>
        <w:spacing w:before="240" w:line="276" w:lineRule="auto"/>
        <w:rPr>
          <w:rFonts w:ascii="Verdana" w:hAnsi="Verdana" w:cs="Verdana"/>
          <w:b/>
          <w:sz w:val="24"/>
          <w:szCs w:val="24"/>
          <w:lang w:val="en-GB" w:eastAsia="ar-SA"/>
        </w:rPr>
      </w:pPr>
      <w:r w:rsidRPr="00734077">
        <w:rPr>
          <w:rFonts w:ascii="Verdana" w:hAnsi="Verdana" w:cs="Verdana"/>
          <w:b/>
          <w:sz w:val="24"/>
          <w:szCs w:val="24"/>
          <w:lang w:val="en-GB" w:eastAsia="ar-SA"/>
        </w:rPr>
        <w:t>Article 32: development cooperation</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18</w:t>
      </w:r>
    </w:p>
    <w:p w14:paraId="653F63F4" w14:textId="77777777" w:rsidR="00745650" w:rsidRDefault="00745650" w:rsidP="00745650">
      <w:pPr>
        <w:rPr>
          <w:rFonts w:ascii="Verdana" w:hAnsi="Verdana"/>
          <w:b/>
          <w:sz w:val="24"/>
          <w:szCs w:val="24"/>
          <w:lang w:val="en-US"/>
        </w:rPr>
      </w:pPr>
    </w:p>
    <w:p w14:paraId="7B90477F" w14:textId="4CF807DD" w:rsidR="00745650" w:rsidRPr="00734077" w:rsidRDefault="00745650" w:rsidP="00745650">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Article 33: national implementation and oversight</w:t>
      </w:r>
      <w:r w:rsidR="00064733">
        <w:rPr>
          <w:rFonts w:ascii="Verdana" w:hAnsi="Verdana" w:cs="Verdana"/>
          <w:b/>
          <w:sz w:val="24"/>
          <w:szCs w:val="24"/>
          <w:lang w:val="en-GB" w:eastAsia="ar-SA"/>
        </w:rPr>
        <w:tab/>
      </w:r>
      <w:r w:rsidR="00064733">
        <w:rPr>
          <w:rFonts w:ascii="Verdana" w:hAnsi="Verdana" w:cs="Verdana"/>
          <w:b/>
          <w:sz w:val="24"/>
          <w:szCs w:val="24"/>
          <w:lang w:val="en-GB" w:eastAsia="ar-SA"/>
        </w:rPr>
        <w:tab/>
        <w:t>19</w:t>
      </w:r>
    </w:p>
    <w:p w14:paraId="04F9FBEB" w14:textId="1DA1DA46" w:rsidR="00745650" w:rsidRPr="00745650" w:rsidRDefault="00745650" w:rsidP="00745650">
      <w:pPr>
        <w:rPr>
          <w:rFonts w:ascii="Verdana" w:hAnsi="Verdana"/>
          <w:b/>
          <w:sz w:val="24"/>
          <w:szCs w:val="24"/>
          <w:lang w:val="en-US"/>
        </w:rPr>
      </w:pPr>
      <w:r w:rsidRPr="00745650">
        <w:rPr>
          <w:rFonts w:ascii="Verdana" w:hAnsi="Verdana"/>
          <w:b/>
          <w:sz w:val="24"/>
          <w:szCs w:val="24"/>
          <w:lang w:val="en-US"/>
        </w:rPr>
        <w:br w:type="page"/>
      </w:r>
    </w:p>
    <w:p w14:paraId="7930A9B2" w14:textId="77777777" w:rsidR="008B7638" w:rsidRPr="00745650" w:rsidRDefault="008B7638" w:rsidP="00734077">
      <w:pPr>
        <w:tabs>
          <w:tab w:val="left" w:pos="1800"/>
        </w:tabs>
        <w:spacing w:line="276" w:lineRule="auto"/>
        <w:ind w:left="1797"/>
        <w:rPr>
          <w:rFonts w:ascii="Verdana" w:hAnsi="Verdana"/>
          <w:sz w:val="24"/>
          <w:szCs w:val="24"/>
          <w:lang w:val="en-US"/>
        </w:rPr>
      </w:pPr>
    </w:p>
    <w:p w14:paraId="055CA202" w14:textId="5247CC25"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bCs/>
          <w:sz w:val="24"/>
          <w:szCs w:val="24"/>
          <w:lang w:val="en-GB"/>
        </w:rPr>
      </w:pPr>
      <w:r w:rsidRPr="00734077">
        <w:rPr>
          <w:rFonts w:ascii="Verdana" w:hAnsi="Verdana" w:cs="Verdana"/>
          <w:b/>
          <w:bCs/>
          <w:sz w:val="24"/>
          <w:szCs w:val="24"/>
          <w:lang w:val="en-GB" w:eastAsia="ar-SA"/>
        </w:rPr>
        <w:t xml:space="preserve">Who </w:t>
      </w:r>
      <w:r w:rsidR="008D4E99">
        <w:rPr>
          <w:rFonts w:ascii="Verdana" w:hAnsi="Verdana" w:cs="Verdana"/>
          <w:b/>
          <w:bCs/>
          <w:sz w:val="24"/>
          <w:szCs w:val="24"/>
          <w:lang w:val="en-GB" w:eastAsia="ar-SA"/>
        </w:rPr>
        <w:t xml:space="preserve">are we? </w:t>
      </w:r>
    </w:p>
    <w:p w14:paraId="6825130C" w14:textId="77777777" w:rsidR="005B42EE" w:rsidRDefault="005B42EE" w:rsidP="00734077">
      <w:pPr>
        <w:suppressAutoHyphens/>
        <w:spacing w:line="276" w:lineRule="auto"/>
        <w:rPr>
          <w:rFonts w:ascii="Verdana" w:hAnsi="Verdana" w:cs="Verdana"/>
          <w:b/>
          <w:bCs/>
          <w:sz w:val="24"/>
          <w:szCs w:val="24"/>
          <w:lang w:val="en-GB" w:eastAsia="ar-SA"/>
        </w:rPr>
      </w:pPr>
    </w:p>
    <w:p w14:paraId="6C043C50" w14:textId="6BB448C0" w:rsidR="008D4E99" w:rsidRDefault="00734077" w:rsidP="00734077">
      <w:pPr>
        <w:suppressAutoHyphens/>
        <w:spacing w:line="276" w:lineRule="auto"/>
        <w:rPr>
          <w:rFonts w:ascii="Verdana" w:hAnsi="Verdana"/>
          <w:i/>
          <w:iCs/>
          <w:sz w:val="24"/>
          <w:szCs w:val="24"/>
          <w:lang w:val="en-GB"/>
        </w:rPr>
      </w:pPr>
      <w:r w:rsidRPr="008D4E99">
        <w:rPr>
          <w:rFonts w:ascii="Verdana" w:hAnsi="Verdana" w:cs="Verdana"/>
          <w:b/>
          <w:bCs/>
          <w:sz w:val="24"/>
          <w:szCs w:val="24"/>
          <w:lang w:val="en-GB" w:eastAsia="ar-SA"/>
        </w:rPr>
        <w:t>GRIP</w:t>
      </w:r>
      <w:r w:rsidRPr="008D4E99">
        <w:rPr>
          <w:rFonts w:ascii="Verdana" w:hAnsi="Verdana" w:cs="Verdana"/>
          <w:sz w:val="24"/>
          <w:szCs w:val="24"/>
          <w:lang w:val="en-GB" w:eastAsia="ar-SA"/>
        </w:rPr>
        <w:t xml:space="preserve"> (</w:t>
      </w:r>
      <w:r w:rsidRPr="008D4E99">
        <w:rPr>
          <w:rFonts w:ascii="Verdana" w:hAnsi="Verdana" w:cs="Verdana"/>
          <w:b/>
          <w:bCs/>
          <w:sz w:val="24"/>
          <w:szCs w:val="24"/>
          <w:lang w:val="en-GB" w:eastAsia="ar-SA"/>
        </w:rPr>
        <w:t>Gelijke Rechten voor Iedere Persoon met een handicap - Equal Rights for Every Person with a Disability</w:t>
      </w:r>
      <w:r w:rsidRPr="008D4E99">
        <w:rPr>
          <w:rFonts w:ascii="Verdana" w:hAnsi="Verdana" w:cs="Verdana"/>
          <w:sz w:val="24"/>
          <w:szCs w:val="24"/>
          <w:lang w:val="en-GB" w:eastAsia="ar-SA"/>
        </w:rPr>
        <w:t>) is a Flemish civil rights organization for persons with dis</w:t>
      </w:r>
      <w:r w:rsidRPr="00A56C48">
        <w:rPr>
          <w:rFonts w:ascii="Verdana" w:hAnsi="Verdana" w:cs="Verdana"/>
          <w:sz w:val="24"/>
          <w:szCs w:val="24"/>
          <w:lang w:val="en-GB" w:eastAsia="ar-SA"/>
        </w:rPr>
        <w:t xml:space="preserve">abilities. </w:t>
      </w:r>
      <w:r w:rsidR="008D4E99" w:rsidRPr="00A56C48">
        <w:rPr>
          <w:rFonts w:ascii="Verdana" w:hAnsi="Verdana"/>
          <w:sz w:val="24"/>
          <w:szCs w:val="24"/>
          <w:lang w:val="en-GB"/>
        </w:rPr>
        <w:t xml:space="preserve">GRIP strives to </w:t>
      </w:r>
      <w:r w:rsidR="008D4E99" w:rsidRPr="00A56C48">
        <w:rPr>
          <w:rFonts w:ascii="Verdana" w:hAnsi="Verdana"/>
          <w:iCs/>
          <w:sz w:val="24"/>
          <w:szCs w:val="24"/>
          <w:lang w:val="en-GB"/>
        </w:rPr>
        <w:t xml:space="preserve">promote equal opportunities and equal rights for persons with disabilities by influencing society and policies. </w:t>
      </w:r>
    </w:p>
    <w:p w14:paraId="4C8B7661" w14:textId="77777777" w:rsidR="005B60F1" w:rsidRDefault="005B60F1" w:rsidP="00734077">
      <w:pPr>
        <w:suppressAutoHyphens/>
        <w:spacing w:line="276" w:lineRule="auto"/>
        <w:rPr>
          <w:rFonts w:ascii="Verdana" w:hAnsi="Verdana" w:cs="Verdana"/>
          <w:sz w:val="24"/>
          <w:szCs w:val="24"/>
          <w:lang w:val="en-GB" w:eastAsia="ar-SA"/>
        </w:rPr>
      </w:pPr>
    </w:p>
    <w:p w14:paraId="4DBFD329" w14:textId="56468FB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We previously submitted ‘</w:t>
      </w:r>
      <w:r w:rsidRPr="006C44F8">
        <w:rPr>
          <w:rFonts w:ascii="Verdana" w:hAnsi="Verdana" w:cs="Verdana"/>
          <w:b/>
          <w:sz w:val="24"/>
          <w:szCs w:val="24"/>
          <w:lang w:val="en-GB" w:eastAsia="ar-SA"/>
        </w:rPr>
        <w:t>Human Rights and Persons with Disabilities,</w:t>
      </w:r>
      <w:r w:rsidRPr="00734077">
        <w:rPr>
          <w:rFonts w:ascii="Verdana" w:hAnsi="Verdana" w:cs="Verdana"/>
          <w:sz w:val="24"/>
          <w:szCs w:val="24"/>
          <w:lang w:val="en-GB" w:eastAsia="ar-SA"/>
        </w:rPr>
        <w:t xml:space="preserve"> </w:t>
      </w:r>
      <w:r w:rsidRPr="006C44F8">
        <w:rPr>
          <w:rFonts w:ascii="Verdana" w:hAnsi="Verdana" w:cs="Verdana"/>
          <w:b/>
          <w:sz w:val="24"/>
          <w:szCs w:val="24"/>
          <w:lang w:val="en-GB" w:eastAsia="ar-SA"/>
        </w:rPr>
        <w:t>Shadow report Flanders (Belgium) 2011</w:t>
      </w:r>
      <w:r w:rsidRPr="006C44F8">
        <w:rPr>
          <w:rFonts w:ascii="Verdana" w:hAnsi="Verdana" w:cs="Verdana"/>
          <w:sz w:val="24"/>
          <w:szCs w:val="24"/>
          <w:lang w:val="en-GB" w:eastAsia="ar-SA"/>
        </w:rPr>
        <w:t>’</w:t>
      </w:r>
      <w:r w:rsidRPr="00734077">
        <w:rPr>
          <w:rFonts w:ascii="Verdana" w:hAnsi="Verdana" w:cs="Verdana"/>
          <w:sz w:val="24"/>
          <w:szCs w:val="24"/>
          <w:lang w:val="en-GB" w:eastAsia="ar-SA"/>
        </w:rPr>
        <w:t xml:space="preserve"> and several submissions concerning the implementation of the CRPD in the Flanders region of Belgium. </w:t>
      </w:r>
    </w:p>
    <w:p w14:paraId="70AA1AB6" w14:textId="77777777" w:rsidR="008D4E99" w:rsidRPr="00734077" w:rsidRDefault="008D4E99" w:rsidP="00734077">
      <w:pPr>
        <w:suppressAutoHyphens/>
        <w:spacing w:line="276" w:lineRule="auto"/>
        <w:rPr>
          <w:rFonts w:ascii="Verdana" w:hAnsi="Verdana" w:cs="Verdana"/>
          <w:sz w:val="24"/>
          <w:szCs w:val="24"/>
          <w:lang w:val="en-GB" w:eastAsia="ar-SA"/>
        </w:rPr>
      </w:pPr>
    </w:p>
    <w:p w14:paraId="53149AB8"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This submission consists of brief updates on Belgium’s compliance with the CRPD and suggested questions for the simplified reporting procedure. </w:t>
      </w:r>
    </w:p>
    <w:p w14:paraId="71FBF7D8" w14:textId="77777777" w:rsidR="005B42EE" w:rsidRDefault="005B42EE" w:rsidP="00734077">
      <w:pPr>
        <w:suppressAutoHyphens/>
        <w:spacing w:line="276" w:lineRule="auto"/>
        <w:rPr>
          <w:rFonts w:ascii="Verdana" w:hAnsi="Verdana" w:cs="Verdana"/>
          <w:b/>
          <w:bCs/>
          <w:sz w:val="24"/>
          <w:szCs w:val="24"/>
          <w:lang w:val="en-GB" w:eastAsia="ar-SA"/>
        </w:rPr>
      </w:pPr>
    </w:p>
    <w:p w14:paraId="588061FA" w14:textId="40A28F00" w:rsidR="00734077" w:rsidRPr="00734077" w:rsidRDefault="00734077" w:rsidP="00734077">
      <w:pPr>
        <w:suppressAutoHyphens/>
        <w:spacing w:line="276" w:lineRule="auto"/>
        <w:rPr>
          <w:rFonts w:ascii="Verdana" w:hAnsi="Verdana" w:cs="Verdana"/>
          <w:b/>
          <w:bCs/>
          <w:sz w:val="24"/>
          <w:szCs w:val="24"/>
          <w:lang w:val="en-GB" w:eastAsia="ar-SA"/>
        </w:rPr>
      </w:pPr>
      <w:r w:rsidRPr="00734077">
        <w:rPr>
          <w:rFonts w:ascii="Verdana" w:hAnsi="Verdana" w:cs="Verdana"/>
          <w:b/>
          <w:bCs/>
          <w:sz w:val="24"/>
          <w:szCs w:val="24"/>
          <w:lang w:val="en-GB" w:eastAsia="ar-SA"/>
        </w:rPr>
        <w:t>Contact for this submission</w:t>
      </w:r>
      <w:r w:rsidR="00751286">
        <w:rPr>
          <w:rFonts w:ascii="Verdana" w:hAnsi="Verdana" w:cs="Verdana"/>
          <w:b/>
          <w:bCs/>
          <w:sz w:val="24"/>
          <w:szCs w:val="24"/>
          <w:lang w:val="en-GB" w:eastAsia="ar-SA"/>
        </w:rPr>
        <w:t>:</w:t>
      </w:r>
    </w:p>
    <w:p w14:paraId="121B6947" w14:textId="77777777" w:rsidR="00751286" w:rsidRDefault="00751286" w:rsidP="00734077">
      <w:pPr>
        <w:suppressAutoHyphens/>
        <w:spacing w:line="276" w:lineRule="auto"/>
        <w:rPr>
          <w:rFonts w:ascii="Verdana" w:hAnsi="Verdana" w:cs="Verdana"/>
          <w:sz w:val="24"/>
          <w:szCs w:val="24"/>
          <w:lang w:val="en-US" w:eastAsia="ar-SA"/>
        </w:rPr>
      </w:pPr>
    </w:p>
    <w:p w14:paraId="503BAB8E" w14:textId="6021F75C" w:rsidR="00734077" w:rsidRPr="00734077" w:rsidRDefault="00734077" w:rsidP="00734077">
      <w:pPr>
        <w:suppressAutoHyphens/>
        <w:spacing w:line="276" w:lineRule="auto"/>
        <w:rPr>
          <w:rFonts w:ascii="Verdana" w:hAnsi="Verdana" w:cs="Verdana"/>
          <w:sz w:val="24"/>
          <w:szCs w:val="24"/>
          <w:lang w:val="en-US" w:eastAsia="ar-SA"/>
        </w:rPr>
      </w:pPr>
      <w:r w:rsidRPr="00734077">
        <w:rPr>
          <w:rFonts w:ascii="Verdana" w:hAnsi="Verdana" w:cs="Verdana"/>
          <w:sz w:val="24"/>
          <w:szCs w:val="24"/>
          <w:lang w:val="en-US" w:eastAsia="ar-SA"/>
        </w:rPr>
        <w:t>Patrick Vandelanotte</w:t>
      </w:r>
    </w:p>
    <w:p w14:paraId="1C314A78" w14:textId="77777777" w:rsidR="00734077" w:rsidRPr="00734077" w:rsidRDefault="00734077" w:rsidP="00734077">
      <w:pPr>
        <w:suppressAutoHyphens/>
        <w:spacing w:line="276" w:lineRule="auto"/>
        <w:rPr>
          <w:rFonts w:ascii="Verdana" w:hAnsi="Verdana" w:cs="Verdana"/>
          <w:sz w:val="24"/>
          <w:szCs w:val="24"/>
          <w:lang w:eastAsia="ar-SA"/>
        </w:rPr>
      </w:pPr>
      <w:r w:rsidRPr="00734077">
        <w:rPr>
          <w:rFonts w:ascii="Verdana" w:hAnsi="Verdana" w:cs="Verdana"/>
          <w:sz w:val="24"/>
          <w:szCs w:val="24"/>
          <w:lang w:eastAsia="ar-SA"/>
        </w:rPr>
        <w:t>GRIP vzw - Vooruitgangsstraat 323, 1030 Brussel</w:t>
      </w:r>
    </w:p>
    <w:p w14:paraId="2A0295F1" w14:textId="6A601A45" w:rsidR="00734077" w:rsidRPr="008D4E99" w:rsidRDefault="00734077" w:rsidP="00734077">
      <w:pPr>
        <w:suppressAutoHyphens/>
        <w:spacing w:line="276" w:lineRule="auto"/>
        <w:rPr>
          <w:rFonts w:ascii="Verdana" w:hAnsi="Verdana" w:cs="Verdana"/>
          <w:sz w:val="24"/>
          <w:szCs w:val="24"/>
          <w:lang w:eastAsia="ar-SA"/>
        </w:rPr>
      </w:pPr>
      <w:r w:rsidRPr="00734077">
        <w:rPr>
          <w:rFonts w:ascii="Verdana" w:hAnsi="Verdana" w:cs="Verdana"/>
          <w:sz w:val="24"/>
          <w:szCs w:val="24"/>
          <w:lang w:eastAsia="ar-SA"/>
        </w:rPr>
        <w:t xml:space="preserve">(0032 2) 214 27 60/ patrick@gripvzw/ </w:t>
      </w:r>
      <w:hyperlink r:id="rId11" w:history="1">
        <w:r w:rsidRPr="00734077">
          <w:rPr>
            <w:rStyle w:val="Hyperlink"/>
            <w:rFonts w:ascii="Verdana" w:hAnsi="Verdana" w:cs="Verdana"/>
            <w:sz w:val="24"/>
            <w:szCs w:val="24"/>
            <w:lang w:eastAsia="ar-SA"/>
          </w:rPr>
          <w:t>www.gripvzw.be</w:t>
        </w:r>
      </w:hyperlink>
    </w:p>
    <w:p w14:paraId="03DCAC33" w14:textId="77777777" w:rsidR="005B42EE" w:rsidRPr="00734077" w:rsidRDefault="005B42EE" w:rsidP="00734077">
      <w:pPr>
        <w:suppressAutoHyphens/>
        <w:spacing w:line="276" w:lineRule="auto"/>
        <w:rPr>
          <w:rFonts w:ascii="Verdana" w:hAnsi="Verdana" w:cs="Verdana"/>
          <w:sz w:val="24"/>
          <w:szCs w:val="24"/>
          <w:lang w:eastAsia="ar-SA"/>
        </w:rPr>
      </w:pPr>
    </w:p>
    <w:p w14:paraId="403F08CE"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before="240" w:line="276" w:lineRule="auto"/>
        <w:jc w:val="center"/>
        <w:rPr>
          <w:rFonts w:ascii="Verdana" w:hAnsi="Verdana" w:cs="Verdana"/>
          <w:sz w:val="24"/>
          <w:szCs w:val="24"/>
          <w:lang w:val="en-GB" w:eastAsia="ar-SA"/>
        </w:rPr>
      </w:pPr>
      <w:r w:rsidRPr="00734077">
        <w:rPr>
          <w:rFonts w:ascii="Verdana" w:hAnsi="Verdana"/>
          <w:b/>
          <w:sz w:val="24"/>
          <w:szCs w:val="24"/>
          <w:lang w:val="en-GB" w:eastAsia="ar-SA"/>
        </w:rPr>
        <w:t>Introduction</w:t>
      </w:r>
    </w:p>
    <w:p w14:paraId="3F890779" w14:textId="77777777" w:rsidR="005B42EE" w:rsidRDefault="005B42EE" w:rsidP="00734077">
      <w:pPr>
        <w:suppressAutoHyphens/>
        <w:spacing w:line="276" w:lineRule="auto"/>
        <w:rPr>
          <w:rFonts w:ascii="Verdana" w:hAnsi="Verdana" w:cs="Verdana"/>
          <w:sz w:val="24"/>
          <w:szCs w:val="24"/>
          <w:lang w:val="en-GB" w:eastAsia="ar-SA"/>
        </w:rPr>
      </w:pPr>
    </w:p>
    <w:p w14:paraId="4D41A0E6" w14:textId="578A7543"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Belgium signed the UN Convention on the Rights of Persons with Disabilities and its Optional Protocol in March 2007. These instruments have been ratified on </w:t>
      </w:r>
      <w:r w:rsidR="00374F86">
        <w:rPr>
          <w:rFonts w:ascii="Verdana" w:hAnsi="Verdana" w:cs="Verdana"/>
          <w:sz w:val="24"/>
          <w:szCs w:val="24"/>
          <w:lang w:val="en-GB" w:eastAsia="ar-SA"/>
        </w:rPr>
        <w:t xml:space="preserve">2th of </w:t>
      </w:r>
      <w:r w:rsidRPr="00734077">
        <w:rPr>
          <w:rFonts w:ascii="Verdana" w:hAnsi="Verdana" w:cs="Verdana"/>
          <w:sz w:val="24"/>
          <w:szCs w:val="24"/>
          <w:lang w:val="en-GB" w:eastAsia="ar-SA"/>
        </w:rPr>
        <w:t>July 2009. Belgium submitted this first report to the C</w:t>
      </w:r>
      <w:r w:rsidR="0066343F">
        <w:rPr>
          <w:rFonts w:ascii="Verdana" w:hAnsi="Verdana" w:cs="Verdana"/>
          <w:sz w:val="24"/>
          <w:szCs w:val="24"/>
          <w:lang w:val="en-GB" w:eastAsia="ar-SA"/>
        </w:rPr>
        <w:t>RPD</w:t>
      </w:r>
      <w:r w:rsidRPr="00734077">
        <w:rPr>
          <w:rFonts w:ascii="Verdana" w:hAnsi="Verdana" w:cs="Verdana"/>
          <w:sz w:val="24"/>
          <w:szCs w:val="24"/>
          <w:lang w:val="en-GB" w:eastAsia="ar-SA"/>
        </w:rPr>
        <w:t xml:space="preserve"> in July 2011. On </w:t>
      </w:r>
      <w:r w:rsidR="00374F86">
        <w:rPr>
          <w:rFonts w:ascii="Verdana" w:hAnsi="Verdana" w:cs="Verdana"/>
          <w:sz w:val="24"/>
          <w:szCs w:val="24"/>
          <w:lang w:val="en-GB" w:eastAsia="ar-SA"/>
        </w:rPr>
        <w:t xml:space="preserve">3th of </w:t>
      </w:r>
      <w:r w:rsidRPr="00734077">
        <w:rPr>
          <w:rFonts w:ascii="Verdana" w:hAnsi="Verdana" w:cs="Verdana"/>
          <w:sz w:val="24"/>
          <w:szCs w:val="24"/>
          <w:lang w:val="en-GB" w:eastAsia="ar-SA"/>
        </w:rPr>
        <w:t>October 2014, the C</w:t>
      </w:r>
      <w:r w:rsidR="00374F86">
        <w:rPr>
          <w:rFonts w:ascii="Verdana" w:hAnsi="Verdana" w:cs="Verdana"/>
          <w:sz w:val="24"/>
          <w:szCs w:val="24"/>
          <w:lang w:val="en-GB" w:eastAsia="ar-SA"/>
        </w:rPr>
        <w:t>RPD</w:t>
      </w:r>
      <w:r w:rsidRPr="00734077">
        <w:rPr>
          <w:rFonts w:ascii="Verdana" w:hAnsi="Verdana" w:cs="Verdana"/>
          <w:sz w:val="24"/>
          <w:szCs w:val="24"/>
          <w:lang w:val="en-GB" w:eastAsia="ar-SA"/>
        </w:rPr>
        <w:t xml:space="preserve"> submitted the Concluding </w:t>
      </w:r>
      <w:r w:rsidR="00A77D3A">
        <w:rPr>
          <w:rFonts w:ascii="Verdana" w:hAnsi="Verdana" w:cs="Verdana"/>
          <w:sz w:val="24"/>
          <w:szCs w:val="24"/>
          <w:lang w:val="en-GB" w:eastAsia="ar-SA"/>
        </w:rPr>
        <w:t>O</w:t>
      </w:r>
      <w:r w:rsidRPr="00734077">
        <w:rPr>
          <w:rFonts w:ascii="Verdana" w:hAnsi="Verdana" w:cs="Verdana"/>
          <w:sz w:val="24"/>
          <w:szCs w:val="24"/>
          <w:lang w:val="en-GB" w:eastAsia="ar-SA"/>
        </w:rPr>
        <w:t xml:space="preserve">bservations (CO) on the initial report to the Belgian State. </w:t>
      </w:r>
    </w:p>
    <w:p w14:paraId="75C17CC7" w14:textId="77777777" w:rsidR="00A77D3A" w:rsidRPr="00734077" w:rsidRDefault="00A77D3A" w:rsidP="00734077">
      <w:pPr>
        <w:suppressAutoHyphens/>
        <w:spacing w:line="276" w:lineRule="auto"/>
        <w:rPr>
          <w:rFonts w:ascii="Verdana" w:hAnsi="Verdana" w:cs="Verdana"/>
          <w:sz w:val="24"/>
          <w:szCs w:val="24"/>
          <w:lang w:val="en-GB" w:eastAsia="ar-SA"/>
        </w:rPr>
      </w:pPr>
    </w:p>
    <w:p w14:paraId="69C67E21" w14:textId="1EF4025E" w:rsidR="00734077" w:rsidRDefault="00734077" w:rsidP="00734077">
      <w:pPr>
        <w:suppressAutoHyphens/>
        <w:spacing w:line="276" w:lineRule="auto"/>
        <w:rPr>
          <w:rFonts w:ascii="Verdana" w:hAnsi="Verdana"/>
          <w:sz w:val="24"/>
          <w:szCs w:val="24"/>
          <w:lang w:val="en-GB"/>
        </w:rPr>
      </w:pPr>
      <w:r w:rsidRPr="00734077">
        <w:rPr>
          <w:rFonts w:ascii="Verdana" w:hAnsi="Verdana" w:cs="Verdana"/>
          <w:sz w:val="24"/>
          <w:szCs w:val="24"/>
          <w:lang w:val="en-GB" w:eastAsia="ar-SA"/>
        </w:rPr>
        <w:t xml:space="preserve">Under the </w:t>
      </w:r>
      <w:r w:rsidRPr="00734077">
        <w:rPr>
          <w:rFonts w:ascii="Verdana" w:hAnsi="Verdana"/>
          <w:sz w:val="24"/>
          <w:szCs w:val="24"/>
          <w:lang w:val="en-GB"/>
        </w:rPr>
        <w:t>simplified reporting procedure, the State Party Report Initial Due Date for Belgium is 2</w:t>
      </w:r>
      <w:r w:rsidR="00A77D3A" w:rsidRPr="00A77D3A">
        <w:rPr>
          <w:rFonts w:ascii="Verdana" w:hAnsi="Verdana"/>
          <w:sz w:val="24"/>
          <w:szCs w:val="24"/>
          <w:vertAlign w:val="superscript"/>
          <w:lang w:val="en-GB"/>
        </w:rPr>
        <w:t>nd</w:t>
      </w:r>
      <w:r w:rsidR="00A77D3A">
        <w:rPr>
          <w:rFonts w:ascii="Verdana" w:hAnsi="Verdana"/>
          <w:sz w:val="24"/>
          <w:szCs w:val="24"/>
          <w:lang w:val="en-GB"/>
        </w:rPr>
        <w:t xml:space="preserve"> of </w:t>
      </w:r>
      <w:r w:rsidRPr="00734077">
        <w:rPr>
          <w:rFonts w:ascii="Verdana" w:hAnsi="Verdana"/>
          <w:sz w:val="24"/>
          <w:szCs w:val="24"/>
          <w:lang w:val="en-GB"/>
        </w:rPr>
        <w:t xml:space="preserve">August 2019. Periodic reporting, including under the simplified reporting procedure, entails reporting on the implementation of the Committee’s recommendations included in the previous concluding observations and new developments that have </w:t>
      </w:r>
      <w:r w:rsidRPr="00734077">
        <w:rPr>
          <w:rFonts w:ascii="Verdana" w:hAnsi="Verdana"/>
          <w:sz w:val="24"/>
          <w:szCs w:val="24"/>
          <w:lang w:val="en-GB"/>
        </w:rPr>
        <w:lastRenderedPageBreak/>
        <w:t>occurred in the State party</w:t>
      </w:r>
      <w:r w:rsidRPr="00734077">
        <w:rPr>
          <w:rStyle w:val="Voetnootmarkering"/>
          <w:rFonts w:ascii="Verdana" w:hAnsi="Verdana"/>
          <w:sz w:val="24"/>
          <w:szCs w:val="24"/>
          <w:lang w:val="en-GB"/>
        </w:rPr>
        <w:footnoteReference w:id="1"/>
      </w:r>
      <w:r w:rsidRPr="00734077">
        <w:rPr>
          <w:rFonts w:ascii="Verdana" w:hAnsi="Verdana"/>
          <w:sz w:val="24"/>
          <w:szCs w:val="24"/>
          <w:lang w:val="en-GB"/>
        </w:rPr>
        <w:t>. To prepare the periodic report a List of issues prior to submission (LOIPR) will be published by the Committee. In this contribution, GRIP wishes to address the Committee with some suggestions for this LOIPR. We introduce these questions with brief updates on specific articles.</w:t>
      </w:r>
      <w:r w:rsidR="00A77D3A">
        <w:rPr>
          <w:rFonts w:ascii="Verdana" w:hAnsi="Verdana"/>
          <w:sz w:val="24"/>
          <w:szCs w:val="24"/>
          <w:lang w:val="en-GB"/>
        </w:rPr>
        <w:t xml:space="preserve"> </w:t>
      </w:r>
    </w:p>
    <w:p w14:paraId="6DD39B36" w14:textId="77777777" w:rsidR="00A77D3A" w:rsidRDefault="00A77D3A" w:rsidP="00734077">
      <w:pPr>
        <w:suppressAutoHyphens/>
        <w:spacing w:line="276" w:lineRule="auto"/>
        <w:rPr>
          <w:rFonts w:ascii="Verdana" w:hAnsi="Verdana"/>
          <w:sz w:val="24"/>
          <w:szCs w:val="24"/>
          <w:lang w:val="en-GB"/>
        </w:rPr>
      </w:pPr>
    </w:p>
    <w:p w14:paraId="7EE1AB60" w14:textId="42DF01FE" w:rsidR="00734077" w:rsidRPr="00734077" w:rsidRDefault="00734077" w:rsidP="00734077">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Verdana" w:hAnsi="Verdana"/>
          <w:b/>
          <w:sz w:val="24"/>
          <w:szCs w:val="24"/>
          <w:lang w:val="en-GB"/>
        </w:rPr>
      </w:pPr>
      <w:bookmarkStart w:id="1" w:name="_Hlk340508"/>
      <w:r w:rsidRPr="00734077">
        <w:rPr>
          <w:rFonts w:ascii="Verdana" w:hAnsi="Verdana"/>
          <w:b/>
          <w:sz w:val="24"/>
          <w:szCs w:val="24"/>
          <w:lang w:val="en-GB"/>
        </w:rPr>
        <w:t>General Observations on the implementation of the Convention on the Rights of Persons with Disabilities in Belgium/Flanders</w:t>
      </w:r>
    </w:p>
    <w:bookmarkEnd w:id="1"/>
    <w:p w14:paraId="53E8F7DC" w14:textId="77777777" w:rsidR="005B42EE" w:rsidRDefault="005B42EE" w:rsidP="00734077">
      <w:pPr>
        <w:suppressAutoHyphens/>
        <w:spacing w:line="276" w:lineRule="auto"/>
        <w:rPr>
          <w:rFonts w:ascii="Verdana" w:hAnsi="Verdana" w:cs="Verdana"/>
          <w:sz w:val="24"/>
          <w:szCs w:val="24"/>
          <w:lang w:val="en-GB" w:eastAsia="ar-SA"/>
        </w:rPr>
      </w:pPr>
    </w:p>
    <w:p w14:paraId="32787797" w14:textId="06F08347"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GRIP acknowledges the small, initial steps that were taken at the various levels of government following the ratification of the Convention on the Rights of Persons with Disabilities (CRPD). Concrete examples include the increased exemption of the ‘price of love’</w:t>
      </w:r>
      <w:r w:rsidRPr="00734077">
        <w:rPr>
          <w:rStyle w:val="Voetnootmarkering"/>
          <w:rFonts w:ascii="Verdana" w:hAnsi="Verdana" w:cs="Verdana"/>
          <w:sz w:val="24"/>
          <w:szCs w:val="24"/>
          <w:lang w:val="en-GB" w:eastAsia="ar-SA"/>
        </w:rPr>
        <w:footnoteReference w:id="2"/>
      </w:r>
      <w:r w:rsidRPr="00734077">
        <w:rPr>
          <w:rFonts w:ascii="Verdana" w:hAnsi="Verdana" w:cs="Verdana"/>
          <w:sz w:val="24"/>
          <w:szCs w:val="24"/>
          <w:lang w:val="en-GB" w:eastAsia="ar-SA"/>
        </w:rPr>
        <w:t xml:space="preserve"> (the part of the partner’s income that is taken into account for the calculation of the integration allowance) and the “Modernization decree” on the right of students to enrol in education (and its amendments in 2012)</w:t>
      </w:r>
      <w:r w:rsidRPr="00734077">
        <w:rPr>
          <w:rStyle w:val="Voetnootmarkering"/>
          <w:rFonts w:ascii="Verdana" w:hAnsi="Verdana" w:cs="Verdana"/>
          <w:sz w:val="24"/>
          <w:szCs w:val="24"/>
          <w:lang w:val="en-GB" w:eastAsia="ar-SA"/>
        </w:rPr>
        <w:footnoteReference w:id="3"/>
      </w:r>
      <w:r w:rsidRPr="00734077">
        <w:rPr>
          <w:rFonts w:ascii="Verdana" w:hAnsi="Verdana" w:cs="Verdana"/>
          <w:sz w:val="24"/>
          <w:szCs w:val="24"/>
          <w:lang w:val="en-GB" w:eastAsia="ar-SA"/>
        </w:rPr>
        <w:t xml:space="preserve">. These steps demonstrate an openness to acceptance of the Convention. </w:t>
      </w:r>
    </w:p>
    <w:p w14:paraId="52909D1E" w14:textId="04C07B55"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However, GRIP must also voice concerns. We observe that both policymakers and the media often struggle with the underlying perspective of the CRPD. The distance between the desirable situation and the actual situation remains considerable. We must ask ourselves: are the stakeholders in fact fully prepared to apply the principles detailed in the UN Convention? </w:t>
      </w:r>
    </w:p>
    <w:p w14:paraId="67481DA1" w14:textId="77777777" w:rsidR="00730146" w:rsidRPr="00734077" w:rsidRDefault="00730146" w:rsidP="00734077">
      <w:pPr>
        <w:suppressAutoHyphens/>
        <w:spacing w:line="276" w:lineRule="auto"/>
        <w:rPr>
          <w:rFonts w:ascii="Verdana" w:hAnsi="Verdana" w:cs="Verdana"/>
          <w:sz w:val="24"/>
          <w:szCs w:val="24"/>
          <w:lang w:val="en-GB" w:eastAsia="ar-SA"/>
        </w:rPr>
      </w:pPr>
    </w:p>
    <w:p w14:paraId="10E869C2" w14:textId="55B98BA3"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For example, there is a tendency to get stuck in political discussions about how to interpret the notion of inclusion. GRIP strives to keep the meaning of the terminology clear, in line with the CRPD and the General Comments. Although the terminology from the UN Convention is included in laws and regulations, a medical model remains dominant.</w:t>
      </w:r>
    </w:p>
    <w:p w14:paraId="4A2EDD0E" w14:textId="02E3510F" w:rsidR="008F4936" w:rsidRDefault="008F4936" w:rsidP="00734077">
      <w:pPr>
        <w:suppressAutoHyphens/>
        <w:spacing w:line="276" w:lineRule="auto"/>
        <w:rPr>
          <w:rFonts w:ascii="Verdana" w:hAnsi="Verdana" w:cs="Verdana"/>
          <w:sz w:val="24"/>
          <w:szCs w:val="24"/>
          <w:lang w:val="en-GB" w:eastAsia="ar-SA"/>
        </w:rPr>
      </w:pPr>
    </w:p>
    <w:p w14:paraId="65A9604C" w14:textId="2DE03820" w:rsidR="008F4936" w:rsidRDefault="008F4936" w:rsidP="00734077">
      <w:pPr>
        <w:suppressAutoHyphens/>
        <w:spacing w:line="276" w:lineRule="auto"/>
        <w:rPr>
          <w:rFonts w:ascii="Verdana" w:hAnsi="Verdana" w:cs="Verdana"/>
          <w:sz w:val="24"/>
          <w:szCs w:val="24"/>
          <w:lang w:val="en-GB" w:eastAsia="ar-SA"/>
        </w:rPr>
      </w:pPr>
    </w:p>
    <w:p w14:paraId="0DD5FF6A" w14:textId="77777777" w:rsidR="008F4936" w:rsidRDefault="008F4936" w:rsidP="00734077">
      <w:pPr>
        <w:suppressAutoHyphens/>
        <w:spacing w:line="276" w:lineRule="auto"/>
        <w:rPr>
          <w:rFonts w:ascii="Verdana" w:hAnsi="Verdana" w:cs="Verdana"/>
          <w:sz w:val="24"/>
          <w:szCs w:val="24"/>
          <w:lang w:val="en-GB" w:eastAsia="ar-SA"/>
        </w:rPr>
      </w:pPr>
    </w:p>
    <w:p w14:paraId="7150840D" w14:textId="77777777" w:rsidR="005B42EE" w:rsidRPr="00734077" w:rsidRDefault="005B42EE" w:rsidP="00734077">
      <w:pPr>
        <w:suppressAutoHyphens/>
        <w:spacing w:line="276" w:lineRule="auto"/>
        <w:rPr>
          <w:rFonts w:ascii="Verdana" w:hAnsi="Verdana" w:cs="Verdana"/>
          <w:sz w:val="24"/>
          <w:szCs w:val="24"/>
          <w:lang w:val="en-GB" w:eastAsia="ar-SA"/>
        </w:rPr>
      </w:pPr>
    </w:p>
    <w:p w14:paraId="3F2DF37F"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lastRenderedPageBreak/>
        <w:t>Articles 1-4: purpose, description of concept, general principles and general obligations</w:t>
      </w:r>
    </w:p>
    <w:p w14:paraId="0CE84744" w14:textId="77777777" w:rsidR="005B42EE" w:rsidRDefault="005B42EE" w:rsidP="00734077">
      <w:pPr>
        <w:spacing w:line="276" w:lineRule="auto"/>
        <w:rPr>
          <w:rFonts w:ascii="Verdana" w:hAnsi="Verdana"/>
          <w:sz w:val="24"/>
          <w:szCs w:val="24"/>
          <w:lang w:val="en-GB"/>
        </w:rPr>
      </w:pPr>
    </w:p>
    <w:p w14:paraId="60E31591" w14:textId="38E6E4E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In Belgium and Flanders, there is no real integrated plan or strategy for the implementation of the rights of persons with disabilities. The policy is fragmented across different administrative policy-making levels, as well as different policy areas. These aspects prevent a coherent approach to the application of the CRPD. New policy developments are not always compliant with the UN Convention. Stakeholders often apply their own interpretation to crucial concepts. </w:t>
      </w:r>
    </w:p>
    <w:p w14:paraId="6F6370C0" w14:textId="77777777" w:rsidR="005B42EE" w:rsidRDefault="005B42EE" w:rsidP="00734077">
      <w:pPr>
        <w:spacing w:line="276" w:lineRule="auto"/>
        <w:rPr>
          <w:rFonts w:ascii="Verdana" w:hAnsi="Verdana"/>
          <w:sz w:val="24"/>
          <w:szCs w:val="24"/>
          <w:lang w:val="en-GB"/>
        </w:rPr>
      </w:pPr>
    </w:p>
    <w:p w14:paraId="02BF51FE" w14:textId="4F6A2D42"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For example, the new funding system according to the Decree on Personal Funding (PF) (</w:t>
      </w:r>
      <w:r w:rsidR="00136B14">
        <w:rPr>
          <w:rFonts w:ascii="Verdana" w:hAnsi="Verdana"/>
          <w:sz w:val="24"/>
          <w:szCs w:val="24"/>
          <w:lang w:val="en-GB"/>
        </w:rPr>
        <w:t>D</w:t>
      </w:r>
      <w:r w:rsidRPr="00734077">
        <w:rPr>
          <w:rFonts w:ascii="Verdana" w:hAnsi="Verdana"/>
          <w:i/>
          <w:sz w:val="24"/>
          <w:szCs w:val="24"/>
          <w:lang w:val="en-GB"/>
        </w:rPr>
        <w:t>ecreet PersoonsVolgende Financiering or PVF</w:t>
      </w:r>
      <w:r w:rsidRPr="00734077">
        <w:rPr>
          <w:rFonts w:ascii="Verdana" w:hAnsi="Verdana"/>
          <w:sz w:val="24"/>
          <w:szCs w:val="24"/>
          <w:lang w:val="en-GB"/>
        </w:rPr>
        <w:t>) is referred to as the implementation of article 19. GRIP disputes this on multiple grounds. The PF-decree is not a strategical instrument for independent living, nor are the means sufficient. Also, within the policy area of education, Flanders continues to operate a separate system for special education.</w:t>
      </w:r>
    </w:p>
    <w:p w14:paraId="62C07895" w14:textId="77777777" w:rsidR="005B42EE" w:rsidRDefault="005B42EE" w:rsidP="00734077">
      <w:pPr>
        <w:spacing w:line="276" w:lineRule="auto"/>
        <w:rPr>
          <w:rFonts w:ascii="Verdana" w:hAnsi="Verdana" w:cs="Arial"/>
          <w:sz w:val="24"/>
          <w:szCs w:val="24"/>
          <w:lang w:val="en-GB"/>
        </w:rPr>
      </w:pPr>
    </w:p>
    <w:p w14:paraId="00B9297C" w14:textId="32FE599C" w:rsidR="00734077" w:rsidRPr="00734077" w:rsidRDefault="005B42EE" w:rsidP="00734077">
      <w:pPr>
        <w:spacing w:line="276" w:lineRule="auto"/>
        <w:rPr>
          <w:rFonts w:ascii="Verdana" w:hAnsi="Verdana"/>
          <w:sz w:val="24"/>
          <w:szCs w:val="24"/>
          <w:lang w:val="en-GB"/>
        </w:rPr>
      </w:pPr>
      <w:r>
        <w:rPr>
          <w:rFonts w:ascii="Verdana" w:hAnsi="Verdana" w:cs="Arial"/>
          <w:sz w:val="24"/>
          <w:szCs w:val="24"/>
          <w:lang w:val="en-GB"/>
        </w:rPr>
        <w:t xml:space="preserve">A </w:t>
      </w:r>
      <w:r w:rsidR="00734077" w:rsidRPr="00734077">
        <w:rPr>
          <w:rFonts w:ascii="Verdana" w:hAnsi="Verdana" w:cs="Arial"/>
          <w:sz w:val="24"/>
          <w:szCs w:val="24"/>
          <w:lang w:val="en-GB"/>
        </w:rPr>
        <w:t>Flemish advisory council on disability has been in the initial start-up phase since November 2018.</w:t>
      </w:r>
      <w:r w:rsidR="00734077" w:rsidRPr="00734077">
        <w:rPr>
          <w:rFonts w:ascii="Verdana" w:hAnsi="Verdana"/>
          <w:sz w:val="24"/>
          <w:szCs w:val="24"/>
          <w:lang w:val="en-GB"/>
        </w:rPr>
        <w:t xml:space="preserve"> The council was established on the basis of a provisional project subsidy. The council needs to be structurally embedded during the preparation, monitoring and evaluation of the policy.</w:t>
      </w:r>
    </w:p>
    <w:p w14:paraId="5C449B4C" w14:textId="77777777" w:rsidR="005B42EE" w:rsidRDefault="005B42EE" w:rsidP="00734077">
      <w:pPr>
        <w:suppressAutoHyphens/>
        <w:spacing w:line="276" w:lineRule="auto"/>
        <w:rPr>
          <w:rFonts w:ascii="Verdana" w:hAnsi="Verdana" w:cs="Verdana"/>
          <w:b/>
          <w:iCs/>
          <w:sz w:val="24"/>
          <w:szCs w:val="24"/>
          <w:lang w:val="en-GB" w:eastAsia="ar-SA"/>
        </w:rPr>
      </w:pPr>
    </w:p>
    <w:p w14:paraId="5A7933F8" w14:textId="4000E9E0" w:rsidR="00734077" w:rsidRDefault="00734077" w:rsidP="00734077">
      <w:pPr>
        <w:suppressAutoHyphens/>
        <w:spacing w:line="276" w:lineRule="auto"/>
        <w:rPr>
          <w:rFonts w:ascii="Verdana" w:hAnsi="Verdana" w:cs="Verdana"/>
          <w:b/>
          <w:iCs/>
          <w:sz w:val="24"/>
          <w:szCs w:val="24"/>
          <w:lang w:val="en-GB" w:eastAsia="ar-SA"/>
        </w:rPr>
      </w:pPr>
      <w:r w:rsidRPr="00734077">
        <w:rPr>
          <w:rFonts w:ascii="Verdana" w:hAnsi="Verdana" w:cs="Verdana"/>
          <w:b/>
          <w:iCs/>
          <w:sz w:val="24"/>
          <w:szCs w:val="24"/>
          <w:lang w:val="en-GB" w:eastAsia="ar-SA"/>
        </w:rPr>
        <w:t xml:space="preserve">Proposed </w:t>
      </w:r>
      <w:r w:rsidR="00C7795E">
        <w:rPr>
          <w:rFonts w:ascii="Verdana" w:hAnsi="Verdana" w:cs="Verdana"/>
          <w:b/>
          <w:iCs/>
          <w:sz w:val="24"/>
          <w:szCs w:val="24"/>
          <w:lang w:val="en-GB" w:eastAsia="ar-SA"/>
        </w:rPr>
        <w:t>q</w:t>
      </w:r>
      <w:r w:rsidRPr="00734077">
        <w:rPr>
          <w:rFonts w:ascii="Verdana" w:hAnsi="Verdana" w:cs="Verdana"/>
          <w:b/>
          <w:iCs/>
          <w:sz w:val="24"/>
          <w:szCs w:val="24"/>
          <w:lang w:val="en-GB" w:eastAsia="ar-SA"/>
        </w:rPr>
        <w:t>uestions articles 1 to 4</w:t>
      </w:r>
    </w:p>
    <w:p w14:paraId="0CAF998B" w14:textId="77777777" w:rsidR="005B42EE" w:rsidRPr="00734077" w:rsidRDefault="005B42EE" w:rsidP="00734077">
      <w:pPr>
        <w:suppressAutoHyphens/>
        <w:spacing w:line="276" w:lineRule="auto"/>
        <w:rPr>
          <w:rFonts w:ascii="Verdana" w:hAnsi="Verdana" w:cs="Verdana"/>
          <w:b/>
          <w:iCs/>
          <w:sz w:val="24"/>
          <w:szCs w:val="24"/>
          <w:lang w:val="en-GB" w:eastAsia="ar-SA"/>
        </w:rPr>
      </w:pPr>
    </w:p>
    <w:p w14:paraId="76CB8B39" w14:textId="77777777" w:rsidR="00734077" w:rsidRPr="00734077" w:rsidRDefault="00734077" w:rsidP="00734077">
      <w:pPr>
        <w:pStyle w:val="Lijstalinea"/>
        <w:numPr>
          <w:ilvl w:val="0"/>
          <w:numId w:val="16"/>
        </w:numPr>
        <w:spacing w:after="120" w:line="276" w:lineRule="auto"/>
        <w:rPr>
          <w:rFonts w:ascii="Verdana" w:hAnsi="Verdana"/>
          <w:sz w:val="24"/>
          <w:szCs w:val="24"/>
          <w:lang w:val="en-GB"/>
        </w:rPr>
      </w:pPr>
      <w:r w:rsidRPr="00734077">
        <w:rPr>
          <w:rFonts w:ascii="Verdana" w:hAnsi="Verdana"/>
          <w:sz w:val="24"/>
          <w:szCs w:val="24"/>
          <w:lang w:val="en-GB"/>
        </w:rPr>
        <w:t xml:space="preserve">What efforts have been made to harmonise the existing legislation with the </w:t>
      </w:r>
      <w:r w:rsidRPr="00734077">
        <w:rPr>
          <w:rFonts w:ascii="Verdana" w:hAnsi="Verdana" w:cs="Verdana"/>
          <w:sz w:val="24"/>
          <w:szCs w:val="24"/>
          <w:lang w:val="en-GB" w:eastAsia="ar-SA"/>
        </w:rPr>
        <w:t>CRPD</w:t>
      </w:r>
      <w:r w:rsidRPr="00734077">
        <w:rPr>
          <w:rFonts w:ascii="Verdana" w:hAnsi="Verdana"/>
          <w:sz w:val="24"/>
          <w:szCs w:val="24"/>
          <w:lang w:val="en-GB"/>
        </w:rPr>
        <w:t xml:space="preserve"> (CO5)</w:t>
      </w:r>
      <w:r w:rsidRPr="00734077">
        <w:rPr>
          <w:rStyle w:val="Voetnootmarkering"/>
          <w:rFonts w:ascii="Verdana" w:hAnsi="Verdana"/>
          <w:sz w:val="24"/>
          <w:szCs w:val="24"/>
          <w:lang w:val="en-GB"/>
        </w:rPr>
        <w:footnoteReference w:id="4"/>
      </w:r>
      <w:r w:rsidRPr="00734077">
        <w:rPr>
          <w:rFonts w:ascii="Verdana" w:hAnsi="Verdana"/>
          <w:sz w:val="24"/>
          <w:szCs w:val="24"/>
          <w:lang w:val="en-GB"/>
        </w:rPr>
        <w:t>?</w:t>
      </w:r>
    </w:p>
    <w:p w14:paraId="79A90A81" w14:textId="77777777" w:rsidR="00734077" w:rsidRPr="00734077" w:rsidRDefault="00734077" w:rsidP="00734077">
      <w:pPr>
        <w:pStyle w:val="Lijstalinea"/>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What initiatives of their own have the various authorities taken within the context of harmonisation with the </w:t>
      </w:r>
      <w:r w:rsidRPr="00734077">
        <w:rPr>
          <w:rFonts w:ascii="Verdana" w:hAnsi="Verdana" w:cs="Verdana"/>
          <w:sz w:val="24"/>
          <w:szCs w:val="24"/>
          <w:lang w:val="en-GB" w:eastAsia="ar-SA"/>
        </w:rPr>
        <w:t>CRPD</w:t>
      </w:r>
      <w:r w:rsidRPr="00734077">
        <w:rPr>
          <w:rFonts w:ascii="Verdana" w:hAnsi="Verdana"/>
          <w:sz w:val="24"/>
          <w:szCs w:val="24"/>
          <w:lang w:val="en-GB"/>
        </w:rPr>
        <w:t>?</w:t>
      </w:r>
    </w:p>
    <w:p w14:paraId="6505005B" w14:textId="77777777" w:rsidR="00734077" w:rsidRPr="00734077" w:rsidRDefault="00734077" w:rsidP="00734077">
      <w:pPr>
        <w:pStyle w:val="Lijstalinea"/>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What initiatives have the various authorities taken jointly within the context of harmonisation with the </w:t>
      </w:r>
      <w:r w:rsidRPr="00734077">
        <w:rPr>
          <w:rFonts w:ascii="Verdana" w:hAnsi="Verdana" w:cs="Verdana"/>
          <w:sz w:val="24"/>
          <w:szCs w:val="24"/>
          <w:lang w:val="en-GB" w:eastAsia="ar-SA"/>
        </w:rPr>
        <w:t>CRPD</w:t>
      </w:r>
      <w:r w:rsidRPr="00734077">
        <w:rPr>
          <w:rFonts w:ascii="Verdana" w:hAnsi="Verdana"/>
          <w:sz w:val="24"/>
          <w:szCs w:val="24"/>
          <w:lang w:val="en-GB"/>
        </w:rPr>
        <w:t>?</w:t>
      </w:r>
    </w:p>
    <w:p w14:paraId="0BEB88E4" w14:textId="77777777" w:rsidR="00734077" w:rsidRPr="00734077" w:rsidRDefault="00734077" w:rsidP="00734077">
      <w:pPr>
        <w:pStyle w:val="Lijstalinea"/>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What have the results of these initiatives been? </w:t>
      </w:r>
    </w:p>
    <w:p w14:paraId="65EF4088"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lastRenderedPageBreak/>
        <w:t>What strategic steps have been taken to systematically cross-check the new legislation against the CRPD?</w:t>
      </w:r>
    </w:p>
    <w:p w14:paraId="268B99F8"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What legislative initiatives have been taken and developed by the State specifically related to persons with disabilities?</w:t>
      </w:r>
    </w:p>
    <w:p w14:paraId="549E7C89"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What general legislative initiatives of the State resulted in positive effects for persons with disabilities? </w:t>
      </w:r>
    </w:p>
    <w:p w14:paraId="5F1C6B82"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What measures are being taken by the State to establish a clear, concise definition of ‘disability’ across all policy areas and administrative levels?</w:t>
      </w:r>
      <w:r w:rsidRPr="00734077">
        <w:rPr>
          <w:rFonts w:ascii="Verdana" w:hAnsi="Verdana"/>
          <w:b/>
          <w:sz w:val="24"/>
          <w:szCs w:val="24"/>
          <w:lang w:val="en-GB"/>
        </w:rPr>
        <w:t xml:space="preserve"> </w:t>
      </w:r>
    </w:p>
    <w:p w14:paraId="60554EF7"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What initiatives have been taken to ensure the valuable participation of persons with disabilities in the policymaking? (CO9)?</w:t>
      </w:r>
    </w:p>
    <w:p w14:paraId="43C3336B" w14:textId="77777777" w:rsidR="00734077" w:rsidRPr="00734077" w:rsidRDefault="00734077" w:rsidP="00734077">
      <w:pPr>
        <w:pStyle w:val="Lijstalinea"/>
        <w:numPr>
          <w:ilvl w:val="0"/>
          <w:numId w:val="16"/>
        </w:numPr>
        <w:spacing w:after="480" w:line="276" w:lineRule="auto"/>
        <w:ind w:left="567" w:hanging="567"/>
        <w:rPr>
          <w:rFonts w:ascii="Verdana" w:hAnsi="Verdana"/>
          <w:sz w:val="24"/>
          <w:szCs w:val="24"/>
          <w:lang w:val="en-GB"/>
        </w:rPr>
      </w:pPr>
      <w:r w:rsidRPr="00734077">
        <w:rPr>
          <w:rFonts w:ascii="Verdana" w:hAnsi="Verdana"/>
          <w:sz w:val="24"/>
          <w:szCs w:val="24"/>
          <w:lang w:val="en-GB"/>
        </w:rPr>
        <w:t>What guarantees can be provided for the structural embedding of initiatives that will ensure valuable participation in the policymaking process? (CO10)?</w:t>
      </w:r>
    </w:p>
    <w:p w14:paraId="329879F8"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sz w:val="24"/>
          <w:szCs w:val="24"/>
          <w:lang w:val="en-GB"/>
        </w:rPr>
      </w:pPr>
      <w:bookmarkStart w:id="2" w:name="_Hlk340568"/>
      <w:r w:rsidRPr="00734077">
        <w:rPr>
          <w:rFonts w:ascii="Verdana" w:hAnsi="Verdana"/>
          <w:b/>
          <w:sz w:val="24"/>
          <w:szCs w:val="24"/>
          <w:lang w:val="en-GB" w:eastAsia="ar-SA"/>
        </w:rPr>
        <w:t>Article 5: equality and non-discrimination</w:t>
      </w:r>
    </w:p>
    <w:bookmarkEnd w:id="2"/>
    <w:p w14:paraId="7A8F4450" w14:textId="77777777" w:rsidR="005B42EE" w:rsidRDefault="005B42EE" w:rsidP="00734077">
      <w:pPr>
        <w:suppressAutoHyphens/>
        <w:spacing w:line="276" w:lineRule="auto"/>
        <w:rPr>
          <w:rFonts w:ascii="Verdana" w:hAnsi="Verdana" w:cs="Verdana"/>
          <w:sz w:val="24"/>
          <w:szCs w:val="24"/>
          <w:lang w:val="en-GB" w:eastAsia="ar-SA"/>
        </w:rPr>
      </w:pPr>
    </w:p>
    <w:p w14:paraId="1E8C00BA" w14:textId="653CB010"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In society at large and more specifically, among persons with disabilities themselves, there is little awareness about the human-rights model, disability rights and the concrete rights of persons with disabilities. This could contribute to discrimination of persons with disabilities. The number of lawsuits about the discrimination concerning disabilities in public life has remained relatively small to date. </w:t>
      </w:r>
    </w:p>
    <w:p w14:paraId="643B5184" w14:textId="77777777" w:rsidR="005B42EE" w:rsidRPr="00734077" w:rsidRDefault="005B42EE" w:rsidP="00734077">
      <w:pPr>
        <w:suppressAutoHyphens/>
        <w:spacing w:line="276" w:lineRule="auto"/>
        <w:rPr>
          <w:rFonts w:ascii="Verdana" w:hAnsi="Verdana" w:cs="Verdana"/>
          <w:sz w:val="24"/>
          <w:szCs w:val="24"/>
          <w:lang w:val="en-GB" w:eastAsia="ar-SA"/>
        </w:rPr>
      </w:pPr>
    </w:p>
    <w:p w14:paraId="7C04AD0B" w14:textId="05892702"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The theme of disability (including support and reasonable accommodations in the workplace) remains too little associated with human rights and anti-discrimination. </w:t>
      </w:r>
    </w:p>
    <w:p w14:paraId="79AA3DA2" w14:textId="77777777" w:rsidR="00832357" w:rsidRPr="00734077" w:rsidRDefault="00832357" w:rsidP="00734077">
      <w:pPr>
        <w:suppressAutoHyphens/>
        <w:spacing w:line="276" w:lineRule="auto"/>
        <w:rPr>
          <w:rFonts w:ascii="Verdana" w:hAnsi="Verdana" w:cs="Verdana"/>
          <w:sz w:val="24"/>
          <w:szCs w:val="24"/>
          <w:lang w:val="en-GB" w:eastAsia="ar-SA"/>
        </w:rPr>
      </w:pPr>
    </w:p>
    <w:p w14:paraId="5A6F7827" w14:textId="0F3A807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The lawsuits (often at the initiative of or with the support of U</w:t>
      </w:r>
      <w:r w:rsidR="00832357">
        <w:rPr>
          <w:rFonts w:ascii="Verdana" w:hAnsi="Verdana" w:cs="Verdana"/>
          <w:sz w:val="24"/>
          <w:szCs w:val="24"/>
          <w:lang w:val="en-GB" w:eastAsia="ar-SA"/>
        </w:rPr>
        <w:t>nia</w:t>
      </w:r>
      <w:r w:rsidR="00832357">
        <w:rPr>
          <w:rStyle w:val="Voetnootmarkering"/>
          <w:rFonts w:ascii="Verdana" w:hAnsi="Verdana" w:cs="Verdana"/>
          <w:sz w:val="24"/>
          <w:szCs w:val="24"/>
          <w:lang w:val="en-GB" w:eastAsia="ar-SA"/>
        </w:rPr>
        <w:footnoteReference w:id="5"/>
      </w:r>
      <w:r w:rsidRPr="00734077">
        <w:rPr>
          <w:rFonts w:ascii="Verdana" w:hAnsi="Verdana" w:cs="Verdana"/>
          <w:sz w:val="24"/>
          <w:szCs w:val="24"/>
          <w:lang w:val="en-GB" w:eastAsia="ar-SA"/>
        </w:rPr>
        <w:t xml:space="preserve">) have mainly concerned discrimination in the field of employment and access to goods and services. Reasonable accommodations are not yet consistently provided in all situations. There are often shortcomings in terms of the awareness of and information about reasonable accommodations. </w:t>
      </w:r>
      <w:r w:rsidRPr="00734077">
        <w:rPr>
          <w:rFonts w:ascii="Verdana" w:hAnsi="Verdana"/>
          <w:sz w:val="24"/>
          <w:szCs w:val="24"/>
          <w:lang w:val="en-US"/>
        </w:rPr>
        <w:t>It is not made clear enough in the current law that denial of reasonable accommodation constitute discrimination.</w:t>
      </w:r>
      <w:r w:rsidRPr="00734077">
        <w:rPr>
          <w:rFonts w:ascii="Verdana" w:hAnsi="Verdana" w:cs="Verdana"/>
          <w:sz w:val="24"/>
          <w:szCs w:val="24"/>
          <w:lang w:val="en-GB" w:eastAsia="ar-SA"/>
        </w:rPr>
        <w:t xml:space="preserve"> </w:t>
      </w:r>
    </w:p>
    <w:p w14:paraId="0161656F" w14:textId="23DA70C8"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lastRenderedPageBreak/>
        <w:t xml:space="preserve">Proposed </w:t>
      </w:r>
      <w:r w:rsidR="00C7795E">
        <w:rPr>
          <w:rFonts w:ascii="Verdana" w:hAnsi="Verdana" w:cs="Verdana"/>
          <w:b/>
          <w:sz w:val="24"/>
          <w:szCs w:val="24"/>
          <w:lang w:val="en-GB" w:eastAsia="ar-SA"/>
        </w:rPr>
        <w:t>q</w:t>
      </w:r>
      <w:r w:rsidRPr="00734077">
        <w:rPr>
          <w:rFonts w:ascii="Verdana" w:hAnsi="Verdana" w:cs="Verdana"/>
          <w:b/>
          <w:sz w:val="24"/>
          <w:szCs w:val="24"/>
          <w:lang w:val="en-GB" w:eastAsia="ar-SA"/>
        </w:rPr>
        <w:t>uestions article 5</w:t>
      </w:r>
    </w:p>
    <w:p w14:paraId="692EA9D2" w14:textId="77777777" w:rsidR="005B42EE" w:rsidRPr="00734077" w:rsidRDefault="005B42EE" w:rsidP="00734077">
      <w:pPr>
        <w:suppressAutoHyphens/>
        <w:spacing w:line="276" w:lineRule="auto"/>
        <w:rPr>
          <w:rFonts w:ascii="Verdana" w:hAnsi="Verdana" w:cs="Verdana"/>
          <w:b/>
          <w:sz w:val="24"/>
          <w:szCs w:val="24"/>
          <w:lang w:val="en-GB" w:eastAsia="ar-SA"/>
        </w:rPr>
      </w:pPr>
    </w:p>
    <w:p w14:paraId="107D1112" w14:textId="48E6F0F9"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What efforts are being made to tackle down the discrimination of people with disabilities (</w:t>
      </w:r>
      <w:r w:rsidR="002578F0">
        <w:rPr>
          <w:rFonts w:ascii="Verdana" w:hAnsi="Verdana"/>
          <w:sz w:val="24"/>
          <w:szCs w:val="24"/>
          <w:lang w:val="en-GB"/>
        </w:rPr>
        <w:t>for example</w:t>
      </w:r>
      <w:r w:rsidRPr="00734077">
        <w:rPr>
          <w:rFonts w:ascii="Verdana" w:hAnsi="Verdana"/>
          <w:sz w:val="24"/>
          <w:szCs w:val="24"/>
          <w:lang w:val="en-GB"/>
        </w:rPr>
        <w:t xml:space="preserve"> on the housing market)?</w:t>
      </w:r>
    </w:p>
    <w:p w14:paraId="2904866E"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What efforts are being made at the competent administrative level to reinforce the right to reasonable accommodations?</w:t>
      </w:r>
    </w:p>
    <w:p w14:paraId="2DA5F35B" w14:textId="77777777" w:rsidR="00734077" w:rsidRPr="00734077" w:rsidRDefault="00734077" w:rsidP="00734077">
      <w:pPr>
        <w:pStyle w:val="Lijstalinea"/>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How are reasonable accommodations enforceable by law and in practice?</w:t>
      </w:r>
    </w:p>
    <w:p w14:paraId="5275AD88" w14:textId="77777777" w:rsidR="00734077" w:rsidRPr="00734077" w:rsidRDefault="00734077" w:rsidP="00734077">
      <w:pPr>
        <w:pStyle w:val="Lijstalinea"/>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What efforts is the State undertaking to make </w:t>
      </w:r>
      <w:r w:rsidRPr="00734077">
        <w:rPr>
          <w:rFonts w:ascii="Verdana" w:hAnsi="Verdana" w:cs="Verdana"/>
          <w:sz w:val="24"/>
          <w:szCs w:val="24"/>
          <w:lang w:val="en-GB" w:eastAsia="ar-SA"/>
        </w:rPr>
        <w:t xml:space="preserve">denial </w:t>
      </w:r>
      <w:r w:rsidRPr="00734077">
        <w:rPr>
          <w:rFonts w:ascii="Verdana" w:hAnsi="Verdana"/>
          <w:sz w:val="24"/>
          <w:szCs w:val="24"/>
          <w:lang w:val="en-GB"/>
        </w:rPr>
        <w:t>of reasonable accommodations equivalent to discrimination in practice and thus to sanction the denial of reasonable accommodations?</w:t>
      </w:r>
    </w:p>
    <w:p w14:paraId="32BB853E" w14:textId="0548102A" w:rsidR="005B42EE" w:rsidRDefault="00734077" w:rsidP="00594081">
      <w:pPr>
        <w:pStyle w:val="Lijstalinea"/>
        <w:numPr>
          <w:ilvl w:val="0"/>
          <w:numId w:val="16"/>
        </w:numPr>
        <w:spacing w:after="240" w:line="276" w:lineRule="auto"/>
        <w:ind w:left="567" w:hanging="567"/>
        <w:rPr>
          <w:rFonts w:ascii="Verdana" w:hAnsi="Verdana"/>
          <w:sz w:val="24"/>
          <w:szCs w:val="24"/>
          <w:lang w:val="en-GB"/>
        </w:rPr>
      </w:pPr>
      <w:r w:rsidRPr="00A55DF4">
        <w:rPr>
          <w:rFonts w:ascii="Verdana" w:hAnsi="Verdana"/>
          <w:sz w:val="24"/>
          <w:szCs w:val="24"/>
          <w:lang w:val="en-GB"/>
        </w:rPr>
        <w:t xml:space="preserve">What working methods have been developed and applied to measure the equality and non-discrimination of persons with disabilities in comparison to other citizens? </w:t>
      </w:r>
    </w:p>
    <w:p w14:paraId="38A0D135" w14:textId="77777777" w:rsidR="00A55DF4" w:rsidRPr="00A55DF4" w:rsidRDefault="00A55DF4" w:rsidP="00A55DF4">
      <w:pPr>
        <w:pStyle w:val="Lijstalinea"/>
        <w:spacing w:after="240" w:line="276" w:lineRule="auto"/>
        <w:ind w:left="567"/>
        <w:rPr>
          <w:rFonts w:ascii="Verdana" w:hAnsi="Verdana"/>
          <w:sz w:val="24"/>
          <w:szCs w:val="24"/>
          <w:lang w:val="en-GB"/>
        </w:rPr>
      </w:pPr>
    </w:p>
    <w:p w14:paraId="176BB210"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line="276" w:lineRule="auto"/>
        <w:jc w:val="center"/>
        <w:rPr>
          <w:rFonts w:ascii="Verdana" w:hAnsi="Verdana"/>
          <w:b/>
          <w:sz w:val="24"/>
          <w:szCs w:val="24"/>
          <w:lang w:val="en-GB"/>
        </w:rPr>
      </w:pPr>
      <w:bookmarkStart w:id="3" w:name="_Hlk340589"/>
      <w:r w:rsidRPr="00734077">
        <w:rPr>
          <w:rFonts w:ascii="Verdana" w:hAnsi="Verdana"/>
          <w:b/>
          <w:sz w:val="24"/>
          <w:szCs w:val="24"/>
          <w:lang w:val="en-GB"/>
        </w:rPr>
        <w:t>Article 8: promoting awareness</w:t>
      </w:r>
    </w:p>
    <w:bookmarkEnd w:id="3"/>
    <w:p w14:paraId="38D9B146" w14:textId="77777777" w:rsidR="005B42EE" w:rsidRDefault="005B42EE" w:rsidP="00734077">
      <w:pPr>
        <w:suppressAutoHyphens/>
        <w:spacing w:line="276" w:lineRule="auto"/>
        <w:rPr>
          <w:rFonts w:ascii="Verdana" w:hAnsi="Verdana" w:cs="Verdana"/>
          <w:sz w:val="24"/>
          <w:szCs w:val="24"/>
          <w:lang w:val="en-GB" w:eastAsia="ar-SA"/>
        </w:rPr>
      </w:pPr>
    </w:p>
    <w:p w14:paraId="199ACAA2" w14:textId="061EF771"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In general, we can note that the paradigm shift towards an awareness of the capacities and social contributions of persons with disabilities is virtually inexistent. The vision of disability in Flanders remains statically, based predominantly on the medical model. There is no strategy for raising awareness of the UN Convention and for a paradigm shift. In the past, GRIP and U</w:t>
      </w:r>
      <w:r w:rsidR="00832357">
        <w:rPr>
          <w:rFonts w:ascii="Verdana" w:hAnsi="Verdana" w:cs="Verdana"/>
          <w:sz w:val="24"/>
          <w:szCs w:val="24"/>
          <w:lang w:val="en-GB" w:eastAsia="ar-SA"/>
        </w:rPr>
        <w:t>nia</w:t>
      </w:r>
      <w:r w:rsidRPr="00734077">
        <w:rPr>
          <w:rFonts w:ascii="Verdana" w:hAnsi="Verdana" w:cs="Verdana"/>
          <w:sz w:val="24"/>
          <w:szCs w:val="24"/>
          <w:lang w:val="en-GB" w:eastAsia="ar-SA"/>
        </w:rPr>
        <w:t xml:space="preserve"> have organised various campaigns about the CRPD. We are still waiting for the government to launch an effective awareness raising campaign about the UN</w:t>
      </w:r>
      <w:r w:rsidR="007A6290">
        <w:rPr>
          <w:rFonts w:ascii="Verdana" w:hAnsi="Verdana" w:cs="Verdana"/>
          <w:sz w:val="24"/>
          <w:szCs w:val="24"/>
          <w:lang w:val="en-GB" w:eastAsia="ar-SA"/>
        </w:rPr>
        <w:t xml:space="preserve"> </w:t>
      </w:r>
      <w:r w:rsidRPr="00734077">
        <w:rPr>
          <w:rFonts w:ascii="Verdana" w:hAnsi="Verdana" w:cs="Verdana"/>
          <w:sz w:val="24"/>
          <w:szCs w:val="24"/>
          <w:lang w:val="en-GB" w:eastAsia="ar-SA"/>
        </w:rPr>
        <w:t xml:space="preserve">Convention. </w:t>
      </w:r>
    </w:p>
    <w:p w14:paraId="525CC504" w14:textId="77777777" w:rsidR="005B42EE" w:rsidRDefault="005B42EE" w:rsidP="00734077">
      <w:pPr>
        <w:suppressAutoHyphens/>
        <w:spacing w:line="276" w:lineRule="auto"/>
        <w:rPr>
          <w:rFonts w:ascii="Verdana" w:hAnsi="Verdana"/>
          <w:sz w:val="24"/>
          <w:szCs w:val="24"/>
          <w:lang w:val="en-GB" w:eastAsia="ar-SA"/>
        </w:rPr>
      </w:pPr>
    </w:p>
    <w:p w14:paraId="625C72E1" w14:textId="5CC7976C" w:rsidR="00734077" w:rsidRPr="00734077" w:rsidRDefault="00734077" w:rsidP="00734077">
      <w:pPr>
        <w:suppressAutoHyphens/>
        <w:spacing w:line="276" w:lineRule="auto"/>
        <w:rPr>
          <w:rFonts w:ascii="Verdana" w:hAnsi="Verdana"/>
          <w:sz w:val="24"/>
          <w:szCs w:val="24"/>
          <w:lang w:val="en-GB" w:eastAsia="ar-SA"/>
        </w:rPr>
      </w:pPr>
      <w:r w:rsidRPr="00734077">
        <w:rPr>
          <w:rFonts w:ascii="Verdana" w:hAnsi="Verdana"/>
          <w:sz w:val="24"/>
          <w:szCs w:val="24"/>
          <w:lang w:val="en-GB" w:eastAsia="ar-SA"/>
        </w:rPr>
        <w:t>The campaigns mounted by Equal Opportunities Flanders (</w:t>
      </w:r>
      <w:r w:rsidRPr="00734077">
        <w:rPr>
          <w:rFonts w:ascii="Verdana" w:hAnsi="Verdana"/>
          <w:i/>
          <w:sz w:val="24"/>
          <w:szCs w:val="24"/>
          <w:lang w:val="en-GB" w:eastAsia="ar-SA"/>
        </w:rPr>
        <w:t>Gelijke Kansen Vlaanderen)</w:t>
      </w:r>
      <w:r w:rsidRPr="00734077">
        <w:rPr>
          <w:rFonts w:ascii="Verdana" w:hAnsi="Verdana"/>
          <w:sz w:val="24"/>
          <w:szCs w:val="24"/>
          <w:lang w:val="en-GB" w:eastAsia="ar-SA"/>
        </w:rPr>
        <w:t xml:space="preserve"> (</w:t>
      </w:r>
      <w:r w:rsidR="007A6290">
        <w:rPr>
          <w:rFonts w:ascii="Verdana" w:hAnsi="Verdana"/>
          <w:sz w:val="24"/>
          <w:szCs w:val="24"/>
          <w:lang w:val="en-GB" w:eastAsia="ar-SA"/>
        </w:rPr>
        <w:t>“P</w:t>
      </w:r>
      <w:r w:rsidRPr="00734077">
        <w:rPr>
          <w:rFonts w:ascii="Verdana" w:hAnsi="Verdana"/>
          <w:sz w:val="24"/>
          <w:szCs w:val="24"/>
          <w:lang w:val="en-GB" w:eastAsia="ar-SA"/>
        </w:rPr>
        <w:t>eople with disabilities are ordinary people</w:t>
      </w:r>
      <w:r w:rsidRPr="00734077">
        <w:rPr>
          <w:rStyle w:val="Voetnootmarkering"/>
          <w:rFonts w:ascii="Verdana" w:hAnsi="Verdana" w:cs="Verdana"/>
          <w:sz w:val="24"/>
          <w:szCs w:val="24"/>
          <w:lang w:val="en-GB" w:eastAsia="ar-SA"/>
        </w:rPr>
        <w:footnoteReference w:id="6"/>
      </w:r>
      <w:r w:rsidR="007A6290">
        <w:rPr>
          <w:rFonts w:ascii="Verdana" w:hAnsi="Verdana"/>
          <w:sz w:val="24"/>
          <w:szCs w:val="24"/>
          <w:lang w:val="en-GB" w:eastAsia="ar-SA"/>
        </w:rPr>
        <w:t>”</w:t>
      </w:r>
      <w:r w:rsidRPr="00734077">
        <w:rPr>
          <w:rFonts w:ascii="Verdana" w:hAnsi="Verdana"/>
          <w:sz w:val="24"/>
          <w:szCs w:val="24"/>
          <w:lang w:val="en-GB" w:eastAsia="ar-SA"/>
        </w:rPr>
        <w:t xml:space="preserve"> in 2013, and </w:t>
      </w:r>
      <w:r w:rsidR="007A6290">
        <w:rPr>
          <w:rFonts w:ascii="Verdana" w:hAnsi="Verdana"/>
          <w:sz w:val="24"/>
          <w:szCs w:val="24"/>
          <w:lang w:val="en-GB" w:eastAsia="ar-SA"/>
        </w:rPr>
        <w:t>“T</w:t>
      </w:r>
      <w:r w:rsidRPr="00734077">
        <w:rPr>
          <w:rFonts w:ascii="Verdana" w:hAnsi="Verdana"/>
          <w:sz w:val="24"/>
          <w:szCs w:val="24"/>
          <w:lang w:val="en-GB" w:eastAsia="ar-SA"/>
        </w:rPr>
        <w:t>he week of universal design</w:t>
      </w:r>
      <w:r w:rsidRPr="00734077">
        <w:rPr>
          <w:rStyle w:val="Voetnootmarkering"/>
          <w:rFonts w:ascii="Verdana" w:hAnsi="Verdana" w:cs="Verdana"/>
          <w:sz w:val="24"/>
          <w:szCs w:val="24"/>
          <w:lang w:val="en-GB" w:eastAsia="ar-SA"/>
        </w:rPr>
        <w:footnoteReference w:id="7"/>
      </w:r>
      <w:r w:rsidR="007A6290">
        <w:rPr>
          <w:rFonts w:ascii="Verdana" w:hAnsi="Verdana"/>
          <w:sz w:val="24"/>
          <w:szCs w:val="24"/>
          <w:lang w:val="en-GB" w:eastAsia="ar-SA"/>
        </w:rPr>
        <w:t>”</w:t>
      </w:r>
      <w:r w:rsidRPr="00734077">
        <w:rPr>
          <w:rFonts w:ascii="Verdana" w:hAnsi="Verdana"/>
          <w:sz w:val="24"/>
          <w:szCs w:val="24"/>
          <w:lang w:val="en-GB" w:eastAsia="ar-SA"/>
        </w:rPr>
        <w:t xml:space="preserve"> in 2016) made no explicit or precise reference to the UN Convention or the human rights based model. </w:t>
      </w:r>
    </w:p>
    <w:p w14:paraId="0FB00D43" w14:textId="4BFEFF0C"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lastRenderedPageBreak/>
        <w:t>In the media, the approach to disability is evolving slowly. Certain promising TV-programmes (</w:t>
      </w:r>
      <w:r w:rsidRPr="00734077">
        <w:rPr>
          <w:rFonts w:ascii="Verdana" w:hAnsi="Verdana" w:cs="Verdana"/>
          <w:i/>
          <w:sz w:val="24"/>
          <w:szCs w:val="24"/>
          <w:lang w:val="en-GB" w:eastAsia="ar-SA"/>
        </w:rPr>
        <w:t>Down the road</w:t>
      </w:r>
      <w:r w:rsidRPr="00734077">
        <w:rPr>
          <w:rFonts w:ascii="Verdana" w:hAnsi="Verdana" w:cs="Verdana"/>
          <w:sz w:val="24"/>
          <w:szCs w:val="24"/>
          <w:lang w:val="en-GB" w:eastAsia="ar-SA"/>
        </w:rPr>
        <w:t xml:space="preserve"> and </w:t>
      </w:r>
      <w:r w:rsidRPr="00734077">
        <w:rPr>
          <w:rFonts w:ascii="Verdana" w:hAnsi="Verdana" w:cs="Verdana"/>
          <w:i/>
          <w:sz w:val="24"/>
          <w:szCs w:val="24"/>
          <w:lang w:val="en-GB" w:eastAsia="ar-SA"/>
        </w:rPr>
        <w:t>Over Winnaars</w:t>
      </w:r>
      <w:r w:rsidRPr="00734077">
        <w:rPr>
          <w:rFonts w:ascii="Verdana" w:hAnsi="Verdana" w:cs="Verdana"/>
          <w:sz w:val="24"/>
          <w:szCs w:val="24"/>
          <w:lang w:val="en-GB" w:eastAsia="ar-SA"/>
        </w:rPr>
        <w:t xml:space="preserve">) still do not fully shift the paradigm. </w:t>
      </w:r>
    </w:p>
    <w:p w14:paraId="108B4BF9" w14:textId="77777777" w:rsidR="005B42EE" w:rsidRPr="00734077" w:rsidRDefault="005B42EE" w:rsidP="00734077">
      <w:pPr>
        <w:suppressAutoHyphens/>
        <w:spacing w:line="276" w:lineRule="auto"/>
        <w:rPr>
          <w:rFonts w:ascii="Verdana" w:hAnsi="Verdana" w:cs="Verdana"/>
          <w:sz w:val="24"/>
          <w:szCs w:val="24"/>
          <w:lang w:val="en-GB" w:eastAsia="ar-SA"/>
        </w:rPr>
      </w:pPr>
    </w:p>
    <w:p w14:paraId="6FF98FEA" w14:textId="4DF56BDD"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 xml:space="preserve">Proposed </w:t>
      </w:r>
      <w:r w:rsidR="00C7795E">
        <w:rPr>
          <w:rFonts w:ascii="Verdana" w:hAnsi="Verdana" w:cs="Verdana"/>
          <w:b/>
          <w:sz w:val="24"/>
          <w:szCs w:val="24"/>
          <w:lang w:val="en-GB" w:eastAsia="ar-SA"/>
        </w:rPr>
        <w:t>q</w:t>
      </w:r>
      <w:r w:rsidRPr="00734077">
        <w:rPr>
          <w:rFonts w:ascii="Verdana" w:hAnsi="Verdana" w:cs="Verdana"/>
          <w:b/>
          <w:sz w:val="24"/>
          <w:szCs w:val="24"/>
          <w:lang w:val="en-GB" w:eastAsia="ar-SA"/>
        </w:rPr>
        <w:t>uestions article 8</w:t>
      </w:r>
    </w:p>
    <w:p w14:paraId="3475FADF" w14:textId="77777777" w:rsidR="005B42EE" w:rsidRPr="00734077" w:rsidRDefault="005B42EE" w:rsidP="00734077">
      <w:pPr>
        <w:suppressAutoHyphens/>
        <w:spacing w:line="276" w:lineRule="auto"/>
        <w:rPr>
          <w:rFonts w:ascii="Verdana" w:hAnsi="Verdana" w:cs="Verdana"/>
          <w:b/>
          <w:sz w:val="24"/>
          <w:szCs w:val="24"/>
          <w:lang w:val="en-GB" w:eastAsia="ar-SA"/>
        </w:rPr>
      </w:pPr>
    </w:p>
    <w:p w14:paraId="5412F646"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What efforts are being made by the State to achieve the paradigm shift that the Convention represents (CO19)?</w:t>
      </w:r>
    </w:p>
    <w:p w14:paraId="767EB56A"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What results can the State present that demonstrate a paradigm shift? </w:t>
      </w:r>
    </w:p>
    <w:p w14:paraId="7602A97A"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What strategy has been developed nationally for raising awareness on the content of the Convention? </w:t>
      </w:r>
    </w:p>
    <w:p w14:paraId="5F2CA4D4" w14:textId="77777777" w:rsidR="00734077" w:rsidRPr="00734077" w:rsidRDefault="00734077" w:rsidP="00734077">
      <w:pPr>
        <w:pStyle w:val="Lijstalinea"/>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Which awareness raising campaigns have been organised?</w:t>
      </w:r>
    </w:p>
    <w:p w14:paraId="4EBC4E6D" w14:textId="77777777" w:rsidR="00734077" w:rsidRPr="00734077" w:rsidRDefault="00734077" w:rsidP="00734077">
      <w:pPr>
        <w:pStyle w:val="Lijstalinea"/>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What have been the results of the strategy? (CO 18)?</w:t>
      </w:r>
    </w:p>
    <w:p w14:paraId="29199DA4"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Please provide detailed information about the way persons with disabilities are depicted in the media (CO 19).</w:t>
      </w:r>
    </w:p>
    <w:p w14:paraId="56C16196" w14:textId="77777777" w:rsidR="00734077" w:rsidRPr="00734077" w:rsidRDefault="00734077" w:rsidP="00734077">
      <w:pPr>
        <w:pStyle w:val="Lijstalinea"/>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Please provide detailed information about the steps that have been taken to make the media more aware of the need to present a better image of persons with disabilities and to include them in the media landscape (CO 20).</w:t>
      </w:r>
    </w:p>
    <w:p w14:paraId="53C99C7F"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480" w:line="276" w:lineRule="auto"/>
        <w:jc w:val="center"/>
        <w:rPr>
          <w:rFonts w:ascii="Verdana" w:hAnsi="Verdana"/>
          <w:b/>
          <w:sz w:val="24"/>
          <w:szCs w:val="24"/>
          <w:lang w:val="en-GB"/>
        </w:rPr>
      </w:pPr>
      <w:r w:rsidRPr="00734077">
        <w:rPr>
          <w:rFonts w:ascii="Verdana" w:hAnsi="Verdana"/>
          <w:b/>
          <w:sz w:val="24"/>
          <w:szCs w:val="24"/>
          <w:lang w:val="en-GB" w:eastAsia="ar-SA"/>
        </w:rPr>
        <w:t>Article 19: independent living and social participation</w:t>
      </w:r>
    </w:p>
    <w:p w14:paraId="78858847" w14:textId="34B1AD90" w:rsidR="00734077" w:rsidRPr="00734077" w:rsidRDefault="00734077" w:rsidP="00734077">
      <w:pPr>
        <w:pStyle w:val="Lijstalinea"/>
        <w:spacing w:before="100" w:beforeAutospacing="1" w:line="276" w:lineRule="auto"/>
        <w:ind w:left="0"/>
        <w:rPr>
          <w:rFonts w:ascii="Verdana" w:hAnsi="Verdana"/>
          <w:sz w:val="24"/>
          <w:szCs w:val="24"/>
          <w:lang w:val="en-GB"/>
        </w:rPr>
      </w:pPr>
      <w:r w:rsidRPr="00734077">
        <w:rPr>
          <w:rFonts w:ascii="Verdana" w:hAnsi="Verdana"/>
          <w:sz w:val="24"/>
          <w:szCs w:val="24"/>
          <w:lang w:val="en-GB"/>
        </w:rPr>
        <w:t>The Flemish decree of 24</w:t>
      </w:r>
      <w:r w:rsidR="007A6290" w:rsidRPr="007A6290">
        <w:rPr>
          <w:rFonts w:ascii="Verdana" w:hAnsi="Verdana"/>
          <w:sz w:val="24"/>
          <w:szCs w:val="24"/>
          <w:vertAlign w:val="superscript"/>
          <w:lang w:val="en-GB"/>
        </w:rPr>
        <w:t>th</w:t>
      </w:r>
      <w:r w:rsidR="007A6290">
        <w:rPr>
          <w:rFonts w:ascii="Verdana" w:hAnsi="Verdana"/>
          <w:sz w:val="24"/>
          <w:szCs w:val="24"/>
          <w:lang w:val="en-GB"/>
        </w:rPr>
        <w:t xml:space="preserve"> of</w:t>
      </w:r>
      <w:r w:rsidRPr="00734077">
        <w:rPr>
          <w:rFonts w:ascii="Verdana" w:hAnsi="Verdana"/>
          <w:sz w:val="24"/>
          <w:szCs w:val="24"/>
          <w:lang w:val="en-GB"/>
        </w:rPr>
        <w:t xml:space="preserve"> April 2014 on Personal Funding for </w:t>
      </w:r>
      <w:bookmarkStart w:id="4" w:name="_Hlk531600579"/>
      <w:r w:rsidRPr="00734077">
        <w:rPr>
          <w:rFonts w:ascii="Verdana" w:hAnsi="Verdana"/>
          <w:sz w:val="24"/>
          <w:szCs w:val="24"/>
          <w:lang w:val="en-GB"/>
        </w:rPr>
        <w:t>persons with disabilities and the reform of the method of funding in care and support for persons with disabilities (PF-decree</w:t>
      </w:r>
      <w:r w:rsidRPr="00734077">
        <w:rPr>
          <w:rStyle w:val="Voetnootmarkering"/>
          <w:rFonts w:ascii="Verdana" w:hAnsi="Verdana"/>
          <w:sz w:val="24"/>
          <w:szCs w:val="24"/>
          <w:lang w:val="en-GB"/>
        </w:rPr>
        <w:footnoteReference w:id="8"/>
      </w:r>
      <w:r w:rsidRPr="00734077">
        <w:rPr>
          <w:rFonts w:ascii="Verdana" w:hAnsi="Verdana"/>
          <w:sz w:val="24"/>
          <w:szCs w:val="24"/>
          <w:lang w:val="en-GB"/>
        </w:rPr>
        <w:t>)</w:t>
      </w:r>
      <w:r w:rsidRPr="00734077">
        <w:rPr>
          <w:rStyle w:val="Voetnootmarkering"/>
          <w:rFonts w:ascii="Verdana" w:hAnsi="Verdana"/>
          <w:sz w:val="24"/>
          <w:szCs w:val="24"/>
          <w:lang w:val="en-GB"/>
        </w:rPr>
        <w:t xml:space="preserve"> </w:t>
      </w:r>
      <w:r w:rsidRPr="00734077">
        <w:rPr>
          <w:rFonts w:ascii="Verdana" w:hAnsi="Verdana"/>
          <w:sz w:val="24"/>
          <w:szCs w:val="24"/>
          <w:lang w:val="en-GB"/>
        </w:rPr>
        <w:t xml:space="preserve">and their associated implementing decrees, determine the procedure for funding care and support in Flanders. One positive aspect is the possibility for direct funding. The decree regulates the institutions. They no longer automatically receive funding directly from the government. </w:t>
      </w:r>
    </w:p>
    <w:p w14:paraId="35CA0B52" w14:textId="1F5C4E6C" w:rsidR="00734077" w:rsidRPr="00734077" w:rsidRDefault="00734077" w:rsidP="00734077">
      <w:pPr>
        <w:pStyle w:val="Lijstalinea"/>
        <w:spacing w:before="100" w:beforeAutospacing="1" w:line="276" w:lineRule="auto"/>
        <w:ind w:left="0"/>
        <w:rPr>
          <w:rFonts w:ascii="Verdana" w:hAnsi="Verdana"/>
          <w:sz w:val="24"/>
          <w:szCs w:val="24"/>
          <w:lang w:val="en-GB"/>
        </w:rPr>
      </w:pPr>
      <w:r w:rsidRPr="00734077">
        <w:rPr>
          <w:rFonts w:ascii="Verdana" w:hAnsi="Verdana"/>
          <w:sz w:val="24"/>
          <w:szCs w:val="24"/>
          <w:lang w:val="en-GB"/>
        </w:rPr>
        <w:t>The PF-decree distinct</w:t>
      </w:r>
      <w:r w:rsidR="007A6290">
        <w:rPr>
          <w:rFonts w:ascii="Verdana" w:hAnsi="Verdana"/>
          <w:sz w:val="24"/>
          <w:szCs w:val="24"/>
          <w:lang w:val="en-GB"/>
        </w:rPr>
        <w:t>s</w:t>
      </w:r>
      <w:r w:rsidRPr="00734077">
        <w:rPr>
          <w:rFonts w:ascii="Verdana" w:hAnsi="Verdana"/>
          <w:sz w:val="24"/>
          <w:szCs w:val="24"/>
          <w:lang w:val="en-GB"/>
        </w:rPr>
        <w:t xml:space="preserve"> two steps in Personal Funding: a first step (1) Basic Support Budget (BSB) (</w:t>
      </w:r>
      <w:r w:rsidRPr="00734077">
        <w:rPr>
          <w:rFonts w:ascii="Verdana" w:hAnsi="Verdana"/>
          <w:i/>
          <w:sz w:val="24"/>
          <w:szCs w:val="24"/>
          <w:lang w:val="en-GB"/>
        </w:rPr>
        <w:t>BasisOndersteuningsBudget</w:t>
      </w:r>
      <w:r w:rsidRPr="00734077">
        <w:rPr>
          <w:rFonts w:ascii="Verdana" w:hAnsi="Verdana"/>
          <w:sz w:val="24"/>
          <w:szCs w:val="24"/>
          <w:lang w:val="en-GB"/>
        </w:rPr>
        <w:t xml:space="preserve"> or BOB) and a second step (2) Personal Budget or PB (</w:t>
      </w:r>
      <w:r w:rsidRPr="00734077">
        <w:rPr>
          <w:rFonts w:ascii="Verdana" w:hAnsi="Verdana"/>
          <w:i/>
          <w:sz w:val="24"/>
          <w:szCs w:val="24"/>
          <w:lang w:val="en-GB"/>
        </w:rPr>
        <w:t>PersoonsVolgend Budget</w:t>
      </w:r>
      <w:r w:rsidRPr="00734077">
        <w:rPr>
          <w:rFonts w:ascii="Verdana" w:hAnsi="Verdana"/>
          <w:sz w:val="24"/>
          <w:szCs w:val="24"/>
          <w:lang w:val="en-GB"/>
        </w:rPr>
        <w:t xml:space="preserve"> or PVB). </w:t>
      </w:r>
      <w:r w:rsidRPr="00734077">
        <w:rPr>
          <w:rFonts w:ascii="Verdana" w:hAnsi="Verdana"/>
          <w:sz w:val="24"/>
          <w:szCs w:val="24"/>
          <w:lang w:val="en-GB"/>
        </w:rPr>
        <w:br/>
      </w:r>
      <w:r w:rsidRPr="00734077">
        <w:rPr>
          <w:rFonts w:ascii="Verdana" w:hAnsi="Verdana"/>
          <w:sz w:val="24"/>
          <w:szCs w:val="24"/>
          <w:lang w:val="en-GB"/>
        </w:rPr>
        <w:lastRenderedPageBreak/>
        <w:t xml:space="preserve">The second step implies -on paper- the detachment of the budgets from the institutions and their allocation to the individual persons. </w:t>
      </w:r>
    </w:p>
    <w:p w14:paraId="232128A0" w14:textId="3339484C" w:rsidR="00734077" w:rsidRDefault="00734077" w:rsidP="00734077">
      <w:pPr>
        <w:pStyle w:val="Lijstalinea"/>
        <w:spacing w:before="100" w:beforeAutospacing="1" w:line="276" w:lineRule="auto"/>
        <w:ind w:left="0"/>
        <w:rPr>
          <w:rFonts w:ascii="Verdana" w:hAnsi="Verdana"/>
          <w:sz w:val="24"/>
          <w:szCs w:val="24"/>
          <w:lang w:val="en-GB"/>
        </w:rPr>
      </w:pPr>
      <w:r w:rsidRPr="00734077">
        <w:rPr>
          <w:rFonts w:ascii="Verdana" w:hAnsi="Verdana"/>
          <w:sz w:val="24"/>
          <w:szCs w:val="24"/>
          <w:lang w:val="en-GB"/>
        </w:rPr>
        <w:t xml:space="preserve">However, with the out roll of this decree, the Flemish government is creating divergent pathways, with neither pathway including an enforceable right to appropriate support that is tailored to the actual support need(s). </w:t>
      </w:r>
    </w:p>
    <w:p w14:paraId="5C4BD209" w14:textId="77777777" w:rsidR="007A6290" w:rsidRDefault="007A6290" w:rsidP="00734077">
      <w:pPr>
        <w:spacing w:line="276" w:lineRule="auto"/>
        <w:rPr>
          <w:rFonts w:ascii="Verdana" w:hAnsi="Verdana"/>
          <w:sz w:val="24"/>
          <w:szCs w:val="24"/>
          <w:lang w:val="en-GB"/>
        </w:rPr>
      </w:pPr>
    </w:p>
    <w:p w14:paraId="4A2041D0" w14:textId="7E9CB154"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The BSB provides a minimal fixed amount (that is the same for everyone and) that in many cases is insufficient to cover the actual costs of care</w:t>
      </w:r>
      <w:r w:rsidRPr="00734077">
        <w:rPr>
          <w:rStyle w:val="Voetnootmarkering"/>
          <w:rFonts w:ascii="Verdana" w:hAnsi="Verdana"/>
          <w:sz w:val="24"/>
          <w:szCs w:val="24"/>
          <w:lang w:val="en-GB"/>
        </w:rPr>
        <w:footnoteReference w:id="9"/>
      </w:r>
      <w:r w:rsidRPr="00734077">
        <w:rPr>
          <w:rFonts w:ascii="Verdana" w:hAnsi="Verdana"/>
          <w:sz w:val="24"/>
          <w:szCs w:val="24"/>
          <w:lang w:val="en-GB"/>
        </w:rPr>
        <w:t xml:space="preserve">. In the case of minors with disabilities, in Flanders, there has only been an incremental start towards introducing the BSB. But, there is a continued focus on a range of supply-orientated services. These services are not always the appropriate answer to the actual support need(s). </w:t>
      </w:r>
    </w:p>
    <w:p w14:paraId="5289B189"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For minors, step two of the PF-decree is currently still not implemented. Also,</w:t>
      </w:r>
      <w:r w:rsidRPr="00734077">
        <w:rPr>
          <w:rFonts w:ascii="Verdana" w:hAnsi="Verdana" w:cs="Arial"/>
          <w:sz w:val="24"/>
          <w:szCs w:val="24"/>
          <w:lang w:val="en-GB"/>
        </w:rPr>
        <w:t xml:space="preserve"> the PF-decree does not resolve the persistent problem of the long waiting lists. The problem of waiting lists continues and represents a violation of the right to support. Because of inadequate financial investments, the multiple levels of government</w:t>
      </w:r>
      <w:r w:rsidRPr="00734077">
        <w:rPr>
          <w:rFonts w:ascii="Verdana" w:hAnsi="Verdana"/>
          <w:sz w:val="24"/>
          <w:szCs w:val="24"/>
          <w:lang w:val="en-GB"/>
        </w:rPr>
        <w:t xml:space="preserve"> within the Belgian State often fail to provide an appropriate response to a legitimate application for support within a reasonable period of time.</w:t>
      </w:r>
      <w:bookmarkEnd w:id="4"/>
      <w:r w:rsidRPr="00734077">
        <w:rPr>
          <w:rFonts w:ascii="Verdana" w:hAnsi="Verdana"/>
          <w:sz w:val="24"/>
          <w:szCs w:val="24"/>
          <w:lang w:val="en-GB"/>
        </w:rPr>
        <w:t xml:space="preserve"> In addition, Flanders is continuing to invest, for minors as well as for adults, in Directly Accessible Help (DAH) (</w:t>
      </w:r>
      <w:r w:rsidRPr="00734077">
        <w:rPr>
          <w:rFonts w:ascii="Verdana" w:hAnsi="Verdana"/>
          <w:i/>
          <w:sz w:val="24"/>
          <w:szCs w:val="24"/>
          <w:lang w:val="en-GB"/>
        </w:rPr>
        <w:t>Rechtstreeks Toegankelijk Hulp</w:t>
      </w:r>
      <w:r w:rsidRPr="00734077">
        <w:rPr>
          <w:rFonts w:ascii="Verdana" w:hAnsi="Verdana"/>
          <w:sz w:val="24"/>
          <w:szCs w:val="24"/>
          <w:lang w:val="en-GB"/>
        </w:rPr>
        <w:t xml:space="preserve"> or RTH). DAH is part of a range of supply-orientated services.</w:t>
      </w:r>
    </w:p>
    <w:p w14:paraId="076CC0F8" w14:textId="77777777" w:rsidR="00734077" w:rsidRPr="00734077" w:rsidRDefault="00734077" w:rsidP="00734077">
      <w:pPr>
        <w:pStyle w:val="Lijstalinea"/>
        <w:spacing w:before="100" w:beforeAutospacing="1" w:line="276" w:lineRule="auto"/>
        <w:ind w:left="0"/>
        <w:rPr>
          <w:rFonts w:ascii="Verdana" w:hAnsi="Verdana"/>
          <w:sz w:val="24"/>
          <w:szCs w:val="24"/>
          <w:lang w:val="en-GB"/>
        </w:rPr>
      </w:pPr>
      <w:r w:rsidRPr="00734077">
        <w:rPr>
          <w:rFonts w:ascii="Verdana" w:hAnsi="Verdana"/>
          <w:sz w:val="24"/>
          <w:szCs w:val="24"/>
          <w:lang w:val="en-GB"/>
        </w:rPr>
        <w:t>Minors with disabilities are admitted to facilities more frequently than they are provided with a Personal Assistance Budget (</w:t>
      </w:r>
      <w:r w:rsidRPr="00734077">
        <w:rPr>
          <w:rFonts w:ascii="Verdana" w:hAnsi="Verdana"/>
          <w:i/>
          <w:sz w:val="24"/>
          <w:szCs w:val="24"/>
          <w:lang w:val="en-GB"/>
        </w:rPr>
        <w:t xml:space="preserve">Persoonlijke AssistentieBudget </w:t>
      </w:r>
      <w:r w:rsidRPr="00734077">
        <w:rPr>
          <w:rFonts w:ascii="Verdana" w:hAnsi="Verdana"/>
          <w:sz w:val="24"/>
          <w:szCs w:val="24"/>
          <w:lang w:val="en-GB"/>
        </w:rPr>
        <w:t>or PAB). In 2017, the Intersectoral Regional Priorities Commission (</w:t>
      </w:r>
      <w:r w:rsidRPr="00734077">
        <w:rPr>
          <w:rFonts w:ascii="Verdana" w:hAnsi="Verdana"/>
          <w:i/>
          <w:sz w:val="24"/>
          <w:szCs w:val="24"/>
          <w:lang w:val="en-GB"/>
        </w:rPr>
        <w:t>Intersectorale Regionale PrioriteitenCommissie</w:t>
      </w:r>
      <w:r w:rsidRPr="00734077">
        <w:rPr>
          <w:rFonts w:ascii="Verdana" w:hAnsi="Verdana"/>
          <w:sz w:val="24"/>
          <w:szCs w:val="24"/>
          <w:lang w:val="en-GB"/>
        </w:rPr>
        <w:t xml:space="preserve"> or IRPC) allocated a new PAB to 228 minors as compared to 2,288 newly started help in institutional services for youth </w:t>
      </w:r>
      <w:r w:rsidRPr="00734077">
        <w:rPr>
          <w:rStyle w:val="Voetnootmarkering"/>
          <w:rFonts w:ascii="Verdana" w:hAnsi="Verdana"/>
          <w:sz w:val="24"/>
          <w:szCs w:val="24"/>
          <w:lang w:val="en-GB"/>
        </w:rPr>
        <w:footnoteReference w:id="10"/>
      </w:r>
      <w:r w:rsidRPr="00734077">
        <w:rPr>
          <w:rFonts w:ascii="Verdana" w:hAnsi="Verdana"/>
          <w:sz w:val="24"/>
          <w:szCs w:val="24"/>
          <w:lang w:val="en-GB"/>
        </w:rPr>
        <w:t xml:space="preserve">. New pathways towards segregation are being stimulated because the average waiting time for </w:t>
      </w:r>
      <w:r w:rsidRPr="00734077">
        <w:rPr>
          <w:rFonts w:ascii="Verdana" w:hAnsi="Verdana"/>
          <w:sz w:val="24"/>
          <w:szCs w:val="24"/>
          <w:lang w:val="en-GB"/>
        </w:rPr>
        <w:lastRenderedPageBreak/>
        <w:t>residential institutionalisation is only a quarter as long as the average waiting time for a PAB.</w:t>
      </w:r>
      <w:bookmarkStart w:id="5" w:name="_Hlk536711718"/>
      <w:r w:rsidRPr="00734077">
        <w:rPr>
          <w:rFonts w:ascii="Verdana" w:hAnsi="Verdana"/>
          <w:sz w:val="24"/>
          <w:szCs w:val="24"/>
          <w:lang w:val="en-GB"/>
        </w:rPr>
        <w:t xml:space="preserve"> </w:t>
      </w:r>
    </w:p>
    <w:p w14:paraId="7233A8A8" w14:textId="5633D561" w:rsidR="00734077" w:rsidRDefault="00734077" w:rsidP="00734077">
      <w:pPr>
        <w:pStyle w:val="Lijstalinea"/>
        <w:spacing w:before="100" w:beforeAutospacing="1" w:line="276" w:lineRule="auto"/>
        <w:ind w:left="0"/>
        <w:rPr>
          <w:rFonts w:ascii="Verdana" w:hAnsi="Verdana"/>
          <w:sz w:val="24"/>
          <w:szCs w:val="24"/>
          <w:lang w:val="en-US"/>
        </w:rPr>
      </w:pPr>
      <w:r w:rsidRPr="00734077">
        <w:rPr>
          <w:rFonts w:ascii="Verdana" w:hAnsi="Verdana"/>
          <w:sz w:val="24"/>
          <w:szCs w:val="24"/>
          <w:lang w:val="en-US"/>
        </w:rPr>
        <w:t>Of all the people waiting for a PAB, there are 230 minors waiting between ten and eighteen years! 162 minors are waiting between five and nine years for a PAB. Overall 574 children and adolescents are waiting for more than 3 years on their PAB</w:t>
      </w:r>
      <w:r w:rsidRPr="00734077">
        <w:rPr>
          <w:rStyle w:val="Voetnootmarkering"/>
          <w:rFonts w:ascii="Verdana" w:hAnsi="Verdana"/>
          <w:sz w:val="24"/>
          <w:szCs w:val="24"/>
          <w:lang w:val="en-US"/>
        </w:rPr>
        <w:footnoteReference w:id="11"/>
      </w:r>
      <w:r w:rsidRPr="00734077">
        <w:rPr>
          <w:rFonts w:ascii="Verdana" w:hAnsi="Verdana"/>
          <w:sz w:val="24"/>
          <w:szCs w:val="24"/>
          <w:lang w:val="en-US"/>
        </w:rPr>
        <w:t xml:space="preserve">. These numbers are (only) cases handled by the </w:t>
      </w:r>
      <w:r w:rsidRPr="00734077">
        <w:rPr>
          <w:rFonts w:ascii="Verdana" w:hAnsi="Verdana"/>
          <w:sz w:val="24"/>
          <w:szCs w:val="24"/>
          <w:lang w:val="en-GB"/>
        </w:rPr>
        <w:t>intersectoral regional priorities commission</w:t>
      </w:r>
      <w:r w:rsidRPr="00734077">
        <w:rPr>
          <w:rFonts w:ascii="Verdana" w:hAnsi="Verdana"/>
          <w:sz w:val="24"/>
          <w:szCs w:val="24"/>
          <w:lang w:val="en-US"/>
        </w:rPr>
        <w:t>. GRIP emphasizes the positive impact a (allocated) PAB has on the development, support and empowerment of children and adolescents with a disability</w:t>
      </w:r>
      <w:bookmarkEnd w:id="5"/>
      <w:r w:rsidRPr="00734077">
        <w:rPr>
          <w:rFonts w:ascii="Verdana" w:hAnsi="Verdana"/>
          <w:sz w:val="24"/>
          <w:szCs w:val="24"/>
          <w:lang w:val="en-US"/>
        </w:rPr>
        <w:t xml:space="preserve">. Hence, we plea to put an end to these long waiting times and to decrease the waiting time for every entitled individual. </w:t>
      </w:r>
    </w:p>
    <w:p w14:paraId="42DA2892" w14:textId="66AFF682" w:rsidR="00734077" w:rsidRPr="00734077" w:rsidRDefault="00734077" w:rsidP="00734077">
      <w:pPr>
        <w:pStyle w:val="Lijstalinea"/>
        <w:spacing w:before="100" w:beforeAutospacing="1" w:line="276" w:lineRule="auto"/>
        <w:ind w:left="0"/>
        <w:rPr>
          <w:rFonts w:ascii="Verdana" w:hAnsi="Verdana"/>
          <w:sz w:val="24"/>
          <w:szCs w:val="24"/>
          <w:lang w:val="en-GB"/>
        </w:rPr>
      </w:pPr>
      <w:r w:rsidRPr="00734077">
        <w:rPr>
          <w:rFonts w:ascii="Verdana" w:hAnsi="Verdana"/>
          <w:sz w:val="24"/>
          <w:szCs w:val="24"/>
          <w:lang w:val="en-GB"/>
        </w:rPr>
        <w:t>An efficient housing policy for persons with disabilities</w:t>
      </w:r>
      <w:bookmarkStart w:id="6" w:name="_Hlk531607187"/>
      <w:r w:rsidRPr="00734077">
        <w:rPr>
          <w:rFonts w:ascii="Verdana" w:hAnsi="Verdana"/>
          <w:sz w:val="24"/>
          <w:szCs w:val="24"/>
          <w:lang w:val="en-GB"/>
        </w:rPr>
        <w:t xml:space="preserve"> is lacking. Via the </w:t>
      </w:r>
      <w:r w:rsidRPr="00734077">
        <w:rPr>
          <w:rFonts w:ascii="Verdana" w:hAnsi="Verdana"/>
          <w:bCs/>
          <w:sz w:val="24"/>
          <w:szCs w:val="24"/>
          <w:lang w:val="en-GB"/>
        </w:rPr>
        <w:t xml:space="preserve">Flemish Infrastructure Fund for </w:t>
      </w:r>
      <w:r w:rsidRPr="00734077">
        <w:rPr>
          <w:rFonts w:ascii="Verdana" w:hAnsi="Verdana"/>
          <w:sz w:val="24"/>
          <w:szCs w:val="24"/>
          <w:lang w:val="en-GB"/>
        </w:rPr>
        <w:t>Matters relating to Individuals (</w:t>
      </w:r>
      <w:r w:rsidRPr="00734077">
        <w:rPr>
          <w:rFonts w:ascii="Verdana" w:hAnsi="Verdana"/>
          <w:i/>
          <w:sz w:val="24"/>
          <w:szCs w:val="24"/>
          <w:lang w:val="en-GB"/>
        </w:rPr>
        <w:t xml:space="preserve">Vlaams Infrastructuurfonds voor Persoonsgebonden Aangelegenheden or </w:t>
      </w:r>
      <w:r w:rsidRPr="00734077">
        <w:rPr>
          <w:rFonts w:ascii="Verdana" w:hAnsi="Verdana"/>
          <w:sz w:val="24"/>
          <w:szCs w:val="24"/>
          <w:lang w:val="en-GB"/>
        </w:rPr>
        <w:t xml:space="preserve">VIPA) resources are being invested in ea. residential care facilities. However, this is hampering freedom of choice. Many disabled persons live in residential care facilities. There is still no plan for deinstitutionalisation. All administrative levels of the State would, in a deinstitutionalisation plan, need to guarantee access to services that would enable </w:t>
      </w:r>
      <w:r w:rsidRPr="00734077">
        <w:rPr>
          <w:rFonts w:ascii="Verdana" w:hAnsi="Verdana" w:cs="Arial"/>
          <w:sz w:val="24"/>
          <w:szCs w:val="24"/>
          <w:lang w:val="en-GB"/>
        </w:rPr>
        <w:t xml:space="preserve">persons with disabilities to live independently and thus participate fully in society (CO33). </w:t>
      </w:r>
      <w:bookmarkEnd w:id="6"/>
    </w:p>
    <w:p w14:paraId="46534679" w14:textId="58F06BFB" w:rsidR="00734077" w:rsidRPr="00734077" w:rsidRDefault="00734077" w:rsidP="00734077">
      <w:pPr>
        <w:pStyle w:val="Lijstalinea"/>
        <w:spacing w:before="100" w:beforeAutospacing="1" w:line="276" w:lineRule="auto"/>
        <w:ind w:left="0"/>
        <w:rPr>
          <w:rFonts w:ascii="Verdana" w:hAnsi="Verdana" w:cs="Verdana"/>
          <w:b/>
          <w:sz w:val="24"/>
          <w:szCs w:val="24"/>
          <w:lang w:val="en-GB" w:eastAsia="ar-SA"/>
        </w:rPr>
      </w:pPr>
      <w:r w:rsidRPr="00734077">
        <w:rPr>
          <w:rFonts w:ascii="Verdana" w:hAnsi="Verdana" w:cs="Verdana"/>
          <w:b/>
          <w:sz w:val="24"/>
          <w:szCs w:val="24"/>
          <w:lang w:val="en-GB" w:eastAsia="ar-SA"/>
        </w:rPr>
        <w:t xml:space="preserve">Proposed </w:t>
      </w:r>
      <w:r w:rsidR="00C7795E">
        <w:rPr>
          <w:rFonts w:ascii="Verdana" w:hAnsi="Verdana" w:cs="Verdana"/>
          <w:b/>
          <w:sz w:val="24"/>
          <w:szCs w:val="24"/>
          <w:lang w:val="en-GB" w:eastAsia="ar-SA"/>
        </w:rPr>
        <w:t>q</w:t>
      </w:r>
      <w:r w:rsidRPr="00734077">
        <w:rPr>
          <w:rFonts w:ascii="Verdana" w:hAnsi="Verdana" w:cs="Verdana"/>
          <w:b/>
          <w:sz w:val="24"/>
          <w:szCs w:val="24"/>
          <w:lang w:val="en-GB" w:eastAsia="ar-SA"/>
        </w:rPr>
        <w:t>uestions article 19</w:t>
      </w:r>
    </w:p>
    <w:p w14:paraId="03C37D35" w14:textId="77777777" w:rsidR="00734077" w:rsidRPr="00734077" w:rsidRDefault="00734077" w:rsidP="00734077">
      <w:pPr>
        <w:pStyle w:val="Lijstalinea"/>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What measures are being taken by the State to remedy the persistent phenomenon of waiting lists (CO33)? </w:t>
      </w:r>
    </w:p>
    <w:p w14:paraId="7DA70748" w14:textId="77777777" w:rsidR="00734077" w:rsidRPr="00734077" w:rsidRDefault="00734077" w:rsidP="00734077">
      <w:pPr>
        <w:pStyle w:val="Lijstalinea"/>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Please provide detailed information about:</w:t>
      </w:r>
    </w:p>
    <w:p w14:paraId="0BCF5BBB" w14:textId="77777777" w:rsidR="00734077" w:rsidRPr="00734077" w:rsidRDefault="00734077" w:rsidP="00734077">
      <w:pPr>
        <w:pStyle w:val="Lijstalinea"/>
        <w:numPr>
          <w:ilvl w:val="1"/>
          <w:numId w:val="16"/>
        </w:numPr>
        <w:spacing w:before="100" w:beforeAutospacing="1" w:after="120" w:line="276" w:lineRule="auto"/>
        <w:ind w:left="1134" w:hanging="567"/>
        <w:rPr>
          <w:rFonts w:ascii="Verdana" w:hAnsi="Verdana"/>
          <w:sz w:val="24"/>
          <w:szCs w:val="24"/>
          <w:lang w:val="en-GB"/>
        </w:rPr>
      </w:pPr>
      <w:r w:rsidRPr="00734077">
        <w:rPr>
          <w:rFonts w:ascii="Verdana" w:hAnsi="Verdana"/>
          <w:sz w:val="24"/>
          <w:szCs w:val="24"/>
          <w:lang w:val="en-GB"/>
        </w:rPr>
        <w:t>the evolution in number of minors with a disability who live in residential care facilities as opposed to living independently.</w:t>
      </w:r>
    </w:p>
    <w:p w14:paraId="2CFED11A" w14:textId="77777777" w:rsidR="00734077" w:rsidRPr="00734077" w:rsidRDefault="00734077" w:rsidP="00734077">
      <w:pPr>
        <w:pStyle w:val="Lijstalinea"/>
        <w:numPr>
          <w:ilvl w:val="1"/>
          <w:numId w:val="16"/>
        </w:numPr>
        <w:spacing w:before="100" w:beforeAutospacing="1" w:after="120" w:line="276" w:lineRule="auto"/>
        <w:ind w:left="1134" w:hanging="567"/>
        <w:rPr>
          <w:rFonts w:ascii="Verdana" w:hAnsi="Verdana"/>
          <w:sz w:val="24"/>
          <w:szCs w:val="24"/>
          <w:lang w:val="en-GB"/>
        </w:rPr>
      </w:pPr>
      <w:r w:rsidRPr="00734077">
        <w:rPr>
          <w:rFonts w:ascii="Verdana" w:hAnsi="Verdana"/>
          <w:sz w:val="24"/>
          <w:szCs w:val="24"/>
          <w:lang w:val="en-GB"/>
        </w:rPr>
        <w:t xml:space="preserve">the evolution in number of adults with a disability who live in residential care facilities as opposed to living independently. </w:t>
      </w:r>
    </w:p>
    <w:p w14:paraId="46A8A6D1" w14:textId="77777777" w:rsidR="00734077" w:rsidRPr="00734077" w:rsidRDefault="00734077" w:rsidP="00734077">
      <w:pPr>
        <w:pStyle w:val="Lijstalinea"/>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What financial resources are the regional authorities allocating to collective care for people with disabilities (minors, adults and senior </w:t>
      </w:r>
      <w:r w:rsidRPr="00734077">
        <w:rPr>
          <w:rFonts w:ascii="Verdana" w:hAnsi="Verdana"/>
          <w:sz w:val="24"/>
          <w:szCs w:val="24"/>
          <w:lang w:val="en-GB"/>
        </w:rPr>
        <w:lastRenderedPageBreak/>
        <w:t xml:space="preserve">citizens)? By collective care, we are referring to institutions, day care centres, semi-residential facilities and residential care facilities. </w:t>
      </w:r>
    </w:p>
    <w:p w14:paraId="4F1467A2" w14:textId="77777777" w:rsidR="00734077" w:rsidRPr="00734077" w:rsidRDefault="00734077" w:rsidP="00734077">
      <w:pPr>
        <w:pStyle w:val="Lijstalinea"/>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What financial resources are the regional authorities allocating to personal assistance (one-on-one support with free choice of assistant that is funded through cash-resources, as opposed to services for personal assistance and services for family care)?</w:t>
      </w:r>
    </w:p>
    <w:p w14:paraId="5CD8852C" w14:textId="77777777" w:rsidR="00734077" w:rsidRPr="00734077" w:rsidRDefault="00734077" w:rsidP="00734077">
      <w:pPr>
        <w:pStyle w:val="Lijstalinea"/>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 xml:space="preserve">Can the different administrative levels (multi-level) present a strategy and concrete action plan for deinstitutionalisation, including structural reform, accessibility and awareness raising (CO33)? </w:t>
      </w:r>
    </w:p>
    <w:p w14:paraId="7979C239" w14:textId="77777777" w:rsidR="00734077" w:rsidRPr="00734077" w:rsidRDefault="00734077" w:rsidP="00734077">
      <w:pPr>
        <w:pStyle w:val="Lijstalinea"/>
        <w:numPr>
          <w:ilvl w:val="0"/>
          <w:numId w:val="16"/>
        </w:numPr>
        <w:spacing w:before="100" w:beforeAutospacing="1" w:after="120" w:line="276" w:lineRule="auto"/>
        <w:ind w:left="567" w:hanging="567"/>
        <w:rPr>
          <w:rFonts w:ascii="Verdana" w:hAnsi="Verdana"/>
          <w:sz w:val="24"/>
          <w:szCs w:val="24"/>
          <w:lang w:val="en-GB"/>
        </w:rPr>
      </w:pPr>
      <w:r w:rsidRPr="00734077">
        <w:rPr>
          <w:rFonts w:ascii="Verdana" w:hAnsi="Verdana"/>
          <w:sz w:val="24"/>
          <w:szCs w:val="24"/>
          <w:lang w:val="en-GB"/>
        </w:rPr>
        <w:t>Which and how much resources have been shifted from ‘institutional care’ to a ‘community-based approach’? In a community-based approach, the wishes and preferences of the individual with a disability are respected.</w:t>
      </w:r>
    </w:p>
    <w:p w14:paraId="4F1CEB5C" w14:textId="77777777" w:rsidR="00734077" w:rsidRPr="00734077" w:rsidRDefault="00734077" w:rsidP="00734077">
      <w:pPr>
        <w:pStyle w:val="Lijstalinea"/>
        <w:numPr>
          <w:ilvl w:val="0"/>
          <w:numId w:val="16"/>
        </w:numPr>
        <w:spacing w:before="100" w:beforeAutospacing="1" w:after="120" w:line="276" w:lineRule="auto"/>
        <w:ind w:left="567" w:hanging="567"/>
        <w:rPr>
          <w:rFonts w:ascii="Verdana" w:hAnsi="Verdana"/>
          <w:i/>
          <w:sz w:val="24"/>
          <w:szCs w:val="24"/>
          <w:lang w:val="en-GB"/>
        </w:rPr>
      </w:pPr>
      <w:r w:rsidRPr="00734077">
        <w:rPr>
          <w:rFonts w:ascii="Verdana" w:hAnsi="Verdana"/>
          <w:sz w:val="24"/>
          <w:szCs w:val="24"/>
          <w:lang w:val="en-GB"/>
        </w:rPr>
        <w:t xml:space="preserve">How is the right to support according to the individual needs legally established? </w:t>
      </w:r>
    </w:p>
    <w:p w14:paraId="237DFC92" w14:textId="77777777" w:rsidR="00734077" w:rsidRPr="00734077" w:rsidRDefault="00734077" w:rsidP="00734077">
      <w:pPr>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What legal resources are available to the person with a disability to enforce his/her right to appropriate support, ranging from defending their interests in the application procedure up to the point of the allocation of the budget?</w:t>
      </w:r>
    </w:p>
    <w:p w14:paraId="334F1FD7" w14:textId="77777777" w:rsidR="00734077" w:rsidRPr="00734077" w:rsidRDefault="00734077" w:rsidP="00734077">
      <w:pPr>
        <w:numPr>
          <w:ilvl w:val="1"/>
          <w:numId w:val="16"/>
        </w:numPr>
        <w:spacing w:after="120" w:line="276" w:lineRule="auto"/>
        <w:ind w:left="1134" w:hanging="567"/>
        <w:rPr>
          <w:rFonts w:ascii="Verdana" w:hAnsi="Verdana"/>
          <w:sz w:val="24"/>
          <w:szCs w:val="24"/>
          <w:lang w:val="en-GB"/>
        </w:rPr>
      </w:pPr>
      <w:r w:rsidRPr="00734077">
        <w:rPr>
          <w:rFonts w:ascii="Verdana" w:hAnsi="Verdana"/>
          <w:sz w:val="24"/>
          <w:szCs w:val="24"/>
          <w:lang w:val="en-GB"/>
        </w:rPr>
        <w:t xml:space="preserve">In the context of limited resources, how does the State prioritise certain applications for support? </w:t>
      </w:r>
    </w:p>
    <w:p w14:paraId="7D855AC9" w14:textId="77777777" w:rsidR="00734077" w:rsidRPr="00734077" w:rsidRDefault="00734077" w:rsidP="00734077">
      <w:pPr>
        <w:pStyle w:val="Lijstalinea"/>
        <w:numPr>
          <w:ilvl w:val="0"/>
          <w:numId w:val="16"/>
        </w:numPr>
        <w:spacing w:after="120" w:line="276" w:lineRule="auto"/>
        <w:ind w:left="567" w:hanging="567"/>
        <w:rPr>
          <w:rFonts w:ascii="Verdana" w:hAnsi="Verdana"/>
          <w:sz w:val="24"/>
          <w:szCs w:val="24"/>
          <w:lang w:val="en-GB"/>
        </w:rPr>
      </w:pPr>
      <w:r w:rsidRPr="00734077">
        <w:rPr>
          <w:rFonts w:ascii="Verdana" w:hAnsi="Verdana"/>
          <w:sz w:val="24"/>
          <w:szCs w:val="24"/>
          <w:lang w:val="en-GB"/>
        </w:rPr>
        <w:t xml:space="preserve">How will the State adequately implement and execute legislation that converts the fact that parents can place their child more quickly in institutions, than having access to support via a Personal Assistance Budget? </w:t>
      </w:r>
    </w:p>
    <w:p w14:paraId="7FF8CF7F" w14:textId="77777777" w:rsidR="00734077" w:rsidRPr="00734077" w:rsidRDefault="00734077" w:rsidP="00734077">
      <w:pPr>
        <w:pStyle w:val="Lijstalinea"/>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When will the possibility for direct funding being (re)considered for home-based assistant services to youth?</w:t>
      </w:r>
    </w:p>
    <w:p w14:paraId="073D2C5B" w14:textId="2F785D03" w:rsidR="00734077" w:rsidRDefault="00734077" w:rsidP="00734077">
      <w:pPr>
        <w:pStyle w:val="Lijstalinea"/>
        <w:numPr>
          <w:ilvl w:val="0"/>
          <w:numId w:val="16"/>
        </w:numPr>
        <w:spacing w:after="240" w:line="276" w:lineRule="auto"/>
        <w:ind w:left="567" w:hanging="567"/>
        <w:rPr>
          <w:rFonts w:ascii="Verdana" w:hAnsi="Verdana"/>
          <w:sz w:val="24"/>
          <w:szCs w:val="24"/>
          <w:lang w:val="en-GB"/>
        </w:rPr>
      </w:pPr>
      <w:r w:rsidRPr="00734077">
        <w:rPr>
          <w:rFonts w:ascii="Verdana" w:hAnsi="Verdana"/>
          <w:sz w:val="24"/>
          <w:szCs w:val="24"/>
          <w:lang w:val="en-GB"/>
        </w:rPr>
        <w:t>What initiatives are there to support families in avoiding placement in an institution (CO35)?</w:t>
      </w:r>
    </w:p>
    <w:p w14:paraId="37950B37" w14:textId="7C2140B1" w:rsidR="005B4A8A" w:rsidRDefault="005B4A8A" w:rsidP="005B4A8A">
      <w:pPr>
        <w:spacing w:after="240" w:line="276" w:lineRule="auto"/>
        <w:rPr>
          <w:rFonts w:ascii="Verdana" w:hAnsi="Verdana"/>
          <w:sz w:val="24"/>
          <w:szCs w:val="24"/>
          <w:lang w:val="en-GB"/>
        </w:rPr>
      </w:pPr>
    </w:p>
    <w:p w14:paraId="22BBD2DE" w14:textId="1A955F33" w:rsidR="005B4A8A" w:rsidRDefault="005B4A8A" w:rsidP="005B4A8A">
      <w:pPr>
        <w:spacing w:after="240" w:line="276" w:lineRule="auto"/>
        <w:rPr>
          <w:rFonts w:ascii="Verdana" w:hAnsi="Verdana"/>
          <w:sz w:val="24"/>
          <w:szCs w:val="24"/>
          <w:lang w:val="en-GB"/>
        </w:rPr>
      </w:pPr>
    </w:p>
    <w:p w14:paraId="6F71E51E" w14:textId="77777777" w:rsidR="005B4A8A" w:rsidRPr="005B4A8A" w:rsidRDefault="005B4A8A" w:rsidP="005B4A8A">
      <w:pPr>
        <w:spacing w:after="240" w:line="276" w:lineRule="auto"/>
        <w:rPr>
          <w:rFonts w:ascii="Verdana" w:hAnsi="Verdana"/>
          <w:sz w:val="24"/>
          <w:szCs w:val="24"/>
          <w:lang w:val="en-GB"/>
        </w:rPr>
      </w:pPr>
    </w:p>
    <w:p w14:paraId="57A228C8" w14:textId="77777777" w:rsidR="005B42EE" w:rsidRPr="00734077" w:rsidRDefault="005B42EE" w:rsidP="005B42EE">
      <w:pPr>
        <w:pStyle w:val="Lijstalinea"/>
        <w:spacing w:after="240" w:line="276" w:lineRule="auto"/>
        <w:ind w:left="567"/>
        <w:rPr>
          <w:rFonts w:ascii="Verdana" w:hAnsi="Verdana"/>
          <w:sz w:val="24"/>
          <w:szCs w:val="24"/>
          <w:lang w:val="en-GB"/>
        </w:rPr>
      </w:pPr>
    </w:p>
    <w:p w14:paraId="50DB6437" w14:textId="77777777" w:rsidR="00734077" w:rsidRPr="00734077" w:rsidRDefault="00734077" w:rsidP="00734077">
      <w:pPr>
        <w:pBdr>
          <w:top w:val="single" w:sz="4" w:space="1" w:color="auto"/>
          <w:left w:val="single" w:sz="4" w:space="4" w:color="auto"/>
          <w:bottom w:val="single" w:sz="4" w:space="1" w:color="auto"/>
          <w:right w:val="single" w:sz="4" w:space="4" w:color="auto"/>
          <w:between w:val="single" w:sz="4" w:space="1" w:color="auto"/>
          <w:bar w:val="single" w:sz="4" w:color="auto"/>
        </w:pBdr>
        <w:spacing w:before="240" w:line="276" w:lineRule="auto"/>
        <w:jc w:val="center"/>
        <w:rPr>
          <w:rFonts w:ascii="Verdana" w:hAnsi="Verdana"/>
          <w:b/>
          <w:sz w:val="24"/>
          <w:szCs w:val="24"/>
          <w:lang w:val="en-GB"/>
        </w:rPr>
      </w:pPr>
      <w:r w:rsidRPr="00734077">
        <w:rPr>
          <w:rFonts w:ascii="Verdana" w:hAnsi="Verdana"/>
          <w:b/>
          <w:sz w:val="24"/>
          <w:szCs w:val="24"/>
          <w:lang w:val="en-GB" w:eastAsia="ar-SA"/>
        </w:rPr>
        <w:lastRenderedPageBreak/>
        <w:t>Article 24: education</w:t>
      </w:r>
    </w:p>
    <w:p w14:paraId="3698FEEF" w14:textId="77777777" w:rsidR="005B42EE" w:rsidRDefault="005B42EE" w:rsidP="00734077">
      <w:pPr>
        <w:suppressAutoHyphens/>
        <w:spacing w:line="276" w:lineRule="auto"/>
        <w:rPr>
          <w:rFonts w:ascii="Verdana" w:hAnsi="Verdana" w:cs="Arial"/>
          <w:sz w:val="24"/>
          <w:szCs w:val="24"/>
          <w:lang w:val="en-GB"/>
        </w:rPr>
      </w:pPr>
    </w:p>
    <w:p w14:paraId="0BA084ED" w14:textId="1E63FEE0" w:rsidR="00734077" w:rsidRDefault="00734077" w:rsidP="00734077">
      <w:pPr>
        <w:suppressAutoHyphens/>
        <w:spacing w:line="276" w:lineRule="auto"/>
        <w:rPr>
          <w:rFonts w:ascii="Verdana" w:hAnsi="Verdana" w:cs="Arial"/>
          <w:sz w:val="24"/>
          <w:szCs w:val="24"/>
          <w:lang w:val="en-GB"/>
        </w:rPr>
      </w:pPr>
      <w:r w:rsidRPr="00734077">
        <w:rPr>
          <w:rFonts w:ascii="Verdana" w:hAnsi="Verdana" w:cs="Arial"/>
          <w:sz w:val="24"/>
          <w:szCs w:val="24"/>
          <w:lang w:val="en-GB"/>
        </w:rPr>
        <w:t xml:space="preserve">The “Modernization decree” or “M-decree” of </w:t>
      </w:r>
      <w:r w:rsidR="005B4A8A">
        <w:rPr>
          <w:rFonts w:ascii="Verdana" w:hAnsi="Verdana" w:cs="Arial"/>
          <w:sz w:val="24"/>
          <w:szCs w:val="24"/>
          <w:lang w:val="en-GB"/>
        </w:rPr>
        <w:t xml:space="preserve"> </w:t>
      </w:r>
      <w:r w:rsidRPr="00734077">
        <w:rPr>
          <w:rFonts w:ascii="Verdana" w:hAnsi="Verdana" w:cs="Arial"/>
          <w:sz w:val="24"/>
          <w:szCs w:val="24"/>
          <w:lang w:val="en-GB"/>
        </w:rPr>
        <w:t>21</w:t>
      </w:r>
      <w:r w:rsidR="005B4A8A">
        <w:rPr>
          <w:rFonts w:ascii="Verdana" w:hAnsi="Verdana" w:cs="Arial"/>
          <w:sz w:val="24"/>
          <w:szCs w:val="24"/>
          <w:lang w:val="en-GB"/>
        </w:rPr>
        <w:t>th of</w:t>
      </w:r>
      <w:r w:rsidRPr="00734077">
        <w:rPr>
          <w:rFonts w:ascii="Verdana" w:hAnsi="Verdana" w:cs="Arial"/>
          <w:sz w:val="24"/>
          <w:szCs w:val="24"/>
          <w:lang w:val="en-GB"/>
        </w:rPr>
        <w:t xml:space="preserve"> March 2014 on measures for students with specific educational needs</w:t>
      </w:r>
      <w:r w:rsidRPr="00734077">
        <w:rPr>
          <w:rStyle w:val="Voetnootmarkering"/>
          <w:rFonts w:ascii="Verdana" w:hAnsi="Verdana" w:cs="Arial"/>
          <w:sz w:val="24"/>
          <w:szCs w:val="24"/>
          <w:lang w:val="en-GB"/>
        </w:rPr>
        <w:footnoteReference w:id="12"/>
      </w:r>
      <w:r w:rsidRPr="00734077">
        <w:rPr>
          <w:rFonts w:ascii="Verdana" w:hAnsi="Verdana" w:cs="Arial"/>
          <w:sz w:val="24"/>
          <w:szCs w:val="24"/>
          <w:lang w:val="en-GB"/>
        </w:rPr>
        <w:t xml:space="preserve"> </w:t>
      </w:r>
      <w:r w:rsidRPr="00734077">
        <w:rPr>
          <w:rFonts w:ascii="Verdana" w:hAnsi="Verdana"/>
          <w:sz w:val="24"/>
          <w:szCs w:val="24"/>
          <w:lang w:val="en-GB"/>
        </w:rPr>
        <w:t xml:space="preserve">and the related implementing decrees define how education </w:t>
      </w:r>
      <w:r w:rsidRPr="00734077">
        <w:rPr>
          <w:rFonts w:ascii="Verdana" w:hAnsi="Verdana" w:cs="Arial"/>
          <w:sz w:val="24"/>
          <w:szCs w:val="24"/>
          <w:lang w:val="en-GB"/>
        </w:rPr>
        <w:t xml:space="preserve">for students with a disability </w:t>
      </w:r>
      <w:r w:rsidRPr="00734077">
        <w:rPr>
          <w:rFonts w:ascii="Verdana" w:hAnsi="Verdana"/>
          <w:sz w:val="24"/>
          <w:szCs w:val="24"/>
          <w:lang w:val="en-GB"/>
        </w:rPr>
        <w:t>should be organise</w:t>
      </w:r>
      <w:r w:rsidRPr="00734077">
        <w:rPr>
          <w:rFonts w:ascii="Verdana" w:hAnsi="Verdana" w:cs="Arial"/>
          <w:sz w:val="24"/>
          <w:szCs w:val="24"/>
          <w:lang w:val="en-GB"/>
        </w:rPr>
        <w:t xml:space="preserve">d. The decree stipulates that inclusive education (from that point onward) is the first option. The goal is to allow more students to attend school in the regular education system and thus, to send fewer students to schools for special education. </w:t>
      </w:r>
    </w:p>
    <w:p w14:paraId="7D35AAC4" w14:textId="77777777" w:rsidR="005B4A8A" w:rsidRPr="00734077" w:rsidRDefault="005B4A8A" w:rsidP="00734077">
      <w:pPr>
        <w:suppressAutoHyphens/>
        <w:spacing w:line="276" w:lineRule="auto"/>
        <w:rPr>
          <w:rFonts w:ascii="Verdana" w:hAnsi="Verdana" w:cs="Arial"/>
          <w:sz w:val="24"/>
          <w:szCs w:val="24"/>
          <w:lang w:val="en-GB"/>
        </w:rPr>
      </w:pPr>
    </w:p>
    <w:p w14:paraId="28181DA3" w14:textId="64439887" w:rsidR="00734077" w:rsidRDefault="00734077" w:rsidP="00734077">
      <w:pPr>
        <w:suppressAutoHyphens/>
        <w:spacing w:line="276" w:lineRule="auto"/>
        <w:rPr>
          <w:rFonts w:ascii="Verdana" w:hAnsi="Verdana"/>
          <w:sz w:val="24"/>
          <w:szCs w:val="24"/>
          <w:lang w:val="en-GB"/>
        </w:rPr>
      </w:pPr>
      <w:r w:rsidRPr="00734077">
        <w:rPr>
          <w:rFonts w:ascii="Verdana" w:hAnsi="Verdana" w:cs="Arial"/>
          <w:sz w:val="24"/>
          <w:szCs w:val="24"/>
          <w:lang w:val="en-GB"/>
        </w:rPr>
        <w:t xml:space="preserve">A student with specific educational needs has the right to enrol in a regular school. The student can study the common curriculum (if he/she meets the admission requirements for regular education and has a report justifying this) or an individually adapted curriculum (if he/she has a </w:t>
      </w:r>
      <w:r w:rsidRPr="00734077">
        <w:rPr>
          <w:rFonts w:ascii="Verdana" w:hAnsi="Verdana" w:cs="Arial"/>
          <w:color w:val="000000"/>
          <w:sz w:val="24"/>
          <w:szCs w:val="24"/>
          <w:lang w:val="en-GB"/>
        </w:rPr>
        <w:t>report of a</w:t>
      </w:r>
      <w:r w:rsidR="005B4A8A">
        <w:rPr>
          <w:rFonts w:ascii="Verdana" w:hAnsi="Verdana" w:cs="Arial"/>
          <w:sz w:val="24"/>
          <w:szCs w:val="24"/>
          <w:lang w:val="en-GB"/>
        </w:rPr>
        <w:t xml:space="preserve"> Counselling Centre for Pupils (</w:t>
      </w:r>
      <w:r w:rsidRPr="00734077">
        <w:rPr>
          <w:rFonts w:ascii="Verdana" w:hAnsi="Verdana" w:cs="Arial"/>
          <w:i/>
          <w:sz w:val="24"/>
          <w:szCs w:val="24"/>
          <w:lang w:val="en-US"/>
        </w:rPr>
        <w:t>Centrum voor LeerlingenBegeleiding</w:t>
      </w:r>
      <w:r w:rsidRPr="00734077">
        <w:rPr>
          <w:rFonts w:ascii="Verdana" w:hAnsi="Verdana" w:cs="Arial"/>
          <w:i/>
          <w:sz w:val="24"/>
          <w:szCs w:val="24"/>
          <w:lang w:val="en-GB"/>
        </w:rPr>
        <w:t xml:space="preserve"> or CLB</w:t>
      </w:r>
      <w:r w:rsidRPr="00734077">
        <w:rPr>
          <w:rFonts w:ascii="Verdana" w:hAnsi="Verdana" w:cs="Arial"/>
          <w:sz w:val="24"/>
          <w:szCs w:val="24"/>
          <w:lang w:val="en-GB"/>
        </w:rPr>
        <w:t>)</w:t>
      </w:r>
      <w:r w:rsidR="005B4A8A">
        <w:rPr>
          <w:rFonts w:ascii="Verdana" w:hAnsi="Verdana" w:cs="Arial"/>
          <w:sz w:val="24"/>
          <w:szCs w:val="24"/>
          <w:lang w:val="en-GB"/>
        </w:rPr>
        <w:t>)</w:t>
      </w:r>
      <w:r w:rsidRPr="00734077">
        <w:rPr>
          <w:rFonts w:ascii="Verdana" w:hAnsi="Verdana" w:cs="Arial"/>
          <w:sz w:val="24"/>
          <w:szCs w:val="24"/>
          <w:lang w:val="en-GB"/>
        </w:rPr>
        <w:t xml:space="preserve"> justifying admission to the special education system. Nevertheless, GRIP observes that schools often recommend a transfer to the special education system or refuse to provide reasonable accommodations (that they justify under lack of funding, material resources and personnel). </w:t>
      </w:r>
      <w:r w:rsidRPr="00734077">
        <w:rPr>
          <w:rFonts w:ascii="Verdana" w:hAnsi="Verdana"/>
          <w:sz w:val="24"/>
          <w:szCs w:val="24"/>
          <w:lang w:val="en-GB"/>
        </w:rPr>
        <w:t xml:space="preserve">GRIP is also surprised to note that the Flemish government and the Flemish Minister for Education are </w:t>
      </w:r>
      <w:bookmarkStart w:id="7" w:name="_Hlk288569"/>
      <w:r w:rsidRPr="00734077">
        <w:rPr>
          <w:rFonts w:ascii="Verdana" w:hAnsi="Verdana"/>
          <w:sz w:val="24"/>
          <w:szCs w:val="24"/>
          <w:lang w:val="en-GB"/>
        </w:rPr>
        <w:t>continuing to operate from the assumption of a dual system</w:t>
      </w:r>
      <w:bookmarkEnd w:id="7"/>
      <w:r w:rsidRPr="00734077">
        <w:rPr>
          <w:rFonts w:ascii="Verdana" w:hAnsi="Verdana"/>
          <w:sz w:val="24"/>
          <w:szCs w:val="24"/>
          <w:lang w:val="en-GB"/>
        </w:rPr>
        <w:t xml:space="preserve">, with a separate system for special education alongside the regular education system. </w:t>
      </w:r>
    </w:p>
    <w:p w14:paraId="103F6D67" w14:textId="77777777" w:rsidR="005B4A8A" w:rsidRPr="00734077" w:rsidRDefault="005B4A8A" w:rsidP="00734077">
      <w:pPr>
        <w:suppressAutoHyphens/>
        <w:spacing w:line="276" w:lineRule="auto"/>
        <w:rPr>
          <w:rFonts w:ascii="Verdana" w:hAnsi="Verdana" w:cs="Arial"/>
          <w:sz w:val="24"/>
          <w:szCs w:val="24"/>
          <w:lang w:val="en-GB"/>
        </w:rPr>
      </w:pPr>
    </w:p>
    <w:p w14:paraId="4035D021" w14:textId="796ACB37" w:rsidR="00734077" w:rsidRDefault="00734077" w:rsidP="00734077">
      <w:pPr>
        <w:suppressAutoHyphens/>
        <w:spacing w:line="276" w:lineRule="auto"/>
        <w:rPr>
          <w:rFonts w:ascii="Verdana" w:hAnsi="Verdana" w:cs="Arial"/>
          <w:sz w:val="24"/>
          <w:szCs w:val="24"/>
          <w:lang w:val="en-GB"/>
        </w:rPr>
      </w:pPr>
      <w:r w:rsidRPr="00734077">
        <w:rPr>
          <w:rFonts w:ascii="Verdana" w:hAnsi="Verdana"/>
          <w:sz w:val="24"/>
          <w:szCs w:val="24"/>
          <w:lang w:val="en-GB"/>
        </w:rPr>
        <w:t>The Minister for Education has even repeatedly stated that the continuation of the current dual system is in line with the inclusive perspective of the CRPD</w:t>
      </w:r>
      <w:r w:rsidRPr="00734077">
        <w:rPr>
          <w:rStyle w:val="Voetnootmarkering"/>
          <w:rFonts w:ascii="Verdana" w:hAnsi="Verdana" w:cs="Arial"/>
          <w:sz w:val="24"/>
          <w:szCs w:val="24"/>
          <w:lang w:val="en-GB"/>
        </w:rPr>
        <w:footnoteReference w:id="13"/>
      </w:r>
      <w:r w:rsidRPr="00734077">
        <w:rPr>
          <w:rFonts w:ascii="Verdana" w:hAnsi="Verdana"/>
          <w:sz w:val="24"/>
          <w:szCs w:val="24"/>
          <w:lang w:val="en-GB"/>
        </w:rPr>
        <w:t xml:space="preserve">. In any case, in Flanders and Belgium, too many persons with disabilities are still being referred to a segregated setting such as the special education system. </w:t>
      </w:r>
      <w:r w:rsidRPr="00734077">
        <w:rPr>
          <w:rFonts w:ascii="Verdana" w:hAnsi="Verdana" w:cs="Arial"/>
          <w:sz w:val="24"/>
          <w:szCs w:val="24"/>
          <w:lang w:val="en-GB"/>
        </w:rPr>
        <w:t>The ruling of an independent judge in a court of first instance on 7</w:t>
      </w:r>
      <w:r w:rsidR="002578F0" w:rsidRPr="002578F0">
        <w:rPr>
          <w:rFonts w:ascii="Verdana" w:hAnsi="Verdana" w:cs="Arial"/>
          <w:sz w:val="24"/>
          <w:szCs w:val="24"/>
          <w:vertAlign w:val="superscript"/>
          <w:lang w:val="en-GB"/>
        </w:rPr>
        <w:t>th</w:t>
      </w:r>
      <w:r w:rsidR="002578F0">
        <w:rPr>
          <w:rFonts w:ascii="Verdana" w:hAnsi="Verdana" w:cs="Arial"/>
          <w:sz w:val="24"/>
          <w:szCs w:val="24"/>
          <w:lang w:val="en-GB"/>
        </w:rPr>
        <w:t xml:space="preserve"> of </w:t>
      </w:r>
      <w:r w:rsidRPr="00734077">
        <w:rPr>
          <w:rFonts w:ascii="Verdana" w:hAnsi="Verdana" w:cs="Arial"/>
          <w:sz w:val="24"/>
          <w:szCs w:val="24"/>
          <w:lang w:val="en-GB"/>
        </w:rPr>
        <w:t xml:space="preserve"> November 2018 indicates that there are problems in the application of the right to enrol, as well as a shortage of support and a conditional vision of that support. </w:t>
      </w:r>
    </w:p>
    <w:p w14:paraId="63028512" w14:textId="1103043B" w:rsidR="005B42EE" w:rsidRDefault="005B42EE" w:rsidP="00734077">
      <w:pPr>
        <w:suppressAutoHyphens/>
        <w:spacing w:line="276" w:lineRule="auto"/>
        <w:rPr>
          <w:rFonts w:ascii="Verdana" w:hAnsi="Verdana"/>
          <w:sz w:val="24"/>
          <w:szCs w:val="24"/>
          <w:lang w:val="en-GB"/>
        </w:rPr>
      </w:pPr>
    </w:p>
    <w:p w14:paraId="3BC5F9AA" w14:textId="3507CB5F" w:rsidR="002578F0" w:rsidRDefault="002578F0" w:rsidP="00734077">
      <w:pPr>
        <w:suppressAutoHyphens/>
        <w:spacing w:line="276" w:lineRule="auto"/>
        <w:rPr>
          <w:rFonts w:ascii="Verdana" w:hAnsi="Verdana"/>
          <w:sz w:val="24"/>
          <w:szCs w:val="24"/>
          <w:lang w:val="en-GB"/>
        </w:rPr>
      </w:pPr>
    </w:p>
    <w:p w14:paraId="0711C279" w14:textId="77777777" w:rsidR="002578F0" w:rsidRPr="00734077" w:rsidRDefault="002578F0" w:rsidP="00734077">
      <w:pPr>
        <w:suppressAutoHyphens/>
        <w:spacing w:line="276" w:lineRule="auto"/>
        <w:rPr>
          <w:rFonts w:ascii="Verdana" w:hAnsi="Verdana"/>
          <w:sz w:val="24"/>
          <w:szCs w:val="24"/>
          <w:lang w:val="en-GB"/>
        </w:rPr>
      </w:pPr>
    </w:p>
    <w:p w14:paraId="6B7E5AA0" w14:textId="23656F21"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lastRenderedPageBreak/>
        <w:t xml:space="preserve">Proposed </w:t>
      </w:r>
      <w:r w:rsidR="00C7795E">
        <w:rPr>
          <w:rFonts w:ascii="Verdana" w:hAnsi="Verdana" w:cs="Verdana"/>
          <w:b/>
          <w:sz w:val="24"/>
          <w:szCs w:val="24"/>
          <w:lang w:val="en-GB" w:eastAsia="ar-SA"/>
        </w:rPr>
        <w:t>q</w:t>
      </w:r>
      <w:r w:rsidRPr="00734077">
        <w:rPr>
          <w:rFonts w:ascii="Verdana" w:hAnsi="Verdana" w:cs="Verdana"/>
          <w:b/>
          <w:sz w:val="24"/>
          <w:szCs w:val="24"/>
          <w:lang w:val="en-GB" w:eastAsia="ar-SA"/>
        </w:rPr>
        <w:t>uestions article 24</w:t>
      </w:r>
    </w:p>
    <w:p w14:paraId="170FF1BC" w14:textId="77777777" w:rsidR="005B42EE" w:rsidRPr="00734077" w:rsidRDefault="005B42EE" w:rsidP="00734077">
      <w:pPr>
        <w:suppressAutoHyphens/>
        <w:spacing w:line="276" w:lineRule="auto"/>
        <w:rPr>
          <w:rFonts w:ascii="Verdana" w:hAnsi="Verdana" w:cs="Verdana"/>
          <w:b/>
          <w:sz w:val="24"/>
          <w:szCs w:val="24"/>
          <w:lang w:val="en-GB" w:eastAsia="ar-SA"/>
        </w:rPr>
      </w:pPr>
    </w:p>
    <w:p w14:paraId="6967A7C1"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How are the various regions developing high-quality education, at all educational levels, in line with the prospect of replacing all forms of special education with inclusive education (CO36)?</w:t>
      </w:r>
    </w:p>
    <w:p w14:paraId="489B8C3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Which legal grounds do pupils/students with disabilities and their legal guardians/parents have, regarding the enrolment in a school of their choice (right to enrol)?</w:t>
      </w:r>
    </w:p>
    <w:p w14:paraId="125F633E"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What sanctions are imposed when a school refuses enrolment in a school of choice?</w:t>
      </w:r>
    </w:p>
    <w:p w14:paraId="706EF0A7"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How is sufficient and appropriate support being offered for all students with disabilities within the education system (CO37)?</w:t>
      </w:r>
    </w:p>
    <w:p w14:paraId="6B131A2C" w14:textId="77777777" w:rsidR="00734077" w:rsidRPr="00734077" w:rsidRDefault="00734077" w:rsidP="00734077">
      <w:pPr>
        <w:numPr>
          <w:ilvl w:val="0"/>
          <w:numId w:val="16"/>
        </w:numPr>
        <w:suppressAutoHyphens/>
        <w:spacing w:after="24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What measures are being taken to increase/achieve the structural involvement of parent associations (of children with disabilities) and of children with disabilities themselves in the educational policy?</w:t>
      </w:r>
    </w:p>
    <w:p w14:paraId="56DFEC37" w14:textId="77777777" w:rsidR="00734077" w:rsidRPr="00734077" w:rsidRDefault="00734077" w:rsidP="00734077">
      <w:pPr>
        <w:numPr>
          <w:ilvl w:val="0"/>
          <w:numId w:val="16"/>
        </w:numPr>
        <w:suppressAutoHyphens/>
        <w:spacing w:after="480" w:line="276" w:lineRule="auto"/>
        <w:ind w:left="567" w:hanging="567"/>
        <w:rPr>
          <w:rFonts w:ascii="Verdana" w:hAnsi="Verdana"/>
          <w:sz w:val="24"/>
          <w:szCs w:val="24"/>
          <w:lang w:val="en-GB" w:eastAsia="ar-SA"/>
        </w:rPr>
      </w:pPr>
      <w:r w:rsidRPr="00734077">
        <w:rPr>
          <w:rFonts w:ascii="Verdana" w:hAnsi="Verdana"/>
          <w:sz w:val="24"/>
          <w:szCs w:val="24"/>
          <w:lang w:val="en-GB" w:eastAsia="ar-SA"/>
        </w:rPr>
        <w:t>Please provide information on the position of Belgium and the various regional government administrations regarding the continued existence of a separate system for special education.</w:t>
      </w:r>
    </w:p>
    <w:p w14:paraId="6775D8EA"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b/>
          <w:sz w:val="24"/>
          <w:szCs w:val="24"/>
          <w:lang w:val="en-GB" w:eastAsia="ar-SA"/>
        </w:rPr>
      </w:pPr>
      <w:r w:rsidRPr="00734077">
        <w:rPr>
          <w:rFonts w:ascii="Verdana" w:hAnsi="Verdana"/>
          <w:b/>
          <w:sz w:val="24"/>
          <w:szCs w:val="24"/>
          <w:lang w:val="en-GB" w:eastAsia="ar-SA"/>
        </w:rPr>
        <w:t>Article 27: employment and employment opportunities</w:t>
      </w:r>
    </w:p>
    <w:p w14:paraId="0E64E16B" w14:textId="77777777" w:rsidR="005B42EE" w:rsidRDefault="005B42EE" w:rsidP="00734077">
      <w:pPr>
        <w:suppressAutoHyphens/>
        <w:spacing w:line="276" w:lineRule="auto"/>
        <w:rPr>
          <w:rFonts w:ascii="Verdana" w:hAnsi="Verdana"/>
          <w:sz w:val="24"/>
          <w:szCs w:val="24"/>
          <w:lang w:val="en-GB"/>
        </w:rPr>
      </w:pPr>
    </w:p>
    <w:p w14:paraId="2F0F682B" w14:textId="4F28802A"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 xml:space="preserve">In the </w:t>
      </w:r>
      <w:r w:rsidRPr="002578F0">
        <w:rPr>
          <w:rFonts w:ascii="Verdana" w:hAnsi="Verdana"/>
          <w:b/>
          <w:i/>
          <w:sz w:val="24"/>
          <w:szCs w:val="24"/>
          <w:lang w:val="en-GB"/>
        </w:rPr>
        <w:t>Inclusiespiegel Vlaanderen 2016</w:t>
      </w:r>
      <w:r w:rsidRPr="00734077">
        <w:rPr>
          <w:rStyle w:val="Voetnootmarkering"/>
          <w:rFonts w:ascii="Verdana" w:hAnsi="Verdana"/>
          <w:sz w:val="24"/>
          <w:szCs w:val="24"/>
          <w:lang w:val="en-GB"/>
        </w:rPr>
        <w:footnoteReference w:id="14"/>
      </w:r>
      <w:r w:rsidRPr="00734077">
        <w:rPr>
          <w:rFonts w:ascii="Verdana" w:hAnsi="Verdana"/>
          <w:sz w:val="24"/>
          <w:szCs w:val="24"/>
          <w:lang w:val="en-GB"/>
        </w:rPr>
        <w:t xml:space="preserve">, GRIP compares various indicators over a timeframe of ten years (2006 and 2016). The indicator for the rate of </w:t>
      </w:r>
      <w:r w:rsidRPr="00734077">
        <w:rPr>
          <w:rFonts w:ascii="Verdana" w:hAnsi="Verdana"/>
          <w:i/>
          <w:sz w:val="24"/>
          <w:szCs w:val="24"/>
          <w:lang w:val="en-GB"/>
        </w:rPr>
        <w:t>employment of persons with disabilities</w:t>
      </w:r>
      <w:r w:rsidRPr="00734077">
        <w:rPr>
          <w:rFonts w:ascii="Verdana" w:hAnsi="Verdana"/>
          <w:sz w:val="24"/>
          <w:szCs w:val="24"/>
          <w:lang w:val="en-GB"/>
        </w:rPr>
        <w:t xml:space="preserve"> in comparison to the percentage of the </w:t>
      </w:r>
      <w:r w:rsidRPr="00734077">
        <w:rPr>
          <w:rFonts w:ascii="Verdana" w:hAnsi="Verdana"/>
          <w:i/>
          <w:sz w:val="24"/>
          <w:szCs w:val="24"/>
          <w:lang w:val="en-GB"/>
        </w:rPr>
        <w:t>population actually employed</w:t>
      </w:r>
      <w:r w:rsidRPr="00734077">
        <w:rPr>
          <w:rFonts w:ascii="Verdana" w:hAnsi="Verdana"/>
          <w:sz w:val="24"/>
          <w:szCs w:val="24"/>
          <w:lang w:val="en-GB"/>
        </w:rPr>
        <w:t xml:space="preserve"> from the year 2007 and the year 2015 are compared in</w:t>
      </w:r>
      <w:r w:rsidRPr="00734077">
        <w:rPr>
          <w:rFonts w:ascii="Verdana" w:hAnsi="Verdana"/>
          <w:i/>
          <w:sz w:val="24"/>
          <w:szCs w:val="24"/>
          <w:lang w:val="en-GB"/>
        </w:rPr>
        <w:t xml:space="preserve"> chapter 2</w:t>
      </w:r>
      <w:r w:rsidRPr="00734077">
        <w:rPr>
          <w:rFonts w:ascii="Verdana" w:hAnsi="Verdana"/>
          <w:sz w:val="24"/>
          <w:szCs w:val="24"/>
          <w:lang w:val="en-GB"/>
        </w:rPr>
        <w:t>. The gap in the employment rate between persons with and without a disability persists and remains as wide as ever.</w:t>
      </w:r>
    </w:p>
    <w:p w14:paraId="5FC9B13C" w14:textId="77777777" w:rsidR="005B42EE" w:rsidRPr="00734077" w:rsidRDefault="005B42EE" w:rsidP="00734077">
      <w:pPr>
        <w:suppressAutoHyphens/>
        <w:spacing w:line="276" w:lineRule="auto"/>
        <w:rPr>
          <w:rFonts w:ascii="Verdana" w:hAnsi="Verdana"/>
          <w:sz w:val="24"/>
          <w:szCs w:val="24"/>
          <w:lang w:val="en-GB"/>
        </w:rPr>
      </w:pPr>
    </w:p>
    <w:p w14:paraId="7D1C0751" w14:textId="57A12CCD"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 xml:space="preserve">Government measures are not sufficiently based on the assumption of inclusive employment and provide inadequate support on the open labour market. </w:t>
      </w:r>
    </w:p>
    <w:p w14:paraId="5D40A4CA" w14:textId="77777777" w:rsidR="005B42EE" w:rsidRPr="00734077" w:rsidRDefault="005B42EE" w:rsidP="00734077">
      <w:pPr>
        <w:suppressAutoHyphens/>
        <w:spacing w:line="276" w:lineRule="auto"/>
        <w:rPr>
          <w:rFonts w:ascii="Verdana" w:hAnsi="Verdana"/>
          <w:sz w:val="24"/>
          <w:szCs w:val="24"/>
          <w:lang w:val="en-GB"/>
        </w:rPr>
      </w:pPr>
    </w:p>
    <w:p w14:paraId="3751BC7E" w14:textId="664BBFA7"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sz w:val="24"/>
          <w:szCs w:val="24"/>
          <w:lang w:val="en-GB"/>
        </w:rPr>
        <w:lastRenderedPageBreak/>
        <w:t>The target group of professionally and academically trained individuals with an employment disability requires specific attention to combat prejudice and to promote equal opportunities. For employees with disabilities who have had practical training, segregation is all too often still reinforced and sheltered workshops are often seen as the first option (for example government contracts to sheltered workshops are included in the employment figures).</w:t>
      </w:r>
      <w:r w:rsidRPr="00734077">
        <w:rPr>
          <w:rFonts w:ascii="Verdana" w:hAnsi="Verdana" w:cs="Verdana"/>
          <w:sz w:val="24"/>
          <w:szCs w:val="24"/>
          <w:lang w:val="en-GB" w:eastAsia="ar-SA"/>
        </w:rPr>
        <w:t xml:space="preserve"> </w:t>
      </w:r>
    </w:p>
    <w:p w14:paraId="4316689B" w14:textId="77777777" w:rsidR="005B42EE" w:rsidRDefault="005B42EE" w:rsidP="00734077">
      <w:pPr>
        <w:suppressAutoHyphens/>
        <w:spacing w:line="276" w:lineRule="auto"/>
        <w:rPr>
          <w:rFonts w:ascii="Verdana" w:hAnsi="Verdana" w:cs="Verdana"/>
          <w:sz w:val="24"/>
          <w:szCs w:val="24"/>
          <w:lang w:val="en-GB" w:eastAsia="ar-SA"/>
        </w:rPr>
      </w:pPr>
    </w:p>
    <w:p w14:paraId="55B8F03C" w14:textId="41F730C2"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As such, the Flemish Support Bonus (FSB)</w:t>
      </w:r>
      <w:r w:rsidRPr="00734077">
        <w:rPr>
          <w:rStyle w:val="Voetnootmarkering"/>
          <w:rFonts w:ascii="Verdana" w:hAnsi="Verdana" w:cs="Verdana"/>
          <w:sz w:val="24"/>
          <w:szCs w:val="24"/>
          <w:lang w:val="en-GB" w:eastAsia="ar-SA"/>
        </w:rPr>
        <w:footnoteReference w:id="15"/>
      </w:r>
      <w:r w:rsidRPr="00734077">
        <w:rPr>
          <w:rFonts w:ascii="Verdana" w:hAnsi="Verdana" w:cs="Verdana"/>
          <w:sz w:val="24"/>
          <w:szCs w:val="24"/>
          <w:lang w:val="en-GB" w:eastAsia="ar-SA"/>
        </w:rPr>
        <w:t xml:space="preserve"> (</w:t>
      </w:r>
      <w:r w:rsidRPr="00734077">
        <w:rPr>
          <w:rFonts w:ascii="Verdana" w:hAnsi="Verdana" w:cs="Verdana"/>
          <w:i/>
          <w:sz w:val="24"/>
          <w:szCs w:val="24"/>
          <w:lang w:val="en-GB" w:eastAsia="ar-SA"/>
        </w:rPr>
        <w:t xml:space="preserve">Vlaamse </w:t>
      </w:r>
      <w:r w:rsidRPr="00734077">
        <w:rPr>
          <w:rFonts w:ascii="Verdana" w:hAnsi="Verdana" w:cs="Verdana"/>
          <w:i/>
          <w:sz w:val="24"/>
          <w:szCs w:val="24"/>
          <w:lang w:val="en-US" w:eastAsia="ar-SA"/>
        </w:rPr>
        <w:t>OndersteuningsPremie</w:t>
      </w:r>
      <w:r w:rsidRPr="00734077">
        <w:rPr>
          <w:rFonts w:ascii="Verdana" w:hAnsi="Verdana" w:cs="Verdana"/>
          <w:sz w:val="24"/>
          <w:szCs w:val="24"/>
          <w:lang w:val="en-GB" w:eastAsia="ar-SA"/>
        </w:rPr>
        <w:t xml:space="preserve"> or VOP) appears to be a good measure, however, it has several shortcomings: several groups are not eligible for a FSB, </w:t>
      </w:r>
      <w:r w:rsidRPr="00734077">
        <w:rPr>
          <w:rFonts w:ascii="Verdana" w:hAnsi="Verdana" w:cs="Verdana"/>
          <w:sz w:val="24"/>
          <w:szCs w:val="24"/>
          <w:lang w:val="en-GB" w:eastAsia="ar-SA"/>
        </w:rPr>
        <w:br/>
        <w:t xml:space="preserve">a FSB-application involves extensive red tape and there is not enough focus on reasonable accommodations. </w:t>
      </w:r>
    </w:p>
    <w:p w14:paraId="65AC6CA7" w14:textId="77777777" w:rsidR="005B42EE" w:rsidRPr="00734077" w:rsidRDefault="005B42EE" w:rsidP="00734077">
      <w:pPr>
        <w:suppressAutoHyphens/>
        <w:spacing w:line="276" w:lineRule="auto"/>
        <w:rPr>
          <w:rFonts w:ascii="Verdana" w:hAnsi="Verdana" w:cs="Verdana"/>
          <w:sz w:val="24"/>
          <w:szCs w:val="24"/>
          <w:lang w:val="en-GB" w:eastAsia="ar-SA"/>
        </w:rPr>
      </w:pPr>
    </w:p>
    <w:p w14:paraId="32E50C0F" w14:textId="77777777" w:rsidR="00734077" w:rsidRP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 xml:space="preserve">The </w:t>
      </w:r>
      <w:r w:rsidRPr="00734077">
        <w:rPr>
          <w:rFonts w:ascii="Verdana" w:hAnsi="Verdana"/>
          <w:sz w:val="24"/>
          <w:szCs w:val="24"/>
          <w:lang w:val="en-GB"/>
        </w:rPr>
        <w:t>draft memorandum individual job support (</w:t>
      </w:r>
      <w:r w:rsidRPr="00734077">
        <w:rPr>
          <w:rFonts w:ascii="Verdana" w:hAnsi="Verdana"/>
          <w:i/>
          <w:sz w:val="24"/>
          <w:szCs w:val="24"/>
          <w:lang w:val="en-GB"/>
        </w:rPr>
        <w:t>individueel maatwerk)</w:t>
      </w:r>
      <w:r w:rsidRPr="00734077">
        <w:rPr>
          <w:rFonts w:ascii="Verdana" w:hAnsi="Verdana"/>
          <w:sz w:val="24"/>
          <w:szCs w:val="24"/>
          <w:lang w:val="en-GB"/>
        </w:rPr>
        <w:t xml:space="preserve"> appears to be a step towards the individual engagement of employees who need a customised employment support package. In the draft memorandum, consideration is given to different modules: training in the workplace, support in the workplace and a salary bonus</w:t>
      </w:r>
      <w:r w:rsidRPr="00734077">
        <w:rPr>
          <w:rFonts w:ascii="Verdana" w:hAnsi="Verdana" w:cs="Verdana"/>
          <w:sz w:val="24"/>
          <w:szCs w:val="24"/>
          <w:lang w:val="en-GB" w:eastAsia="ar-SA"/>
        </w:rPr>
        <w:t xml:space="preserve">. Unfortunately, this draft has not been further elaborated, for example, in a decree. </w:t>
      </w:r>
    </w:p>
    <w:p w14:paraId="180C6242" w14:textId="77777777" w:rsidR="00734077" w:rsidRPr="00734077" w:rsidRDefault="00734077" w:rsidP="00734077">
      <w:pPr>
        <w:suppressAutoHyphens/>
        <w:spacing w:line="276" w:lineRule="auto"/>
        <w:rPr>
          <w:rFonts w:ascii="Verdana" w:hAnsi="Verdana"/>
          <w:sz w:val="24"/>
          <w:szCs w:val="24"/>
          <w:lang w:val="en-GB" w:eastAsia="ar-SA"/>
        </w:rPr>
      </w:pPr>
      <w:r w:rsidRPr="00734077">
        <w:rPr>
          <w:rFonts w:ascii="Verdana" w:hAnsi="Verdana" w:cs="Verdana"/>
          <w:sz w:val="24"/>
          <w:szCs w:val="24"/>
          <w:lang w:val="en-GB" w:eastAsia="ar-SA"/>
        </w:rPr>
        <w:t>Currently, none of the government administrations are meeting the target figures for the employment of persons with disabilities in their workforce.</w:t>
      </w:r>
      <w:r w:rsidRPr="00734077">
        <w:rPr>
          <w:rFonts w:ascii="Verdana" w:hAnsi="Verdana"/>
          <w:sz w:val="24"/>
          <w:szCs w:val="24"/>
          <w:lang w:val="en-GB" w:eastAsia="ar-SA"/>
        </w:rPr>
        <w:t xml:space="preserve"> The target figure for both the Flemish and the federal government is 3 %. The Flemish government is achieving a percentage</w:t>
      </w:r>
      <w:r w:rsidRPr="00734077">
        <w:rPr>
          <w:rStyle w:val="Voetnootmarkering"/>
          <w:rFonts w:ascii="Verdana" w:hAnsi="Verdana" w:cs="Verdana"/>
          <w:sz w:val="24"/>
          <w:szCs w:val="24"/>
          <w:lang w:val="en-GB" w:eastAsia="ar-SA"/>
        </w:rPr>
        <w:footnoteReference w:id="16"/>
      </w:r>
      <w:r w:rsidRPr="00734077">
        <w:rPr>
          <w:rFonts w:ascii="Verdana" w:hAnsi="Verdana"/>
          <w:sz w:val="24"/>
          <w:szCs w:val="24"/>
          <w:lang w:val="en-GB" w:eastAsia="ar-SA"/>
        </w:rPr>
        <w:t xml:space="preserve"> of 1.4. The federal government is achieving 1.37%, with the following observation: in 2017, five federal organisations surpassed the target figure of 3% for employment of persons with disabilities</w:t>
      </w:r>
      <w:r w:rsidRPr="00734077">
        <w:rPr>
          <w:rStyle w:val="Voetnootmarkering"/>
          <w:rFonts w:ascii="Verdana" w:hAnsi="Verdana" w:cs="Verdana"/>
          <w:sz w:val="24"/>
          <w:szCs w:val="24"/>
          <w:lang w:val="en-GB" w:eastAsia="ar-SA"/>
        </w:rPr>
        <w:footnoteReference w:id="17"/>
      </w:r>
      <w:r w:rsidRPr="00734077">
        <w:rPr>
          <w:rFonts w:ascii="Verdana" w:hAnsi="Verdana"/>
          <w:sz w:val="24"/>
          <w:szCs w:val="24"/>
          <w:lang w:val="en-GB" w:eastAsia="ar-SA"/>
        </w:rPr>
        <w:t xml:space="preserve"> (as compared to six in 2016).</w:t>
      </w:r>
    </w:p>
    <w:p w14:paraId="2E224A68" w14:textId="5EACD9AC"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lastRenderedPageBreak/>
        <w:t xml:space="preserve">Entrepreneurs with disabilities receive only limited support for carrying out their activities. The FSB (in practice, a personal extra budget) is too low. Entrepreneurs who are not (any longer) able to run their businesses full-time because of a disability, find it very often difficult to keep the business going. There is a need for more measures to enable them to combine a support grant with entrepreneurship. </w:t>
      </w:r>
    </w:p>
    <w:p w14:paraId="4CFA24FB" w14:textId="77777777" w:rsidR="005B42EE" w:rsidRPr="00734077" w:rsidRDefault="005B42EE" w:rsidP="00734077">
      <w:pPr>
        <w:suppressAutoHyphens/>
        <w:spacing w:line="276" w:lineRule="auto"/>
        <w:rPr>
          <w:rFonts w:ascii="Verdana" w:hAnsi="Verdana"/>
          <w:sz w:val="24"/>
          <w:szCs w:val="24"/>
          <w:lang w:val="en-GB" w:eastAsia="ar-SA"/>
        </w:rPr>
      </w:pPr>
    </w:p>
    <w:p w14:paraId="748D35BE" w14:textId="0FECE444"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 xml:space="preserve">Proposed </w:t>
      </w:r>
      <w:r w:rsidR="00C7795E">
        <w:rPr>
          <w:rFonts w:ascii="Verdana" w:hAnsi="Verdana" w:cs="Verdana"/>
          <w:b/>
          <w:sz w:val="24"/>
          <w:szCs w:val="24"/>
          <w:lang w:val="en-GB" w:eastAsia="ar-SA"/>
        </w:rPr>
        <w:t>q</w:t>
      </w:r>
      <w:r w:rsidRPr="00734077">
        <w:rPr>
          <w:rFonts w:ascii="Verdana" w:hAnsi="Verdana" w:cs="Verdana"/>
          <w:b/>
          <w:sz w:val="24"/>
          <w:szCs w:val="24"/>
          <w:lang w:val="en-GB" w:eastAsia="ar-SA"/>
        </w:rPr>
        <w:t>uestions article 27</w:t>
      </w:r>
    </w:p>
    <w:p w14:paraId="7596995D" w14:textId="77777777" w:rsidR="005B42EE" w:rsidRPr="00734077" w:rsidRDefault="005B42EE" w:rsidP="00734077">
      <w:pPr>
        <w:suppressAutoHyphens/>
        <w:spacing w:line="276" w:lineRule="auto"/>
        <w:rPr>
          <w:rFonts w:ascii="Verdana" w:hAnsi="Verdana" w:cs="Verdana"/>
          <w:b/>
          <w:sz w:val="24"/>
          <w:szCs w:val="24"/>
          <w:lang w:val="en-GB" w:eastAsia="ar-SA"/>
        </w:rPr>
      </w:pPr>
    </w:p>
    <w:p w14:paraId="6853C28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What has been the evolution in the paid employment of persons with disabilities on the open labour market, in figures? </w:t>
      </w:r>
    </w:p>
    <w:p w14:paraId="705B2689"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What step-by-step plan is there for dismantling the separate circuits and for more support in the open labour market?</w:t>
      </w:r>
    </w:p>
    <w:p w14:paraId="73E24004"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Are efforts being made to create a system for permanent socio-economic monitoring?</w:t>
      </w:r>
    </w:p>
    <w:p w14:paraId="49BEC92C"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What measures are being taken to compensate disabilities immediately following graduation, in the context of a smooth transition of recently graduated persons with disabilities from postsecondary education to the open labour market?</w:t>
      </w:r>
    </w:p>
    <w:p w14:paraId="3738703B"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rPr>
        <w:t xml:space="preserve">What is the status concerning the Flemish government’s draft memorandum on </w:t>
      </w:r>
      <w:r w:rsidRPr="00734077">
        <w:rPr>
          <w:rFonts w:ascii="Verdana" w:hAnsi="Verdana"/>
          <w:sz w:val="24"/>
          <w:szCs w:val="24"/>
          <w:lang w:val="en-GB"/>
        </w:rPr>
        <w:t>individual job support</w:t>
      </w:r>
      <w:r w:rsidRPr="00734077">
        <w:rPr>
          <w:rFonts w:ascii="Verdana" w:hAnsi="Verdana" w:cs="Verdana"/>
          <w:sz w:val="24"/>
          <w:szCs w:val="24"/>
          <w:lang w:val="en-GB"/>
        </w:rPr>
        <w:t>?</w:t>
      </w:r>
    </w:p>
    <w:p w14:paraId="0B3659B5"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How will, in line with the committee's recommendation, quotas and other positive action(s) be developed for the employment of persons with disabilities (CO 38)?</w:t>
      </w:r>
    </w:p>
    <w:p w14:paraId="3F1C392A"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How are the government authorities at all administrative levels managing to set an example in terms of the employment of persons with disabilities?</w:t>
      </w:r>
    </w:p>
    <w:p w14:paraId="38C9D3E1"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t xml:space="preserve"> How is the exemplary role translated into target figures and evolution in the employment figures (CO 38)?</w:t>
      </w:r>
    </w:p>
    <w:p w14:paraId="31D22D7D"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What regulatory and encouraging measures have been taken since 2014 to safeguard the right of persons with disabilities to employment in both the private sector and the public sector (CO 39)?</w:t>
      </w:r>
    </w:p>
    <w:p w14:paraId="6727EA9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How will the State ensure the role of sheltered workshops as promoter to access to the open labour market, in terms of real employment of persons with disabilities?</w:t>
      </w:r>
    </w:p>
    <w:p w14:paraId="015F0543" w14:textId="77777777" w:rsidR="00734077" w:rsidRPr="00734077" w:rsidRDefault="00734077" w:rsidP="00734077">
      <w:pPr>
        <w:numPr>
          <w:ilvl w:val="1"/>
          <w:numId w:val="16"/>
        </w:numPr>
        <w:suppressAutoHyphens/>
        <w:spacing w:after="120" w:line="276" w:lineRule="auto"/>
        <w:ind w:left="924" w:hanging="357"/>
        <w:rPr>
          <w:rFonts w:ascii="Verdana" w:hAnsi="Verdana" w:cs="Verdana"/>
          <w:sz w:val="24"/>
          <w:szCs w:val="24"/>
          <w:lang w:val="en-GB" w:eastAsia="ar-SA"/>
        </w:rPr>
      </w:pPr>
      <w:r w:rsidRPr="00734077">
        <w:rPr>
          <w:rFonts w:ascii="Verdana" w:hAnsi="Verdana" w:cs="Verdana"/>
          <w:sz w:val="24"/>
          <w:szCs w:val="24"/>
          <w:lang w:val="en-GB" w:eastAsia="ar-SA"/>
        </w:rPr>
        <w:lastRenderedPageBreak/>
        <w:t>How is sufficient mobility towards the open labour market ensured?</w:t>
      </w:r>
    </w:p>
    <w:p w14:paraId="3559987B" w14:textId="77777777" w:rsidR="00734077" w:rsidRPr="00734077"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cs="Verdana"/>
          <w:sz w:val="24"/>
          <w:szCs w:val="24"/>
          <w:lang w:val="en-GB" w:eastAsia="ar-SA"/>
        </w:rPr>
        <w:t>How are reasonable accommodations and assistance for persons with disabilities ensured in the workplace? How does the State ensure that employers who do not provide reasonable accommodations and support measures are sanctioned?</w:t>
      </w:r>
    </w:p>
    <w:p w14:paraId="493B88EA" w14:textId="25DEAD2C" w:rsidR="00734077" w:rsidRPr="00714C66"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cs="Verdana"/>
          <w:sz w:val="24"/>
          <w:szCs w:val="24"/>
          <w:lang w:val="en-GB" w:eastAsia="ar-SA"/>
        </w:rPr>
        <w:t xml:space="preserve">What measures are being taken by the State to allow persons with disabilities to combine support grants with entrepreneurship/running their own business? </w:t>
      </w:r>
    </w:p>
    <w:p w14:paraId="6AA63FA8" w14:textId="77777777" w:rsidR="00714C66" w:rsidRPr="00734077" w:rsidRDefault="00714C66" w:rsidP="00714C66">
      <w:pPr>
        <w:suppressAutoHyphens/>
        <w:spacing w:after="120" w:line="276" w:lineRule="auto"/>
        <w:ind w:left="567"/>
        <w:rPr>
          <w:rFonts w:ascii="Verdana" w:hAnsi="Verdana"/>
          <w:sz w:val="24"/>
          <w:szCs w:val="24"/>
          <w:lang w:val="en-GB" w:eastAsia="ar-SA"/>
        </w:rPr>
      </w:pPr>
    </w:p>
    <w:p w14:paraId="0C00635F" w14:textId="77777777"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b/>
          <w:sz w:val="24"/>
          <w:szCs w:val="24"/>
          <w:lang w:val="en-GB" w:eastAsia="ar-SA"/>
        </w:rPr>
      </w:pPr>
      <w:r w:rsidRPr="00734077">
        <w:rPr>
          <w:rFonts w:ascii="Verdana" w:hAnsi="Verdana"/>
          <w:b/>
          <w:sz w:val="24"/>
          <w:szCs w:val="24"/>
          <w:lang w:val="en-GB" w:eastAsia="ar-SA"/>
        </w:rPr>
        <w:t>Article 28: decent standard of living and social protection</w:t>
      </w:r>
    </w:p>
    <w:p w14:paraId="3F63F5A3" w14:textId="77777777" w:rsidR="005B42EE" w:rsidRDefault="005B42EE" w:rsidP="00734077">
      <w:pPr>
        <w:spacing w:line="276" w:lineRule="auto"/>
        <w:rPr>
          <w:rFonts w:ascii="Verdana" w:hAnsi="Verdana"/>
          <w:sz w:val="24"/>
          <w:szCs w:val="24"/>
          <w:lang w:val="en-GB"/>
        </w:rPr>
      </w:pPr>
    </w:p>
    <w:p w14:paraId="05F0F3F4" w14:textId="05B12791"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 xml:space="preserve">Persons with disabilities often slip into poverty. Their standard of living is precarious. In the GRIP publication </w:t>
      </w:r>
      <w:r w:rsidRPr="004A4D56">
        <w:rPr>
          <w:rFonts w:ascii="Verdana" w:hAnsi="Verdana"/>
          <w:b/>
          <w:i/>
          <w:sz w:val="24"/>
          <w:szCs w:val="24"/>
          <w:lang w:val="en-GB"/>
        </w:rPr>
        <w:t>#</w:t>
      </w:r>
      <w:r w:rsidR="004A4D56">
        <w:rPr>
          <w:rFonts w:ascii="Verdana" w:hAnsi="Verdana"/>
          <w:b/>
          <w:i/>
          <w:sz w:val="24"/>
          <w:szCs w:val="24"/>
          <w:lang w:val="en-GB"/>
        </w:rPr>
        <w:t>in</w:t>
      </w:r>
      <w:r w:rsidRPr="004A4D56">
        <w:rPr>
          <w:rFonts w:ascii="Verdana" w:hAnsi="Verdana"/>
          <w:b/>
          <w:i/>
          <w:sz w:val="24"/>
          <w:szCs w:val="24"/>
          <w:lang w:val="en-GB"/>
        </w:rPr>
        <w:t>clusion#income, for a dignified</w:t>
      </w:r>
      <w:r w:rsidRPr="00734077">
        <w:rPr>
          <w:rFonts w:ascii="Verdana" w:hAnsi="Verdana"/>
          <w:i/>
          <w:sz w:val="24"/>
          <w:szCs w:val="24"/>
          <w:lang w:val="en-GB"/>
        </w:rPr>
        <w:t xml:space="preserve"> </w:t>
      </w:r>
      <w:r w:rsidRPr="004A4D56">
        <w:rPr>
          <w:rFonts w:ascii="Verdana" w:hAnsi="Verdana"/>
          <w:b/>
          <w:i/>
          <w:sz w:val="24"/>
          <w:szCs w:val="24"/>
          <w:lang w:val="en-GB"/>
        </w:rPr>
        <w:t>life, now and in the future</w:t>
      </w:r>
      <w:r w:rsidRPr="00734077">
        <w:rPr>
          <w:rFonts w:ascii="Verdana" w:hAnsi="Verdana"/>
          <w:i/>
          <w:sz w:val="24"/>
          <w:szCs w:val="24"/>
          <w:lang w:val="en-GB"/>
        </w:rPr>
        <w:t xml:space="preserve"> (#inclusie#inkomen, voor een menswaardig leven nu, en in de toekomst</w:t>
      </w:r>
      <w:r w:rsidRPr="00734077">
        <w:rPr>
          <w:rStyle w:val="Voetnootmarkering"/>
          <w:rFonts w:ascii="Verdana" w:hAnsi="Verdana"/>
          <w:i/>
          <w:sz w:val="24"/>
          <w:szCs w:val="24"/>
          <w:lang w:val="en-GB"/>
        </w:rPr>
        <w:footnoteReference w:id="18"/>
      </w:r>
      <w:r w:rsidRPr="00734077">
        <w:rPr>
          <w:rFonts w:ascii="Verdana" w:hAnsi="Verdana"/>
          <w:i/>
          <w:sz w:val="24"/>
          <w:szCs w:val="24"/>
          <w:lang w:val="en-GB"/>
        </w:rPr>
        <w:t>)</w:t>
      </w:r>
      <w:r w:rsidRPr="00734077">
        <w:rPr>
          <w:rFonts w:ascii="Verdana" w:hAnsi="Verdana"/>
          <w:sz w:val="24"/>
          <w:szCs w:val="24"/>
          <w:lang w:val="en-GB"/>
        </w:rPr>
        <w:t xml:space="preserve"> multiple persons with disabilities </w:t>
      </w:r>
      <w:r w:rsidR="00D67C94">
        <w:rPr>
          <w:rFonts w:ascii="Verdana" w:hAnsi="Verdana"/>
          <w:sz w:val="24"/>
          <w:szCs w:val="24"/>
          <w:lang w:val="en-GB"/>
        </w:rPr>
        <w:t>witness about</w:t>
      </w:r>
      <w:r w:rsidRPr="00734077">
        <w:rPr>
          <w:rFonts w:ascii="Verdana" w:hAnsi="Verdana"/>
          <w:sz w:val="24"/>
          <w:szCs w:val="24"/>
          <w:lang w:val="en-GB"/>
        </w:rPr>
        <w:t xml:space="preserve"> their income and standard of living. </w:t>
      </w:r>
    </w:p>
    <w:p w14:paraId="682125CB" w14:textId="77777777" w:rsidR="005B42EE" w:rsidRDefault="005B42EE" w:rsidP="00734077">
      <w:pPr>
        <w:spacing w:line="276" w:lineRule="auto"/>
        <w:rPr>
          <w:rFonts w:ascii="Verdana" w:hAnsi="Verdana"/>
          <w:sz w:val="24"/>
          <w:szCs w:val="24"/>
          <w:lang w:val="en-GB"/>
        </w:rPr>
      </w:pPr>
    </w:p>
    <w:p w14:paraId="07CB9336" w14:textId="5AB3B995"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In certain cases (and subjected to conditions</w:t>
      </w:r>
      <w:r w:rsidRPr="00734077">
        <w:rPr>
          <w:rStyle w:val="Voetnootmarkering"/>
          <w:rFonts w:ascii="Verdana" w:hAnsi="Verdana"/>
          <w:sz w:val="24"/>
          <w:szCs w:val="24"/>
          <w:lang w:val="en-GB"/>
        </w:rPr>
        <w:footnoteReference w:id="19"/>
      </w:r>
      <w:r w:rsidRPr="00734077">
        <w:rPr>
          <w:rFonts w:ascii="Verdana" w:hAnsi="Verdana"/>
          <w:sz w:val="24"/>
          <w:szCs w:val="24"/>
          <w:lang w:val="en-GB"/>
        </w:rPr>
        <w:t xml:space="preserve">) the recognition of the disability by the Federal Public Service, Social Security, directorate general for persons with disabilities, entitles to social protection through what are known as allowances or </w:t>
      </w:r>
      <w:r w:rsidRPr="00734077">
        <w:rPr>
          <w:rFonts w:ascii="Verdana" w:hAnsi="Verdana"/>
          <w:i/>
          <w:sz w:val="24"/>
          <w:szCs w:val="24"/>
          <w:lang w:val="en-GB"/>
        </w:rPr>
        <w:t>bijstandsuitkeringen</w:t>
      </w:r>
      <w:r w:rsidRPr="00734077">
        <w:rPr>
          <w:rFonts w:ascii="Verdana" w:hAnsi="Verdana"/>
          <w:sz w:val="24"/>
          <w:szCs w:val="24"/>
          <w:lang w:val="en-GB"/>
        </w:rPr>
        <w:t>.</w:t>
      </w:r>
    </w:p>
    <w:p w14:paraId="3BE364FE" w14:textId="77777777" w:rsidR="005B42EE" w:rsidRPr="00734077" w:rsidRDefault="005B42EE" w:rsidP="00734077">
      <w:pPr>
        <w:spacing w:line="276" w:lineRule="auto"/>
        <w:rPr>
          <w:rFonts w:ascii="Verdana" w:hAnsi="Verdana"/>
          <w:sz w:val="24"/>
          <w:szCs w:val="24"/>
          <w:lang w:val="en-GB"/>
        </w:rPr>
      </w:pPr>
    </w:p>
    <w:p w14:paraId="27DB419B"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In Belgium there is (1) an income substitution allowance (</w:t>
      </w:r>
      <w:r w:rsidRPr="00734077">
        <w:rPr>
          <w:rFonts w:ascii="Verdana" w:hAnsi="Verdana"/>
          <w:i/>
          <w:sz w:val="24"/>
          <w:szCs w:val="24"/>
          <w:lang w:val="en-GB"/>
        </w:rPr>
        <w:t>InkomensVervangende Tegemoetkoming</w:t>
      </w:r>
      <w:r w:rsidRPr="00734077">
        <w:rPr>
          <w:rFonts w:ascii="Verdana" w:hAnsi="Verdana"/>
          <w:sz w:val="24"/>
          <w:szCs w:val="24"/>
          <w:lang w:val="en-GB"/>
        </w:rPr>
        <w:t xml:space="preserve"> or </w:t>
      </w:r>
      <w:r w:rsidRPr="00734077">
        <w:rPr>
          <w:rFonts w:ascii="Verdana" w:hAnsi="Verdana"/>
          <w:i/>
          <w:sz w:val="24"/>
          <w:szCs w:val="24"/>
          <w:lang w:val="en-GB"/>
        </w:rPr>
        <w:t>IVT</w:t>
      </w:r>
      <w:r w:rsidRPr="00734077">
        <w:rPr>
          <w:rFonts w:ascii="Verdana" w:hAnsi="Verdana"/>
          <w:sz w:val="24"/>
          <w:szCs w:val="24"/>
          <w:lang w:val="en-GB"/>
        </w:rPr>
        <w:t>) and, in specific cases, (2) a gradual integration allowance (</w:t>
      </w:r>
      <w:r w:rsidRPr="00734077">
        <w:rPr>
          <w:rFonts w:ascii="Verdana" w:hAnsi="Verdana"/>
          <w:i/>
          <w:sz w:val="24"/>
          <w:szCs w:val="24"/>
          <w:lang w:val="en-GB"/>
        </w:rPr>
        <w:t>IntegratieTegemoetkoming</w:t>
      </w:r>
      <w:r w:rsidRPr="00734077">
        <w:rPr>
          <w:rFonts w:ascii="Verdana" w:hAnsi="Verdana"/>
          <w:sz w:val="24"/>
          <w:szCs w:val="24"/>
          <w:lang w:val="en-GB"/>
        </w:rPr>
        <w:t xml:space="preserve"> or </w:t>
      </w:r>
      <w:r w:rsidRPr="00734077">
        <w:rPr>
          <w:rFonts w:ascii="Verdana" w:hAnsi="Verdana"/>
          <w:i/>
          <w:sz w:val="24"/>
          <w:szCs w:val="24"/>
          <w:lang w:val="en-GB"/>
        </w:rPr>
        <w:t>IT</w:t>
      </w:r>
      <w:r w:rsidRPr="00734077">
        <w:rPr>
          <w:rFonts w:ascii="Verdana" w:hAnsi="Verdana"/>
          <w:sz w:val="24"/>
          <w:szCs w:val="24"/>
          <w:lang w:val="en-GB"/>
        </w:rPr>
        <w:t xml:space="preserve">). </w:t>
      </w:r>
    </w:p>
    <w:p w14:paraId="2170999F" w14:textId="54E96404"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However, and GRIP stresses out explicitly, many persons (with a disability) remain in a too precarious position in terms of income and do not receive sufficient social protection.</w:t>
      </w:r>
    </w:p>
    <w:p w14:paraId="18AEDA54" w14:textId="06FA7913" w:rsidR="00E3285E" w:rsidRDefault="00E3285E" w:rsidP="00734077">
      <w:pPr>
        <w:spacing w:line="276" w:lineRule="auto"/>
        <w:rPr>
          <w:rFonts w:ascii="Verdana" w:hAnsi="Verdana"/>
          <w:sz w:val="24"/>
          <w:szCs w:val="24"/>
          <w:lang w:val="en-GB"/>
        </w:rPr>
      </w:pPr>
    </w:p>
    <w:p w14:paraId="520375FD" w14:textId="69D24B91" w:rsidR="00E3285E" w:rsidRDefault="00E3285E" w:rsidP="00734077">
      <w:pPr>
        <w:spacing w:line="276" w:lineRule="auto"/>
        <w:rPr>
          <w:rFonts w:ascii="Verdana" w:hAnsi="Verdana"/>
          <w:sz w:val="24"/>
          <w:szCs w:val="24"/>
          <w:lang w:val="en-GB"/>
        </w:rPr>
      </w:pPr>
    </w:p>
    <w:p w14:paraId="43A9DFA7" w14:textId="66F5EBAC" w:rsidR="00E3285E" w:rsidRDefault="00E3285E" w:rsidP="00734077">
      <w:pPr>
        <w:spacing w:line="276" w:lineRule="auto"/>
        <w:rPr>
          <w:rFonts w:ascii="Verdana" w:hAnsi="Verdana"/>
          <w:sz w:val="24"/>
          <w:szCs w:val="24"/>
          <w:lang w:val="en-GB"/>
        </w:rPr>
      </w:pPr>
    </w:p>
    <w:p w14:paraId="035F15CE" w14:textId="77777777" w:rsidR="00E3285E" w:rsidRPr="00734077" w:rsidRDefault="00E3285E" w:rsidP="00734077">
      <w:pPr>
        <w:spacing w:line="276" w:lineRule="auto"/>
        <w:rPr>
          <w:rFonts w:ascii="Verdana" w:hAnsi="Verdana"/>
          <w:sz w:val="24"/>
          <w:szCs w:val="24"/>
          <w:lang w:val="en-GB"/>
        </w:rPr>
      </w:pPr>
    </w:p>
    <w:p w14:paraId="77C23915" w14:textId="108D78FB"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lastRenderedPageBreak/>
        <w:t xml:space="preserve">The income substitution allowance is often lower than the standard minimum benefits. Quite often, when the entitled individual has employment of any sort (including employment with lower pay or temporary work at a different ratio, </w:t>
      </w:r>
      <w:r w:rsidR="002578F0">
        <w:rPr>
          <w:rFonts w:ascii="Verdana" w:hAnsi="Verdana"/>
          <w:sz w:val="24"/>
          <w:szCs w:val="24"/>
          <w:lang w:val="en-GB"/>
        </w:rPr>
        <w:t>for example</w:t>
      </w:r>
      <w:r w:rsidRPr="00734077">
        <w:rPr>
          <w:rFonts w:ascii="Verdana" w:hAnsi="Verdana"/>
          <w:sz w:val="24"/>
          <w:szCs w:val="24"/>
          <w:lang w:val="en-GB"/>
        </w:rPr>
        <w:t xml:space="preserve"> part-time mode) the benefits taper off too </w:t>
      </w:r>
      <w:r w:rsidRPr="00D67C94">
        <w:rPr>
          <w:rFonts w:ascii="Verdana" w:hAnsi="Verdana"/>
          <w:sz w:val="24"/>
          <w:szCs w:val="24"/>
          <w:lang w:val="en-GB"/>
        </w:rPr>
        <w:t>rapidly. The integration allowance reduces or stops when the entitled individual or even their family members partner generate a certain level of (replacement) income. Because of the above-mentioned issues, entitled individuals and their family members</w:t>
      </w:r>
      <w:r w:rsidRPr="00734077">
        <w:rPr>
          <w:rFonts w:ascii="Verdana" w:hAnsi="Verdana"/>
          <w:sz w:val="24"/>
          <w:szCs w:val="24"/>
          <w:lang w:val="en-GB"/>
        </w:rPr>
        <w:t xml:space="preserve"> are often forced to use money from their household budget to pay for extra costs related to the disability. They therefore sink deeper into the vicious circle of poverty.</w:t>
      </w:r>
    </w:p>
    <w:p w14:paraId="1E66E152" w14:textId="77777777" w:rsidR="00DD3709" w:rsidRPr="00734077" w:rsidRDefault="00DD3709" w:rsidP="00734077">
      <w:pPr>
        <w:spacing w:line="276" w:lineRule="auto"/>
        <w:rPr>
          <w:rFonts w:ascii="Verdana" w:hAnsi="Verdana"/>
          <w:sz w:val="24"/>
          <w:szCs w:val="24"/>
          <w:lang w:val="en-GB"/>
        </w:rPr>
      </w:pPr>
    </w:p>
    <w:p w14:paraId="7114D00A" w14:textId="77777777" w:rsidR="00734077" w:rsidRPr="00734077" w:rsidRDefault="00734077" w:rsidP="00734077">
      <w:pPr>
        <w:spacing w:line="276" w:lineRule="auto"/>
        <w:rPr>
          <w:rFonts w:ascii="Verdana" w:hAnsi="Verdana"/>
          <w:sz w:val="24"/>
          <w:szCs w:val="24"/>
          <w:lang w:val="en-GB"/>
        </w:rPr>
      </w:pPr>
      <w:r w:rsidRPr="00734077">
        <w:rPr>
          <w:rFonts w:ascii="Verdana" w:hAnsi="Verdana"/>
          <w:sz w:val="24"/>
          <w:szCs w:val="24"/>
          <w:lang w:val="en-GB"/>
        </w:rPr>
        <w:t>Retaining the disability-specific benefits to help pay for the added costs resulting from the disability, at the start of employment and regardless of the income, would facilitate full social participation.</w:t>
      </w:r>
    </w:p>
    <w:p w14:paraId="0BE384A5" w14:textId="77777777" w:rsidR="005B42EE" w:rsidRDefault="005B42EE" w:rsidP="00734077">
      <w:pPr>
        <w:spacing w:line="276" w:lineRule="auto"/>
        <w:rPr>
          <w:rFonts w:ascii="Verdana" w:hAnsi="Verdana"/>
          <w:b/>
          <w:sz w:val="24"/>
          <w:szCs w:val="24"/>
          <w:lang w:val="en-GB" w:eastAsia="ar-SA"/>
        </w:rPr>
      </w:pPr>
    </w:p>
    <w:p w14:paraId="467E01C0" w14:textId="58C097B1" w:rsidR="00734077" w:rsidRDefault="00734077" w:rsidP="00734077">
      <w:pPr>
        <w:spacing w:line="276" w:lineRule="auto"/>
        <w:rPr>
          <w:rFonts w:ascii="Verdana" w:hAnsi="Verdana"/>
          <w:b/>
          <w:sz w:val="24"/>
          <w:szCs w:val="24"/>
          <w:lang w:val="en-GB" w:eastAsia="ar-SA"/>
        </w:rPr>
      </w:pPr>
      <w:r w:rsidRPr="00734077">
        <w:rPr>
          <w:rFonts w:ascii="Verdana" w:hAnsi="Verdana"/>
          <w:b/>
          <w:sz w:val="24"/>
          <w:szCs w:val="24"/>
          <w:lang w:val="en-GB" w:eastAsia="ar-SA"/>
        </w:rPr>
        <w:t xml:space="preserve">Proposed </w:t>
      </w:r>
      <w:r w:rsidR="00C7795E">
        <w:rPr>
          <w:rFonts w:ascii="Verdana" w:hAnsi="Verdana"/>
          <w:b/>
          <w:sz w:val="24"/>
          <w:szCs w:val="24"/>
          <w:lang w:val="en-GB" w:eastAsia="ar-SA"/>
        </w:rPr>
        <w:t>q</w:t>
      </w:r>
      <w:r w:rsidRPr="00734077">
        <w:rPr>
          <w:rFonts w:ascii="Verdana" w:hAnsi="Verdana"/>
          <w:b/>
          <w:sz w:val="24"/>
          <w:szCs w:val="24"/>
          <w:lang w:val="en-GB" w:eastAsia="ar-SA"/>
        </w:rPr>
        <w:t>uestions article 28</w:t>
      </w:r>
    </w:p>
    <w:p w14:paraId="18D8A5D8" w14:textId="77777777" w:rsidR="005B42EE" w:rsidRPr="00734077" w:rsidRDefault="005B42EE" w:rsidP="00734077">
      <w:pPr>
        <w:spacing w:line="276" w:lineRule="auto"/>
        <w:rPr>
          <w:rFonts w:ascii="Verdana" w:hAnsi="Verdana"/>
          <w:b/>
          <w:sz w:val="24"/>
          <w:szCs w:val="24"/>
          <w:lang w:val="en-GB"/>
        </w:rPr>
      </w:pPr>
    </w:p>
    <w:p w14:paraId="6B15EECD"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Please provide detailed information on the persons with disabilities in Belgium living below the European poverty line.</w:t>
      </w:r>
    </w:p>
    <w:p w14:paraId="4377165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Please provide detailed information on the status of the financial support provided for persons with disabilities (and their families) to compensate for the costs resulting from their disability.</w:t>
      </w:r>
    </w:p>
    <w:p w14:paraId="4AA03EB3" w14:textId="6BDEB9BD" w:rsid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What measures are being taken to prevent the loss of </w:t>
      </w:r>
      <w:r w:rsidRPr="00734077">
        <w:rPr>
          <w:rFonts w:ascii="Verdana" w:hAnsi="Verdana"/>
          <w:sz w:val="24"/>
          <w:szCs w:val="24"/>
          <w:lang w:val="en-GB"/>
        </w:rPr>
        <w:t xml:space="preserve">allowances </w:t>
      </w:r>
      <w:r w:rsidRPr="00734077">
        <w:rPr>
          <w:rFonts w:ascii="Verdana" w:hAnsi="Verdana" w:cs="Verdana"/>
          <w:sz w:val="24"/>
          <w:szCs w:val="24"/>
          <w:lang w:val="en-GB" w:eastAsia="ar-SA"/>
        </w:rPr>
        <w:t>at the start of employment (</w:t>
      </w:r>
      <w:r w:rsidRPr="00734077">
        <w:rPr>
          <w:rFonts w:ascii="Verdana" w:hAnsi="Verdana" w:cs="Arial"/>
          <w:sz w:val="24"/>
          <w:szCs w:val="24"/>
          <w:lang w:val="en-GB"/>
        </w:rPr>
        <w:t>part-time mode)</w:t>
      </w:r>
      <w:r w:rsidRPr="00734077">
        <w:rPr>
          <w:rFonts w:ascii="Verdana" w:hAnsi="Verdana" w:cs="Verdana"/>
          <w:sz w:val="24"/>
          <w:szCs w:val="24"/>
          <w:lang w:val="en-GB" w:eastAsia="ar-SA"/>
        </w:rPr>
        <w:t xml:space="preserve">? </w:t>
      </w:r>
    </w:p>
    <w:p w14:paraId="5A887547" w14:textId="40081B1B" w:rsidR="00DD3709" w:rsidRDefault="00DD3709" w:rsidP="00DD3709">
      <w:pPr>
        <w:suppressAutoHyphens/>
        <w:spacing w:after="120" w:line="276" w:lineRule="auto"/>
        <w:rPr>
          <w:rFonts w:ascii="Verdana" w:hAnsi="Verdana" w:cs="Verdana"/>
          <w:sz w:val="24"/>
          <w:szCs w:val="24"/>
          <w:lang w:val="en-GB" w:eastAsia="ar-SA"/>
        </w:rPr>
      </w:pPr>
    </w:p>
    <w:p w14:paraId="00923CFC" w14:textId="587C4285" w:rsidR="00734077" w:rsidRPr="00734077" w:rsidRDefault="00734077" w:rsidP="00734077">
      <w:pPr>
        <w:pBdr>
          <w:top w:val="single" w:sz="4" w:space="1" w:color="auto"/>
          <w:left w:val="single" w:sz="4" w:space="4" w:color="auto"/>
          <w:bottom w:val="single" w:sz="4" w:space="1" w:color="auto"/>
          <w:right w:val="single" w:sz="4" w:space="4" w:color="auto"/>
        </w:pBdr>
        <w:spacing w:before="240"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t>Article 31: statistics and data collection</w:t>
      </w:r>
    </w:p>
    <w:p w14:paraId="38FB3B5B" w14:textId="77777777" w:rsidR="005B42EE" w:rsidRDefault="005B42EE" w:rsidP="00734077">
      <w:pPr>
        <w:spacing w:line="276" w:lineRule="auto"/>
        <w:rPr>
          <w:rFonts w:ascii="Verdana" w:hAnsi="Verdana"/>
          <w:sz w:val="24"/>
          <w:szCs w:val="24"/>
          <w:lang w:val="en-GB" w:eastAsia="ar-SA"/>
        </w:rPr>
      </w:pPr>
    </w:p>
    <w:p w14:paraId="053A4EDD" w14:textId="3210D1D1" w:rsidR="00734077" w:rsidRDefault="00734077" w:rsidP="00734077">
      <w:pPr>
        <w:spacing w:line="276" w:lineRule="auto"/>
        <w:rPr>
          <w:rFonts w:ascii="Verdana" w:hAnsi="Verdana"/>
          <w:sz w:val="24"/>
          <w:szCs w:val="24"/>
          <w:lang w:val="en-GB"/>
        </w:rPr>
      </w:pPr>
      <w:r w:rsidRPr="00734077">
        <w:rPr>
          <w:rFonts w:ascii="Verdana" w:hAnsi="Verdana"/>
          <w:sz w:val="24"/>
          <w:szCs w:val="24"/>
          <w:lang w:val="en-GB" w:eastAsia="ar-SA"/>
        </w:rPr>
        <w:t xml:space="preserve">As of 2019, there is no coordinated approach to the collection of data on the realisation of the CRPD. GRIP regrets the lack of a standardised set of indicators for a baseline measurement. </w:t>
      </w:r>
      <w:r w:rsidRPr="00734077">
        <w:rPr>
          <w:rFonts w:ascii="Verdana" w:hAnsi="Verdana"/>
          <w:sz w:val="24"/>
          <w:szCs w:val="24"/>
          <w:lang w:val="en-GB"/>
        </w:rPr>
        <w:t xml:space="preserve">Systematic monitoring and data collection would provide a clear picture of the implementation of the CRPD. </w:t>
      </w:r>
    </w:p>
    <w:p w14:paraId="4A4E0F2C" w14:textId="2FA8F96E" w:rsidR="00DD3709" w:rsidRDefault="00DD3709" w:rsidP="00734077">
      <w:pPr>
        <w:spacing w:line="276" w:lineRule="auto"/>
        <w:rPr>
          <w:rFonts w:ascii="Verdana" w:hAnsi="Verdana"/>
          <w:sz w:val="24"/>
          <w:szCs w:val="24"/>
          <w:lang w:val="en-GB"/>
        </w:rPr>
      </w:pPr>
    </w:p>
    <w:p w14:paraId="0075C0C4" w14:textId="4070BD79" w:rsidR="00DD3709" w:rsidRDefault="00DD3709" w:rsidP="00734077">
      <w:pPr>
        <w:spacing w:line="276" w:lineRule="auto"/>
        <w:rPr>
          <w:rFonts w:ascii="Verdana" w:hAnsi="Verdana"/>
          <w:sz w:val="24"/>
          <w:szCs w:val="24"/>
          <w:lang w:val="en-GB"/>
        </w:rPr>
      </w:pPr>
    </w:p>
    <w:p w14:paraId="4021B37C" w14:textId="77777777" w:rsidR="00DD3709" w:rsidRDefault="00DD3709" w:rsidP="00734077">
      <w:pPr>
        <w:spacing w:line="276" w:lineRule="auto"/>
        <w:rPr>
          <w:rFonts w:ascii="Verdana" w:hAnsi="Verdana"/>
          <w:sz w:val="24"/>
          <w:szCs w:val="24"/>
          <w:lang w:val="en-GB"/>
        </w:rPr>
      </w:pPr>
    </w:p>
    <w:p w14:paraId="339D9E8F" w14:textId="77777777" w:rsidR="005B42EE" w:rsidRPr="00734077" w:rsidRDefault="005B42EE" w:rsidP="00734077">
      <w:pPr>
        <w:spacing w:line="276" w:lineRule="auto"/>
        <w:rPr>
          <w:rFonts w:ascii="Verdana" w:hAnsi="Verdana"/>
          <w:sz w:val="24"/>
          <w:szCs w:val="24"/>
          <w:lang w:val="en-GB" w:eastAsia="ar-SA"/>
        </w:rPr>
      </w:pPr>
    </w:p>
    <w:p w14:paraId="28F03A6C" w14:textId="5C7935E6" w:rsidR="00734077" w:rsidRP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lastRenderedPageBreak/>
        <w:t xml:space="preserve">Proposed </w:t>
      </w:r>
      <w:r w:rsidR="00C7795E">
        <w:rPr>
          <w:rFonts w:ascii="Verdana" w:hAnsi="Verdana" w:cs="Verdana"/>
          <w:b/>
          <w:sz w:val="24"/>
          <w:szCs w:val="24"/>
          <w:lang w:val="en-GB" w:eastAsia="ar-SA"/>
        </w:rPr>
        <w:t>q</w:t>
      </w:r>
      <w:r w:rsidRPr="00734077">
        <w:rPr>
          <w:rFonts w:ascii="Verdana" w:hAnsi="Verdana" w:cs="Verdana"/>
          <w:b/>
          <w:sz w:val="24"/>
          <w:szCs w:val="24"/>
          <w:lang w:val="en-GB" w:eastAsia="ar-SA"/>
        </w:rPr>
        <w:t>uestion article 31</w:t>
      </w:r>
    </w:p>
    <w:p w14:paraId="22FE00CF" w14:textId="40D8A3D3" w:rsidR="00734077" w:rsidRDefault="00734077" w:rsidP="00734077">
      <w:pPr>
        <w:pStyle w:val="Lijstalinea"/>
        <w:numPr>
          <w:ilvl w:val="0"/>
          <w:numId w:val="16"/>
        </w:numPr>
        <w:spacing w:before="100" w:beforeAutospacing="1" w:after="240" w:line="276" w:lineRule="auto"/>
        <w:ind w:left="567" w:hanging="567"/>
        <w:rPr>
          <w:rFonts w:ascii="Verdana" w:hAnsi="Verdana"/>
          <w:sz w:val="24"/>
          <w:szCs w:val="24"/>
          <w:lang w:val="en-GB"/>
        </w:rPr>
      </w:pPr>
      <w:r w:rsidRPr="00734077">
        <w:rPr>
          <w:rFonts w:ascii="Verdana" w:hAnsi="Verdana"/>
          <w:sz w:val="24"/>
          <w:szCs w:val="24"/>
          <w:lang w:val="en-GB"/>
        </w:rPr>
        <w:t>How will the State carry out systematic and coordinated data collection about persons with disabilities (CO 42)?</w:t>
      </w:r>
    </w:p>
    <w:p w14:paraId="5211A141" w14:textId="77777777" w:rsidR="005B42EE" w:rsidRPr="00734077" w:rsidRDefault="005B42EE" w:rsidP="005B42EE">
      <w:pPr>
        <w:pStyle w:val="Lijstalinea"/>
        <w:spacing w:before="100" w:beforeAutospacing="1" w:after="240" w:line="276" w:lineRule="auto"/>
        <w:ind w:left="567"/>
        <w:rPr>
          <w:rFonts w:ascii="Verdana" w:hAnsi="Verdana"/>
          <w:sz w:val="24"/>
          <w:szCs w:val="24"/>
          <w:lang w:val="en-GB"/>
        </w:rPr>
      </w:pPr>
    </w:p>
    <w:p w14:paraId="0571C8E7"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before="240" w:line="276" w:lineRule="auto"/>
        <w:jc w:val="center"/>
        <w:rPr>
          <w:rFonts w:ascii="Verdana" w:hAnsi="Verdana" w:cs="Verdana"/>
          <w:b/>
          <w:sz w:val="24"/>
          <w:szCs w:val="24"/>
          <w:lang w:val="en-GB" w:eastAsia="ar-SA"/>
        </w:rPr>
      </w:pPr>
      <w:bookmarkStart w:id="8" w:name="_Hlk340714"/>
      <w:r w:rsidRPr="00734077">
        <w:rPr>
          <w:rFonts w:ascii="Verdana" w:hAnsi="Verdana" w:cs="Verdana"/>
          <w:b/>
          <w:sz w:val="24"/>
          <w:szCs w:val="24"/>
          <w:lang w:val="en-GB" w:eastAsia="ar-SA"/>
        </w:rPr>
        <w:t>Article 32: development cooperation</w:t>
      </w:r>
    </w:p>
    <w:bookmarkEnd w:id="8"/>
    <w:p w14:paraId="1DAAD7E1" w14:textId="77777777" w:rsidR="005B42EE" w:rsidRDefault="005B42EE" w:rsidP="00734077">
      <w:pPr>
        <w:suppressAutoHyphens/>
        <w:spacing w:line="276" w:lineRule="auto"/>
        <w:rPr>
          <w:rFonts w:ascii="Verdana" w:hAnsi="Verdana" w:cs="Verdana"/>
          <w:sz w:val="24"/>
          <w:szCs w:val="24"/>
          <w:lang w:val="en-GB" w:eastAsia="ar-SA"/>
        </w:rPr>
      </w:pPr>
    </w:p>
    <w:p w14:paraId="7934EA84" w14:textId="09641F05" w:rsidR="00734077" w:rsidRDefault="00734077" w:rsidP="00734077">
      <w:pPr>
        <w:suppressAutoHyphens/>
        <w:spacing w:line="276" w:lineRule="auto"/>
        <w:rPr>
          <w:rFonts w:ascii="Verdana" w:hAnsi="Verdana"/>
          <w:sz w:val="24"/>
          <w:szCs w:val="24"/>
          <w:lang w:val="en-GB" w:eastAsia="ar-SA"/>
        </w:rPr>
      </w:pPr>
      <w:r w:rsidRPr="00734077">
        <w:rPr>
          <w:rFonts w:ascii="Verdana" w:hAnsi="Verdana" w:cs="Verdana"/>
          <w:sz w:val="24"/>
          <w:szCs w:val="24"/>
          <w:lang w:val="en-GB" w:eastAsia="ar-SA"/>
        </w:rPr>
        <w:t>We see little involvement of persons with disabilities in the policy on development cooperation. GRIP believes that there would be added value in an interplay between the CRPD and Sustainable Development Goals (SDGs). The Convention focuses on persons with disabilities, while the SDGs promote the mainstreaming of the human rights of persons with disabilities.</w:t>
      </w:r>
      <w:r w:rsidRPr="00734077">
        <w:rPr>
          <w:rFonts w:ascii="Verdana" w:hAnsi="Verdana"/>
          <w:sz w:val="24"/>
          <w:szCs w:val="24"/>
          <w:lang w:val="en-GB" w:eastAsia="ar-SA"/>
        </w:rPr>
        <w:t xml:space="preserve"> The sustainable development goals can serve as a political framework or compass for the legislative implementation of the provisions of the binding CRPD. In this way, the State would be able to promote sustainable development for all persons (with disabilities). </w:t>
      </w:r>
    </w:p>
    <w:p w14:paraId="6106C593" w14:textId="77777777" w:rsidR="005B42EE" w:rsidRPr="00734077" w:rsidRDefault="005B42EE" w:rsidP="00734077">
      <w:pPr>
        <w:suppressAutoHyphens/>
        <w:spacing w:line="276" w:lineRule="auto"/>
        <w:rPr>
          <w:rFonts w:ascii="Verdana" w:hAnsi="Verdana"/>
          <w:sz w:val="24"/>
          <w:szCs w:val="24"/>
          <w:lang w:val="en-GB" w:eastAsia="ar-SA"/>
        </w:rPr>
      </w:pPr>
    </w:p>
    <w:p w14:paraId="7E15D308" w14:textId="5BD69289"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The platform on disability and development cooperation (</w:t>
      </w:r>
      <w:r w:rsidRPr="00734077">
        <w:rPr>
          <w:rFonts w:ascii="Verdana" w:hAnsi="Verdana" w:cs="Verdana"/>
          <w:i/>
          <w:sz w:val="24"/>
          <w:szCs w:val="24"/>
          <w:lang w:val="en-US" w:eastAsia="ar-SA"/>
        </w:rPr>
        <w:t>Platform Handicap en Ontwikkelingssamenwerking</w:t>
      </w:r>
      <w:r w:rsidRPr="00734077">
        <w:rPr>
          <w:rFonts w:ascii="Verdana" w:hAnsi="Verdana" w:cs="Verdana"/>
          <w:sz w:val="24"/>
          <w:szCs w:val="24"/>
          <w:lang w:val="en-GB" w:eastAsia="ar-SA"/>
        </w:rPr>
        <w:t xml:space="preserve"> or PHOS) lost its federal and Flemish subsidies and was dissolved in 2014. No other organisation took over the goals of the platform. </w:t>
      </w:r>
    </w:p>
    <w:p w14:paraId="51C06E74" w14:textId="77777777" w:rsidR="005B42EE" w:rsidRPr="00734077" w:rsidRDefault="005B42EE" w:rsidP="00734077">
      <w:pPr>
        <w:suppressAutoHyphens/>
        <w:spacing w:line="276" w:lineRule="auto"/>
        <w:rPr>
          <w:rFonts w:ascii="Verdana" w:hAnsi="Verdana" w:cs="Verdana"/>
          <w:sz w:val="24"/>
          <w:szCs w:val="24"/>
          <w:lang w:val="en-GB" w:eastAsia="ar-SA"/>
        </w:rPr>
      </w:pPr>
    </w:p>
    <w:p w14:paraId="264DD2EB" w14:textId="5E5A4C6E" w:rsidR="00734077" w:rsidRDefault="00734077" w:rsidP="00734077">
      <w:pPr>
        <w:suppressAutoHyphens/>
        <w:spacing w:line="276" w:lineRule="auto"/>
        <w:rPr>
          <w:rFonts w:ascii="Verdana" w:hAnsi="Verdana" w:cs="Verdana"/>
          <w:sz w:val="24"/>
          <w:szCs w:val="24"/>
          <w:lang w:val="en-GB" w:eastAsia="ar-SA"/>
        </w:rPr>
      </w:pPr>
      <w:r w:rsidRPr="00734077">
        <w:rPr>
          <w:rFonts w:ascii="Verdana" w:hAnsi="Verdana" w:cs="Verdana"/>
          <w:sz w:val="24"/>
          <w:szCs w:val="24"/>
          <w:lang w:val="en-GB" w:eastAsia="ar-SA"/>
        </w:rPr>
        <w:t>The goals of PHOS included striving towards inclusive development cooperation, involving persons with disabilities in the drafting, execution and monitoring of agreements with partner countries concerning the Millennium Development Goals and later sustainable development goals.</w:t>
      </w:r>
    </w:p>
    <w:p w14:paraId="4932EE34" w14:textId="41E91D5A" w:rsidR="005B42EE" w:rsidRDefault="005B42EE" w:rsidP="00734077">
      <w:pPr>
        <w:suppressAutoHyphens/>
        <w:spacing w:line="276" w:lineRule="auto"/>
        <w:rPr>
          <w:rFonts w:ascii="Verdana" w:hAnsi="Verdana" w:cs="Verdana"/>
          <w:sz w:val="24"/>
          <w:szCs w:val="24"/>
          <w:lang w:val="en-GB" w:eastAsia="ar-SA"/>
        </w:rPr>
      </w:pPr>
    </w:p>
    <w:p w14:paraId="12A14256" w14:textId="25026E54"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 xml:space="preserve">Proposed </w:t>
      </w:r>
      <w:r w:rsidR="00C7795E">
        <w:rPr>
          <w:rFonts w:ascii="Verdana" w:hAnsi="Verdana" w:cs="Verdana"/>
          <w:b/>
          <w:sz w:val="24"/>
          <w:szCs w:val="24"/>
          <w:lang w:val="en-GB" w:eastAsia="ar-SA"/>
        </w:rPr>
        <w:t>q</w:t>
      </w:r>
      <w:r w:rsidRPr="00734077">
        <w:rPr>
          <w:rFonts w:ascii="Verdana" w:hAnsi="Verdana" w:cs="Verdana"/>
          <w:b/>
          <w:sz w:val="24"/>
          <w:szCs w:val="24"/>
          <w:lang w:val="en-GB" w:eastAsia="ar-SA"/>
        </w:rPr>
        <w:t>uestions article 32</w:t>
      </w:r>
    </w:p>
    <w:p w14:paraId="21808BD6" w14:textId="77777777" w:rsidR="005B42EE" w:rsidRPr="00734077" w:rsidRDefault="005B42EE" w:rsidP="00734077">
      <w:pPr>
        <w:suppressAutoHyphens/>
        <w:spacing w:line="276" w:lineRule="auto"/>
        <w:rPr>
          <w:rFonts w:ascii="Verdana" w:hAnsi="Verdana" w:cs="Verdana"/>
          <w:b/>
          <w:sz w:val="24"/>
          <w:szCs w:val="24"/>
          <w:lang w:val="en-GB" w:eastAsia="ar-SA"/>
        </w:rPr>
      </w:pPr>
    </w:p>
    <w:p w14:paraId="4F7AA339"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 xml:space="preserve">In the eyes of the State and its various levels of administration, what kind of synergy would be created by linking the sustainable development goals and the CRPD? How will Belgium ensure such linkage? </w:t>
      </w:r>
    </w:p>
    <w:p w14:paraId="2ED4B493" w14:textId="77777777" w:rsidR="00734077" w:rsidRPr="00734077" w:rsidRDefault="00734077" w:rsidP="00734077">
      <w:pPr>
        <w:numPr>
          <w:ilvl w:val="0"/>
          <w:numId w:val="16"/>
        </w:numPr>
        <w:suppressAutoHyphens/>
        <w:spacing w:after="120" w:line="276" w:lineRule="auto"/>
        <w:ind w:left="567" w:hanging="567"/>
        <w:rPr>
          <w:rFonts w:ascii="Verdana" w:hAnsi="Verdana" w:cs="Verdana"/>
          <w:sz w:val="24"/>
          <w:szCs w:val="24"/>
          <w:lang w:val="en-GB" w:eastAsia="ar-SA"/>
        </w:rPr>
      </w:pPr>
      <w:r w:rsidRPr="00734077">
        <w:rPr>
          <w:rFonts w:ascii="Verdana" w:hAnsi="Verdana" w:cs="Verdana"/>
          <w:sz w:val="24"/>
          <w:szCs w:val="24"/>
          <w:lang w:val="en-GB" w:eastAsia="ar-SA"/>
        </w:rPr>
        <w:t>What initiatives have been taken to involve persons with disabilities in the policy on development cooperation?</w:t>
      </w:r>
    </w:p>
    <w:p w14:paraId="31203056" w14:textId="77777777" w:rsidR="00734077" w:rsidRPr="00734077" w:rsidRDefault="00734077" w:rsidP="00734077">
      <w:pPr>
        <w:spacing w:line="276" w:lineRule="auto"/>
        <w:rPr>
          <w:rFonts w:ascii="Verdana" w:hAnsi="Verdana"/>
          <w:sz w:val="24"/>
          <w:szCs w:val="24"/>
          <w:lang w:val="en-GB" w:eastAsia="ar-SA"/>
        </w:rPr>
      </w:pPr>
    </w:p>
    <w:p w14:paraId="3AEB3147" w14:textId="77777777" w:rsidR="00734077" w:rsidRPr="00734077" w:rsidRDefault="00734077" w:rsidP="00734077">
      <w:pPr>
        <w:spacing w:line="276" w:lineRule="auto"/>
        <w:rPr>
          <w:rFonts w:ascii="Verdana" w:hAnsi="Verdana"/>
          <w:sz w:val="24"/>
          <w:szCs w:val="24"/>
          <w:lang w:val="en-GB" w:eastAsia="ar-SA"/>
        </w:rPr>
      </w:pPr>
    </w:p>
    <w:p w14:paraId="6BCE490E" w14:textId="77777777" w:rsidR="00734077" w:rsidRPr="00734077" w:rsidRDefault="00734077" w:rsidP="00734077">
      <w:pPr>
        <w:pBdr>
          <w:top w:val="single" w:sz="4" w:space="1" w:color="auto"/>
          <w:left w:val="single" w:sz="4" w:space="4" w:color="auto"/>
          <w:bottom w:val="single" w:sz="4" w:space="1" w:color="auto"/>
          <w:right w:val="single" w:sz="4" w:space="4" w:color="auto"/>
        </w:pBdr>
        <w:suppressAutoHyphens/>
        <w:spacing w:line="276" w:lineRule="auto"/>
        <w:jc w:val="center"/>
        <w:rPr>
          <w:rFonts w:ascii="Verdana" w:hAnsi="Verdana" w:cs="Verdana"/>
          <w:b/>
          <w:sz w:val="24"/>
          <w:szCs w:val="24"/>
          <w:lang w:val="en-GB" w:eastAsia="ar-SA"/>
        </w:rPr>
      </w:pPr>
      <w:r w:rsidRPr="00734077">
        <w:rPr>
          <w:rFonts w:ascii="Verdana" w:hAnsi="Verdana" w:cs="Verdana"/>
          <w:b/>
          <w:sz w:val="24"/>
          <w:szCs w:val="24"/>
          <w:lang w:val="en-GB" w:eastAsia="ar-SA"/>
        </w:rPr>
        <w:lastRenderedPageBreak/>
        <w:t>Article 33: national implementation and oversight</w:t>
      </w:r>
    </w:p>
    <w:p w14:paraId="0E670D5D" w14:textId="77777777" w:rsidR="005B42EE" w:rsidRDefault="005B42EE" w:rsidP="00734077">
      <w:pPr>
        <w:suppressAutoHyphens/>
        <w:spacing w:line="276" w:lineRule="auto"/>
        <w:rPr>
          <w:rFonts w:ascii="Verdana" w:hAnsi="Verdana"/>
          <w:sz w:val="24"/>
          <w:szCs w:val="24"/>
          <w:lang w:val="en-GB"/>
        </w:rPr>
      </w:pPr>
    </w:p>
    <w:p w14:paraId="63D59D3D" w14:textId="29A2A25F"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The inter-Federal focal point, the ‘COORMULTI’ (multilateral coordination meetings) doesn’t invest enough in the involvement of civil society. These bodies do not collaborate with critical members of civil society. Although U</w:t>
      </w:r>
      <w:r w:rsidR="00832357">
        <w:rPr>
          <w:rFonts w:ascii="Verdana" w:hAnsi="Verdana"/>
          <w:sz w:val="24"/>
          <w:szCs w:val="24"/>
          <w:lang w:val="en-GB"/>
        </w:rPr>
        <w:t>nia</w:t>
      </w:r>
      <w:r w:rsidR="00DD3709">
        <w:rPr>
          <w:rFonts w:ascii="Verdana" w:hAnsi="Verdana"/>
          <w:sz w:val="24"/>
          <w:szCs w:val="24"/>
          <w:lang w:val="en-GB"/>
        </w:rPr>
        <w:t xml:space="preserve"> </w:t>
      </w:r>
      <w:r w:rsidRPr="00734077">
        <w:rPr>
          <w:rFonts w:ascii="Verdana" w:hAnsi="Verdana"/>
          <w:sz w:val="24"/>
          <w:szCs w:val="24"/>
          <w:lang w:val="en-GB"/>
        </w:rPr>
        <w:t xml:space="preserve">continues to be tasked with oversight of the implementation of the CRPD, it does not have NHRI ’A’ status. </w:t>
      </w:r>
    </w:p>
    <w:p w14:paraId="5F3BF00D" w14:textId="77777777" w:rsidR="00DD3709" w:rsidRPr="00734077" w:rsidRDefault="00DD3709" w:rsidP="00734077">
      <w:pPr>
        <w:suppressAutoHyphens/>
        <w:spacing w:line="276" w:lineRule="auto"/>
        <w:rPr>
          <w:rFonts w:ascii="Verdana" w:hAnsi="Verdana"/>
          <w:sz w:val="24"/>
          <w:szCs w:val="24"/>
          <w:lang w:val="en-GB"/>
        </w:rPr>
      </w:pPr>
    </w:p>
    <w:p w14:paraId="14FE1071" w14:textId="606CD408" w:rsidR="00734077" w:rsidRDefault="00734077" w:rsidP="00734077">
      <w:pPr>
        <w:suppressAutoHyphens/>
        <w:spacing w:line="276" w:lineRule="auto"/>
        <w:rPr>
          <w:rFonts w:ascii="Verdana" w:hAnsi="Verdana"/>
          <w:sz w:val="24"/>
          <w:szCs w:val="24"/>
          <w:lang w:val="en-GB"/>
        </w:rPr>
      </w:pPr>
      <w:r w:rsidRPr="00734077">
        <w:rPr>
          <w:rFonts w:ascii="Verdana" w:hAnsi="Verdana"/>
          <w:sz w:val="24"/>
          <w:szCs w:val="24"/>
          <w:lang w:val="en-GB"/>
        </w:rPr>
        <w:t>To obtain ’A’ status, U</w:t>
      </w:r>
      <w:r w:rsidR="00832357">
        <w:rPr>
          <w:rFonts w:ascii="Verdana" w:hAnsi="Verdana"/>
          <w:sz w:val="24"/>
          <w:szCs w:val="24"/>
          <w:lang w:val="en-GB"/>
        </w:rPr>
        <w:t>nia</w:t>
      </w:r>
      <w:r w:rsidRPr="00734077">
        <w:rPr>
          <w:rFonts w:ascii="Verdana" w:hAnsi="Verdana"/>
          <w:sz w:val="24"/>
          <w:szCs w:val="24"/>
          <w:lang w:val="en-GB"/>
        </w:rPr>
        <w:t xml:space="preserve"> would have to be converted into a national - in the case of Belgium, interfederal - human rights institution that fully subscribes to the Paris Principles.</w:t>
      </w:r>
    </w:p>
    <w:p w14:paraId="01F63FCC" w14:textId="77777777" w:rsidR="005B42EE" w:rsidRPr="00734077" w:rsidRDefault="005B42EE" w:rsidP="00734077">
      <w:pPr>
        <w:suppressAutoHyphens/>
        <w:spacing w:line="276" w:lineRule="auto"/>
        <w:rPr>
          <w:rFonts w:ascii="Verdana" w:hAnsi="Verdana"/>
          <w:sz w:val="24"/>
          <w:szCs w:val="24"/>
          <w:lang w:val="en-GB"/>
        </w:rPr>
      </w:pPr>
    </w:p>
    <w:p w14:paraId="71C98C60" w14:textId="242DD8B8" w:rsidR="00734077" w:rsidRDefault="00734077" w:rsidP="00734077">
      <w:pPr>
        <w:suppressAutoHyphens/>
        <w:spacing w:line="276" w:lineRule="auto"/>
        <w:rPr>
          <w:rFonts w:ascii="Verdana" w:hAnsi="Verdana" w:cs="Verdana"/>
          <w:b/>
          <w:sz w:val="24"/>
          <w:szCs w:val="24"/>
          <w:lang w:val="en-GB" w:eastAsia="ar-SA"/>
        </w:rPr>
      </w:pPr>
      <w:r w:rsidRPr="00734077">
        <w:rPr>
          <w:rFonts w:ascii="Verdana" w:hAnsi="Verdana" w:cs="Verdana"/>
          <w:b/>
          <w:sz w:val="24"/>
          <w:szCs w:val="24"/>
          <w:lang w:val="en-GB" w:eastAsia="ar-SA"/>
        </w:rPr>
        <w:t xml:space="preserve">Proposed </w:t>
      </w:r>
      <w:r w:rsidR="00C7795E">
        <w:rPr>
          <w:rFonts w:ascii="Verdana" w:hAnsi="Verdana" w:cs="Verdana"/>
          <w:b/>
          <w:sz w:val="24"/>
          <w:szCs w:val="24"/>
          <w:lang w:val="en-GB" w:eastAsia="ar-SA"/>
        </w:rPr>
        <w:t>q</w:t>
      </w:r>
      <w:r w:rsidRPr="00734077">
        <w:rPr>
          <w:rFonts w:ascii="Verdana" w:hAnsi="Verdana" w:cs="Verdana"/>
          <w:b/>
          <w:sz w:val="24"/>
          <w:szCs w:val="24"/>
          <w:lang w:val="en-GB" w:eastAsia="ar-SA"/>
        </w:rPr>
        <w:t>uestions article 33</w:t>
      </w:r>
    </w:p>
    <w:p w14:paraId="3B89CFF9" w14:textId="77777777" w:rsidR="005B42EE" w:rsidRPr="00734077" w:rsidRDefault="005B42EE" w:rsidP="00734077">
      <w:pPr>
        <w:suppressAutoHyphens/>
        <w:spacing w:line="276" w:lineRule="auto"/>
        <w:rPr>
          <w:rFonts w:ascii="Verdana" w:hAnsi="Verdana" w:cs="Verdana"/>
          <w:b/>
          <w:sz w:val="24"/>
          <w:szCs w:val="24"/>
          <w:lang w:val="en-GB" w:eastAsia="ar-SA"/>
        </w:rPr>
      </w:pPr>
    </w:p>
    <w:p w14:paraId="5C1B2A19" w14:textId="77777777" w:rsidR="00734077" w:rsidRPr="00734077" w:rsidRDefault="00734077" w:rsidP="00734077">
      <w:pPr>
        <w:numPr>
          <w:ilvl w:val="0"/>
          <w:numId w:val="16"/>
        </w:numPr>
        <w:spacing w:after="240" w:line="276" w:lineRule="auto"/>
        <w:ind w:left="567" w:hanging="567"/>
        <w:rPr>
          <w:rFonts w:ascii="Verdana" w:hAnsi="Verdana"/>
          <w:sz w:val="24"/>
          <w:szCs w:val="24"/>
          <w:lang w:val="en-GB" w:eastAsia="ar-SA"/>
        </w:rPr>
      </w:pPr>
      <w:r w:rsidRPr="00734077">
        <w:rPr>
          <w:rFonts w:ascii="Verdana" w:hAnsi="Verdana"/>
          <w:sz w:val="24"/>
          <w:szCs w:val="24"/>
          <w:lang w:val="en-GB" w:eastAsia="ar-SA"/>
        </w:rPr>
        <w:t>How are persons with disabilities and the associations that represent them actively involved in the process of implementation and monitoring the CRPD at various governmental levels?</w:t>
      </w:r>
    </w:p>
    <w:p w14:paraId="192AD83A" w14:textId="2F157649" w:rsidR="00734077" w:rsidRPr="00734077" w:rsidRDefault="00734077" w:rsidP="00734077">
      <w:pPr>
        <w:numPr>
          <w:ilvl w:val="0"/>
          <w:numId w:val="16"/>
        </w:numPr>
        <w:spacing w:after="240" w:line="276" w:lineRule="auto"/>
        <w:ind w:left="567" w:hanging="567"/>
        <w:rPr>
          <w:rFonts w:ascii="Verdana" w:hAnsi="Verdana"/>
          <w:sz w:val="24"/>
          <w:szCs w:val="24"/>
          <w:lang w:val="en-GB" w:eastAsia="ar-SA"/>
        </w:rPr>
      </w:pPr>
      <w:r w:rsidRPr="00734077">
        <w:rPr>
          <w:rFonts w:ascii="Verdana" w:hAnsi="Verdana"/>
          <w:sz w:val="24"/>
          <w:szCs w:val="24"/>
          <w:lang w:val="en-GB" w:eastAsia="ar-SA"/>
        </w:rPr>
        <w:t>Will there be any change in the status of U</w:t>
      </w:r>
      <w:r w:rsidR="00832357">
        <w:rPr>
          <w:rFonts w:ascii="Verdana" w:hAnsi="Verdana"/>
          <w:sz w:val="24"/>
          <w:szCs w:val="24"/>
          <w:lang w:val="en-GB" w:eastAsia="ar-SA"/>
        </w:rPr>
        <w:t>nia</w:t>
      </w:r>
      <w:r w:rsidRPr="00734077">
        <w:rPr>
          <w:rFonts w:ascii="Verdana" w:hAnsi="Verdana"/>
          <w:sz w:val="24"/>
          <w:szCs w:val="24"/>
          <w:lang w:val="en-GB" w:eastAsia="ar-SA"/>
        </w:rPr>
        <w:t xml:space="preserve">? </w:t>
      </w:r>
    </w:p>
    <w:p w14:paraId="58D49AE9" w14:textId="0EB692B2" w:rsidR="00734077" w:rsidRPr="00D67C94" w:rsidRDefault="00734077" w:rsidP="00734077">
      <w:pPr>
        <w:numPr>
          <w:ilvl w:val="0"/>
          <w:numId w:val="16"/>
        </w:numPr>
        <w:suppressAutoHyphens/>
        <w:spacing w:after="120" w:line="276" w:lineRule="auto"/>
        <w:ind w:left="567" w:hanging="567"/>
        <w:rPr>
          <w:rFonts w:ascii="Verdana" w:hAnsi="Verdana"/>
          <w:sz w:val="24"/>
          <w:szCs w:val="24"/>
          <w:lang w:val="en-GB" w:eastAsia="ar-SA"/>
        </w:rPr>
      </w:pPr>
      <w:r w:rsidRPr="00734077">
        <w:rPr>
          <w:rFonts w:ascii="Verdana" w:hAnsi="Verdana"/>
          <w:sz w:val="24"/>
          <w:szCs w:val="24"/>
          <w:lang w:val="en-GB" w:eastAsia="ar-SA"/>
        </w:rPr>
        <w:t>What measures are provided to ensure the independence of U</w:t>
      </w:r>
      <w:r w:rsidR="00832357">
        <w:rPr>
          <w:rFonts w:ascii="Verdana" w:hAnsi="Verdana"/>
          <w:sz w:val="24"/>
          <w:szCs w:val="24"/>
          <w:lang w:val="en-GB" w:eastAsia="ar-SA"/>
        </w:rPr>
        <w:t>nia</w:t>
      </w:r>
      <w:r w:rsidRPr="00734077">
        <w:rPr>
          <w:rFonts w:ascii="Verdana" w:hAnsi="Verdana"/>
          <w:sz w:val="24"/>
          <w:szCs w:val="24"/>
          <w:lang w:val="en-GB" w:eastAsia="ar-SA"/>
        </w:rPr>
        <w:t>, the organisation responsible for oversight, and to increase the input from those with experience-based expertise within the structure?</w:t>
      </w:r>
      <w:bookmarkStart w:id="9" w:name="_GoBack"/>
      <w:bookmarkEnd w:id="9"/>
      <w:r w:rsidRPr="00D67C94">
        <w:rPr>
          <w:rFonts w:ascii="Verdana" w:hAnsi="Verdana"/>
          <w:sz w:val="24"/>
          <w:szCs w:val="24"/>
          <w:lang w:val="en-GB" w:eastAsia="ar-SA"/>
        </w:rPr>
        <w:t xml:space="preserve"> </w:t>
      </w:r>
    </w:p>
    <w:p w14:paraId="7D73065C" w14:textId="77777777" w:rsidR="008B7638" w:rsidRPr="00D67C94" w:rsidRDefault="008B7638" w:rsidP="00734077">
      <w:pPr>
        <w:tabs>
          <w:tab w:val="left" w:pos="1800"/>
        </w:tabs>
        <w:spacing w:line="276" w:lineRule="auto"/>
        <w:ind w:left="1797"/>
        <w:rPr>
          <w:rFonts w:ascii="Verdana" w:hAnsi="Verdana"/>
          <w:sz w:val="24"/>
          <w:szCs w:val="24"/>
          <w:lang w:val="en-US"/>
        </w:rPr>
      </w:pPr>
    </w:p>
    <w:p w14:paraId="40C8032A" w14:textId="77777777" w:rsidR="008B7638" w:rsidRPr="00D67C94" w:rsidRDefault="008B7638" w:rsidP="00734077">
      <w:pPr>
        <w:tabs>
          <w:tab w:val="left" w:pos="1800"/>
        </w:tabs>
        <w:spacing w:line="276" w:lineRule="auto"/>
        <w:ind w:left="1797"/>
        <w:rPr>
          <w:rFonts w:ascii="Verdana" w:hAnsi="Verdana"/>
          <w:sz w:val="24"/>
          <w:szCs w:val="24"/>
          <w:lang w:val="en-US"/>
        </w:rPr>
      </w:pPr>
    </w:p>
    <w:p w14:paraId="59B4D9B0" w14:textId="77777777" w:rsidR="00E01A47" w:rsidRPr="00D67C94" w:rsidRDefault="00E01A47" w:rsidP="00734077">
      <w:pPr>
        <w:pStyle w:val="GRIP-Body"/>
        <w:spacing w:line="276" w:lineRule="auto"/>
        <w:ind w:left="708"/>
        <w:rPr>
          <w:szCs w:val="24"/>
          <w:lang w:val="en-US"/>
        </w:rPr>
      </w:pPr>
    </w:p>
    <w:sectPr w:rsidR="00E01A47" w:rsidRPr="00D67C94" w:rsidSect="00964DEC">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2127"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A25FD" w14:textId="77777777" w:rsidR="00F378B2" w:rsidRDefault="00F378B2">
      <w:r>
        <w:separator/>
      </w:r>
    </w:p>
  </w:endnote>
  <w:endnote w:type="continuationSeparator" w:id="0">
    <w:p w14:paraId="5B1C139F" w14:textId="77777777" w:rsidR="00F378B2" w:rsidRDefault="00F3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heSans-Plain">
    <w:altName w:val="Courier New"/>
    <w:panose1 w:val="00000000000000000000"/>
    <w:charset w:val="00"/>
    <w:family w:val="roman"/>
    <w:notTrueType/>
    <w:pitch w:val="variable"/>
    <w:sig w:usb0="00000001" w:usb1="00000000" w:usb2="00000000" w:usb3="00000000" w:csb0="00000009" w:csb1="00000000"/>
  </w:font>
  <w:font w:name="TheSans">
    <w:charset w:val="00"/>
    <w:family w:val="auto"/>
    <w:pitch w:val="variable"/>
    <w:sig w:usb0="00000083" w:usb1="00000000" w:usb2="00000000" w:usb3="00000000" w:csb0="00000009" w:csb1="00000000"/>
  </w:font>
  <w:font w:name="News Gothic MT">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692E0" w14:textId="77777777" w:rsidR="008D4D67" w:rsidRDefault="008D4D67" w:rsidP="006E108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1FD603D" w14:textId="77777777" w:rsidR="008D4D67" w:rsidRDefault="008D4D67" w:rsidP="004A5523">
    <w:pPr>
      <w:pStyle w:val="Voettekst"/>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45EAB" w14:textId="77777777" w:rsidR="008D4D67" w:rsidRPr="003C7BDF" w:rsidRDefault="008D4D67" w:rsidP="002B593F">
    <w:pPr>
      <w:pStyle w:val="Voettekst"/>
      <w:framePr w:wrap="around" w:vAnchor="text" w:hAnchor="margin" w:xAlign="right" w:y="1"/>
      <w:rPr>
        <w:rStyle w:val="Paginanummer"/>
        <w:b/>
        <w:lang w:val="en-US"/>
      </w:rPr>
    </w:pPr>
    <w:r w:rsidRPr="004E0462">
      <w:rPr>
        <w:rStyle w:val="Paginanummer"/>
        <w:b/>
      </w:rPr>
      <w:fldChar w:fldCharType="begin"/>
    </w:r>
    <w:r w:rsidRPr="003C7BDF">
      <w:rPr>
        <w:rStyle w:val="Paginanummer"/>
        <w:b/>
        <w:lang w:val="en-US"/>
      </w:rPr>
      <w:instrText xml:space="preserve">PAGE  </w:instrText>
    </w:r>
    <w:r w:rsidRPr="004E0462">
      <w:rPr>
        <w:rStyle w:val="Paginanummer"/>
        <w:b/>
      </w:rPr>
      <w:fldChar w:fldCharType="separate"/>
    </w:r>
    <w:r w:rsidR="009D4530" w:rsidRPr="003C7BDF">
      <w:rPr>
        <w:rStyle w:val="Paginanummer"/>
        <w:b/>
        <w:noProof/>
        <w:lang w:val="en-US"/>
      </w:rPr>
      <w:t>2</w:t>
    </w:r>
    <w:r w:rsidRPr="004E0462">
      <w:rPr>
        <w:rStyle w:val="Paginanummer"/>
        <w:b/>
      </w:rPr>
      <w:fldChar w:fldCharType="end"/>
    </w:r>
  </w:p>
  <w:p w14:paraId="4890C4E6" w14:textId="25EF49E6" w:rsidR="008D4D67" w:rsidRPr="0039466E" w:rsidRDefault="00F812AE" w:rsidP="00B00744">
    <w:pPr>
      <w:pStyle w:val="Voettekst"/>
      <w:tabs>
        <w:tab w:val="clear" w:pos="4536"/>
        <w:tab w:val="clear" w:pos="9072"/>
        <w:tab w:val="left" w:pos="2880"/>
        <w:tab w:val="left" w:pos="6960"/>
      </w:tabs>
      <w:ind w:left="2880" w:right="360"/>
      <w:rPr>
        <w:rFonts w:cs="Arial"/>
        <w:sz w:val="20"/>
        <w:szCs w:val="18"/>
        <w:lang w:val="en-US"/>
      </w:rPr>
    </w:pPr>
    <w:r w:rsidRPr="0039466E">
      <w:rPr>
        <w:rFonts w:cs="Arial"/>
        <w:i/>
        <w:noProof/>
        <w:szCs w:val="20"/>
      </w:rPr>
      <mc:AlternateContent>
        <mc:Choice Requires="wps">
          <w:drawing>
            <wp:anchor distT="0" distB="0" distL="114300" distR="114300" simplePos="0" relativeHeight="251657216" behindDoc="0" locked="0" layoutInCell="1" allowOverlap="1" wp14:anchorId="00C89EC3" wp14:editId="199EEF3B">
              <wp:simplePos x="0" y="0"/>
              <wp:positionH relativeFrom="column">
                <wp:posOffset>-114300</wp:posOffset>
              </wp:positionH>
              <wp:positionV relativeFrom="paragraph">
                <wp:posOffset>2600960</wp:posOffset>
              </wp:positionV>
              <wp:extent cx="6858000" cy="1544320"/>
              <wp:effectExtent l="0" t="0" r="12700" b="762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544320"/>
                      </a:xfrm>
                      <a:prstGeom prst="rect">
                        <a:avLst/>
                      </a:prstGeom>
                      <a:solidFill>
                        <a:srgbClr val="FFFFFF"/>
                      </a:solidFill>
                      <a:ln w="9525">
                        <a:solidFill>
                          <a:srgbClr val="000000"/>
                        </a:solidFill>
                        <a:miter lim="800000"/>
                        <a:headEnd/>
                        <a:tailEnd/>
                      </a:ln>
                    </wps:spPr>
                    <wps:txbx>
                      <w:txbxContent>
                        <w:p w14:paraId="6C2E54ED" w14:textId="1FA4ABA2" w:rsidR="008D4D67" w:rsidRDefault="00F812AE">
                          <w:r>
                            <w:rPr>
                              <w:noProof/>
                            </w:rPr>
                            <w:drawing>
                              <wp:inline distT="0" distB="0" distL="0" distR="0" wp14:anchorId="3003A310" wp14:editId="015471F6">
                                <wp:extent cx="6527800" cy="1130300"/>
                                <wp:effectExtent l="0" t="0" r="0" b="12700"/>
                                <wp:docPr id="6" name="Afbeelding 6"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7800" cy="11303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89EC3" id="_x0000_t202" coordsize="21600,21600" o:spt="202" path="m,l,21600r21600,l21600,xe">
              <v:stroke joinstyle="miter"/>
              <v:path gradientshapeok="t" o:connecttype="rect"/>
            </v:shapetype>
            <v:shape id="Text Box 15" o:spid="_x0000_s1026" type="#_x0000_t202" style="position:absolute;left:0;text-align:left;margin-left:-9pt;margin-top:204.8pt;width:540pt;height:1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">
              <v:textbox>
                <w:txbxContent>
                  <w:p w14:paraId="6C2E54ED" w14:textId="1FA4ABA2" w:rsidR="008D4D67" w:rsidRDefault="00F812AE">
                    <w:r>
                      <w:rPr>
                        <w:noProof/>
                      </w:rPr>
                      <w:drawing>
                        <wp:inline distT="0" distB="0" distL="0" distR="0" wp14:anchorId="3003A310" wp14:editId="015471F6">
                          <wp:extent cx="6527800" cy="1130300"/>
                          <wp:effectExtent l="0" t="0" r="0" b="12700"/>
                          <wp:docPr id="6" name="Afbeelding 6"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7800" cy="1130300"/>
                                  </a:xfrm>
                                  <a:prstGeom prst="rect">
                                    <a:avLst/>
                                  </a:prstGeom>
                                  <a:noFill/>
                                  <a:ln>
                                    <a:noFill/>
                                  </a:ln>
                                </pic:spPr>
                              </pic:pic>
                            </a:graphicData>
                          </a:graphic>
                        </wp:inline>
                      </w:drawing>
                    </w:r>
                  </w:p>
                </w:txbxContent>
              </v:textbox>
            </v:shape>
          </w:pict>
        </mc:Fallback>
      </mc:AlternateContent>
    </w:r>
    <w:r w:rsidR="003C7BDF" w:rsidRPr="0039466E">
      <w:rPr>
        <w:rFonts w:cs="Arial"/>
        <w:sz w:val="20"/>
        <w:szCs w:val="18"/>
        <w:lang w:val="en-US"/>
      </w:rPr>
      <w:t>List of issues prior to reporting for Belgium – Submission by GRIP vzw / February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FD87D" w14:textId="77777777" w:rsidR="003C7BDF" w:rsidRDefault="003C7BD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EE6DB" w14:textId="77777777" w:rsidR="00F378B2" w:rsidRDefault="00F378B2">
      <w:r>
        <w:separator/>
      </w:r>
    </w:p>
  </w:footnote>
  <w:footnote w:type="continuationSeparator" w:id="0">
    <w:p w14:paraId="596DE44E" w14:textId="77777777" w:rsidR="00F378B2" w:rsidRDefault="00F378B2">
      <w:r>
        <w:continuationSeparator/>
      </w:r>
    </w:p>
  </w:footnote>
  <w:footnote w:id="1">
    <w:p w14:paraId="6F47B415" w14:textId="77777777" w:rsidR="00734077" w:rsidRPr="008F4936" w:rsidRDefault="00734077" w:rsidP="00734077">
      <w:pPr>
        <w:pStyle w:val="Voetnoottekst"/>
        <w:rPr>
          <w:rFonts w:ascii="Verdana" w:hAnsi="Verdana"/>
          <w:lang w:val="en-GB"/>
        </w:rPr>
      </w:pPr>
      <w:r w:rsidRPr="00CC439C">
        <w:rPr>
          <w:rStyle w:val="Voetnootmarkering"/>
          <w:lang w:val="en-GB"/>
        </w:rPr>
        <w:footnoteRef/>
      </w:r>
      <w:r w:rsidRPr="00CC439C">
        <w:rPr>
          <w:lang w:val="en-GB"/>
        </w:rPr>
        <w:tab/>
      </w:r>
      <w:r w:rsidRPr="008F4936">
        <w:rPr>
          <w:rFonts w:ascii="Verdana" w:hAnsi="Verdana"/>
          <w:lang w:val="en-GB"/>
        </w:rPr>
        <w:t>Guidelines on periodic reporting to the Committee on the Rights of Persons with Disabilities, including under the simplified reporting procedure Adopted by the Committee at its sixteenth session (15 August-2 September 2016).</w:t>
      </w:r>
    </w:p>
  </w:footnote>
  <w:footnote w:id="2">
    <w:p w14:paraId="2CD488DC" w14:textId="77777777" w:rsidR="00734077" w:rsidRPr="008F4936" w:rsidRDefault="00734077" w:rsidP="00734077">
      <w:pPr>
        <w:pStyle w:val="Voetnoottekst"/>
        <w:rPr>
          <w:rFonts w:ascii="Verdana" w:hAnsi="Verdana"/>
          <w:lang w:val="en-GB"/>
        </w:rPr>
      </w:pPr>
      <w:r w:rsidRPr="008F4936">
        <w:rPr>
          <w:rStyle w:val="Voetnootmarkering"/>
          <w:rFonts w:ascii="Verdana" w:hAnsi="Verdana"/>
          <w:lang w:val="en-GB"/>
        </w:rPr>
        <w:footnoteRef/>
      </w:r>
      <w:r w:rsidRPr="008F4936">
        <w:rPr>
          <w:rFonts w:ascii="Verdana" w:hAnsi="Verdana"/>
          <w:lang w:val="en-GB"/>
        </w:rPr>
        <w:t xml:space="preserve"> </w:t>
      </w:r>
      <w:r w:rsidRPr="008F4936">
        <w:rPr>
          <w:rFonts w:ascii="Verdana" w:hAnsi="Verdana"/>
          <w:lang w:val="en-GB"/>
        </w:rPr>
        <w:tab/>
        <w:t xml:space="preserve">FOD SZ DG PmH, </w:t>
      </w:r>
      <w:hyperlink r:id="rId1" w:history="1">
        <w:r w:rsidRPr="008F4936">
          <w:rPr>
            <w:rStyle w:val="Hyperlink"/>
            <w:rFonts w:ascii="Verdana" w:hAnsi="Verdana"/>
            <w:sz w:val="20"/>
            <w:lang w:val="en-GB"/>
          </w:rPr>
          <w:t>https://handicap.belgium.be/nl/news/270718-prijs-liefde.htm</w:t>
        </w:r>
      </w:hyperlink>
      <w:r w:rsidRPr="008F4936">
        <w:rPr>
          <w:rFonts w:ascii="Verdana" w:hAnsi="Verdana"/>
          <w:lang w:val="en-GB"/>
        </w:rPr>
        <w:t>, consulted on 4 December 2018.</w:t>
      </w:r>
    </w:p>
  </w:footnote>
  <w:footnote w:id="3">
    <w:p w14:paraId="709323E1" w14:textId="77777777" w:rsidR="00734077" w:rsidRPr="008F4936" w:rsidRDefault="00734077" w:rsidP="00734077">
      <w:pPr>
        <w:pStyle w:val="Voetnoottekst"/>
        <w:rPr>
          <w:rFonts w:ascii="Verdana" w:hAnsi="Verdana"/>
          <w:lang w:val="en-GB"/>
        </w:rPr>
      </w:pPr>
      <w:r w:rsidRPr="008F4936">
        <w:rPr>
          <w:rStyle w:val="Voetnootmarkering"/>
          <w:rFonts w:ascii="Verdana" w:hAnsi="Verdana"/>
          <w:lang w:val="en-GB"/>
        </w:rPr>
        <w:footnoteRef/>
      </w:r>
      <w:r w:rsidRPr="008F4936">
        <w:rPr>
          <w:rFonts w:ascii="Verdana" w:hAnsi="Verdana"/>
          <w:lang w:val="en-GB"/>
        </w:rPr>
        <w:tab/>
      </w:r>
      <w:hyperlink r:id="rId2" w:anchor="H1057370" w:history="1">
        <w:r w:rsidRPr="008F4936">
          <w:rPr>
            <w:rStyle w:val="Hyperlink"/>
            <w:rFonts w:ascii="Verdana" w:hAnsi="Verdana"/>
            <w:sz w:val="20"/>
            <w:lang w:val="en-GB"/>
          </w:rPr>
          <w:t>https://codex.vlaanderen.be/ PrintDocument.ashx?id=1021962&amp;datum =&amp;geannoteerd=false&amp;print=false#H1057370</w:t>
        </w:r>
      </w:hyperlink>
      <w:r w:rsidRPr="008F4936">
        <w:rPr>
          <w:rFonts w:ascii="Verdana" w:hAnsi="Verdana"/>
          <w:lang w:val="en-GB"/>
        </w:rPr>
        <w:t xml:space="preserve">, consulted on 13 December 2018. </w:t>
      </w:r>
    </w:p>
  </w:footnote>
  <w:footnote w:id="4">
    <w:p w14:paraId="57D46546" w14:textId="77777777" w:rsidR="00734077" w:rsidRPr="005B42EE" w:rsidRDefault="00734077" w:rsidP="00734077">
      <w:pPr>
        <w:pStyle w:val="Voetnoottekst"/>
        <w:rPr>
          <w:rFonts w:ascii="Verdana" w:hAnsi="Verdana"/>
          <w:lang w:val="en-GB"/>
        </w:rPr>
      </w:pPr>
      <w:r w:rsidRPr="00CC439C">
        <w:rPr>
          <w:rStyle w:val="Voetnootmarkering"/>
          <w:lang w:val="en-GB"/>
        </w:rPr>
        <w:footnoteRef/>
      </w:r>
      <w:r w:rsidRPr="00CC439C">
        <w:rPr>
          <w:lang w:val="en-GB"/>
        </w:rPr>
        <w:t xml:space="preserve"> </w:t>
      </w:r>
      <w:r w:rsidRPr="00CC439C">
        <w:rPr>
          <w:lang w:val="en-GB"/>
        </w:rPr>
        <w:tab/>
      </w:r>
      <w:r w:rsidRPr="005B42EE">
        <w:rPr>
          <w:rFonts w:ascii="Verdana" w:hAnsi="Verdana"/>
          <w:lang w:val="en-GB"/>
        </w:rPr>
        <w:t>CO is the abbreviation for ‘concluding observation(s)’. The observations were reactions of the Committee on the Rights of Persons with Disabilities, concerning the initial report from Belgium.</w:t>
      </w:r>
    </w:p>
  </w:footnote>
  <w:footnote w:id="5">
    <w:p w14:paraId="281CA0BB" w14:textId="17F4F923" w:rsidR="00832357" w:rsidRPr="00832357" w:rsidRDefault="00832357">
      <w:pPr>
        <w:pStyle w:val="Voetnoottekst"/>
        <w:rPr>
          <w:rFonts w:ascii="Verdana" w:hAnsi="Verdana"/>
          <w:lang w:val="en-US"/>
        </w:rPr>
      </w:pPr>
      <w:r>
        <w:rPr>
          <w:rStyle w:val="Voetnootmarkering"/>
        </w:rPr>
        <w:footnoteRef/>
      </w:r>
      <w:r w:rsidRPr="00832357">
        <w:rPr>
          <w:lang w:val="en-US"/>
        </w:rPr>
        <w:t xml:space="preserve"> </w:t>
      </w:r>
      <w:r w:rsidRPr="00832357">
        <w:rPr>
          <w:rFonts w:ascii="Verdana" w:hAnsi="Verdana"/>
          <w:lang w:val="en-US"/>
        </w:rPr>
        <w:t>Unia</w:t>
      </w:r>
      <w:r w:rsidR="00D67C94">
        <w:rPr>
          <w:rFonts w:ascii="Verdana" w:hAnsi="Verdana"/>
          <w:lang w:val="en-US"/>
        </w:rPr>
        <w:t xml:space="preserve"> is the</w:t>
      </w:r>
      <w:r w:rsidRPr="00832357">
        <w:rPr>
          <w:rFonts w:ascii="Verdana" w:hAnsi="Verdana"/>
          <w:lang w:val="en-US"/>
        </w:rPr>
        <w:t xml:space="preserve"> Belgian independent public institution which combats discrimination and promotes equal opportunities</w:t>
      </w:r>
      <w:r w:rsidR="005B6904">
        <w:rPr>
          <w:rFonts w:ascii="Verdana" w:hAnsi="Verdana"/>
          <w:lang w:val="en-US"/>
        </w:rPr>
        <w:t>.</w:t>
      </w:r>
    </w:p>
  </w:footnote>
  <w:footnote w:id="6">
    <w:p w14:paraId="0A3E160F" w14:textId="77777777" w:rsidR="00734077" w:rsidRPr="005B42EE" w:rsidRDefault="00734077" w:rsidP="00734077">
      <w:pPr>
        <w:pStyle w:val="Voetnoottekst"/>
        <w:rPr>
          <w:rFonts w:ascii="Verdana" w:hAnsi="Verdana"/>
          <w:i/>
          <w:lang w:eastAsia="ar-SA"/>
        </w:rPr>
      </w:pPr>
      <w:r w:rsidRPr="00CC439C">
        <w:rPr>
          <w:rStyle w:val="Voetnootmarkering"/>
          <w:lang w:val="en-GB"/>
        </w:rPr>
        <w:footnoteRef/>
      </w:r>
      <w:r w:rsidRPr="00734077">
        <w:t xml:space="preserve"> </w:t>
      </w:r>
      <w:r w:rsidRPr="00734077">
        <w:tab/>
      </w:r>
      <w:r w:rsidRPr="005B42EE">
        <w:rPr>
          <w:rFonts w:ascii="Verdana" w:hAnsi="Verdana"/>
          <w:i/>
          <w:lang w:eastAsia="ar-SA"/>
        </w:rPr>
        <w:t>Gelijke Kansen</w:t>
      </w:r>
      <w:r w:rsidRPr="005B42EE">
        <w:rPr>
          <w:rFonts w:ascii="Verdana" w:hAnsi="Verdana"/>
        </w:rPr>
        <w:t xml:space="preserve">, </w:t>
      </w:r>
      <w:hyperlink r:id="rId3" w:history="1">
        <w:r w:rsidRPr="005B42EE">
          <w:rPr>
            <w:rStyle w:val="Hyperlink"/>
            <w:rFonts w:ascii="Verdana" w:hAnsi="Verdana"/>
            <w:sz w:val="20"/>
          </w:rPr>
          <w:t>http://www.gelijkekansen.be/Praktisch/Campagnes/Mensenmeteenhandicap.aspx</w:t>
        </w:r>
      </w:hyperlink>
      <w:r w:rsidRPr="005B42EE">
        <w:rPr>
          <w:rFonts w:ascii="Verdana" w:hAnsi="Verdana"/>
        </w:rPr>
        <w:t>, consulted on 4 December 2018.</w:t>
      </w:r>
    </w:p>
  </w:footnote>
  <w:footnote w:id="7">
    <w:p w14:paraId="0AE0F8F2" w14:textId="77777777" w:rsidR="00734077" w:rsidRPr="005B42EE" w:rsidRDefault="00734077" w:rsidP="00734077">
      <w:pPr>
        <w:pStyle w:val="Voetnoottekst"/>
        <w:rPr>
          <w:rFonts w:ascii="Verdana" w:hAnsi="Verdana"/>
        </w:rPr>
      </w:pPr>
      <w:r w:rsidRPr="005B42EE">
        <w:rPr>
          <w:rStyle w:val="Voetnootmarkering"/>
          <w:rFonts w:ascii="Verdana" w:hAnsi="Verdana"/>
          <w:lang w:val="en-GB"/>
        </w:rPr>
        <w:footnoteRef/>
      </w:r>
      <w:r w:rsidRPr="005B42EE">
        <w:rPr>
          <w:rFonts w:ascii="Verdana" w:hAnsi="Verdana"/>
        </w:rPr>
        <w:tab/>
      </w:r>
      <w:r w:rsidRPr="005B42EE">
        <w:rPr>
          <w:rFonts w:ascii="Verdana" w:hAnsi="Verdana"/>
          <w:i/>
          <w:lang w:eastAsia="ar-SA"/>
        </w:rPr>
        <w:t>Gelijke Kansen</w:t>
      </w:r>
      <w:r w:rsidRPr="005B42EE">
        <w:rPr>
          <w:rFonts w:ascii="Verdana" w:hAnsi="Verdana"/>
        </w:rPr>
        <w:t xml:space="preserve">, </w:t>
      </w:r>
      <w:hyperlink r:id="rId4" w:history="1">
        <w:r w:rsidRPr="005B42EE">
          <w:rPr>
            <w:rStyle w:val="Hyperlink"/>
            <w:rFonts w:ascii="Verdana" w:hAnsi="Verdana"/>
            <w:sz w:val="20"/>
          </w:rPr>
          <w:t>http://www.gelijkekansen.be/Praktisch/Campagnes/WeekvanUniversalDesign.aspx</w:t>
        </w:r>
      </w:hyperlink>
      <w:r w:rsidRPr="005B42EE">
        <w:rPr>
          <w:rFonts w:ascii="Verdana" w:hAnsi="Verdana"/>
        </w:rPr>
        <w:t xml:space="preserve">, consulted on 4 December 2018. </w:t>
      </w:r>
    </w:p>
  </w:footnote>
  <w:footnote w:id="8">
    <w:p w14:paraId="73BB17EE" w14:textId="77777777" w:rsidR="00734077" w:rsidRPr="00CC439C" w:rsidRDefault="00734077" w:rsidP="00734077">
      <w:pPr>
        <w:pStyle w:val="Voetnoottekst"/>
        <w:rPr>
          <w:lang w:val="en-GB"/>
        </w:rPr>
      </w:pPr>
      <w:r w:rsidRPr="00CC439C">
        <w:rPr>
          <w:rStyle w:val="Voetnootmarkering"/>
          <w:lang w:val="en-GB"/>
        </w:rPr>
        <w:footnoteRef/>
      </w:r>
      <w:r w:rsidRPr="00CC439C">
        <w:rPr>
          <w:lang w:val="en-GB"/>
        </w:rPr>
        <w:t xml:space="preserve"> </w:t>
      </w:r>
      <w:r w:rsidRPr="00CC439C">
        <w:rPr>
          <w:lang w:val="en-GB"/>
        </w:rPr>
        <w:tab/>
      </w:r>
      <w:r w:rsidRPr="005B42EE">
        <w:rPr>
          <w:rFonts w:ascii="Verdana" w:hAnsi="Verdana"/>
          <w:lang w:val="en-GB"/>
        </w:rPr>
        <w:t xml:space="preserve">Flemish Codex, </w:t>
      </w:r>
      <w:hyperlink r:id="rId5" w:history="1">
        <w:r w:rsidRPr="005B42EE">
          <w:rPr>
            <w:rStyle w:val="Hyperlink"/>
            <w:rFonts w:ascii="Verdana" w:hAnsi="Verdana"/>
            <w:sz w:val="20"/>
            <w:lang w:val="en-GB"/>
          </w:rPr>
          <w:t>https://codex.vlaanderen.be/Zoeken/Document.aspx?DID=1024475&amp;param=inhoud</w:t>
        </w:r>
      </w:hyperlink>
      <w:r w:rsidRPr="005B42EE">
        <w:rPr>
          <w:rFonts w:ascii="Verdana" w:hAnsi="Verdana"/>
          <w:lang w:val="en-GB"/>
        </w:rPr>
        <w:t>, consulted on 4 December 2018</w:t>
      </w:r>
      <w:r w:rsidRPr="00CC439C">
        <w:rPr>
          <w:lang w:val="en-GB"/>
        </w:rPr>
        <w:t>.</w:t>
      </w:r>
    </w:p>
  </w:footnote>
  <w:footnote w:id="9">
    <w:p w14:paraId="6B91F241" w14:textId="77777777" w:rsidR="00734077" w:rsidRPr="005B42EE" w:rsidRDefault="00734077" w:rsidP="00734077">
      <w:pPr>
        <w:pStyle w:val="Voetnoottekst"/>
        <w:rPr>
          <w:rFonts w:ascii="Verdana" w:hAnsi="Verdana"/>
          <w:lang w:val="en-GB"/>
        </w:rPr>
      </w:pPr>
      <w:r w:rsidRPr="00CC439C">
        <w:rPr>
          <w:rStyle w:val="Voetnootmarkering"/>
          <w:lang w:val="en-GB"/>
        </w:rPr>
        <w:footnoteRef/>
      </w:r>
      <w:r w:rsidRPr="00734077">
        <w:t xml:space="preserve"> </w:t>
      </w:r>
      <w:r w:rsidRPr="00734077">
        <w:tab/>
      </w:r>
      <w:r w:rsidRPr="005B42EE">
        <w:rPr>
          <w:rFonts w:ascii="Verdana" w:hAnsi="Verdana"/>
        </w:rPr>
        <w:t xml:space="preserve">L. Op De Beeck e.a. </w:t>
      </w:r>
      <w:hyperlink r:id="rId6" w:history="1">
        <w:r w:rsidRPr="005B42EE">
          <w:rPr>
            <w:rStyle w:val="Hyperlink"/>
            <w:rFonts w:ascii="Verdana" w:hAnsi="Verdana"/>
            <w:sz w:val="20"/>
            <w:lang w:val="en-GB"/>
          </w:rPr>
          <w:t>https://www.vaph.be/sites/default/files/documents/evaluatieonderzoek-naar-de-implementatie-van-het-basisondersteuningsbudget/2018_07_rapport_11_ef12_vaph_bob.pdf</w:t>
        </w:r>
      </w:hyperlink>
      <w:r w:rsidRPr="005B42EE">
        <w:rPr>
          <w:rFonts w:ascii="Verdana" w:hAnsi="Verdana"/>
          <w:lang w:val="en-GB"/>
        </w:rPr>
        <w:t>, consulted on 20 December 2018.</w:t>
      </w:r>
    </w:p>
  </w:footnote>
  <w:footnote w:id="10">
    <w:p w14:paraId="59079DED" w14:textId="77777777" w:rsidR="00734077" w:rsidRPr="005B42EE" w:rsidRDefault="00734077" w:rsidP="00734077">
      <w:pPr>
        <w:pStyle w:val="Voetnoottekst"/>
        <w:rPr>
          <w:rFonts w:ascii="Verdana" w:hAnsi="Verdana"/>
          <w:lang w:val="en-GB"/>
        </w:rPr>
      </w:pPr>
      <w:r w:rsidRPr="005B42EE">
        <w:rPr>
          <w:rStyle w:val="Voetnootmarkering"/>
          <w:rFonts w:ascii="Verdana" w:hAnsi="Verdana"/>
          <w:lang w:val="en-GB"/>
        </w:rPr>
        <w:footnoteRef/>
      </w:r>
      <w:r w:rsidRPr="005B42EE">
        <w:rPr>
          <w:rFonts w:ascii="Verdana" w:hAnsi="Verdana"/>
          <w:lang w:val="en-GB"/>
        </w:rPr>
        <w:t xml:space="preserve"> </w:t>
      </w:r>
      <w:r w:rsidRPr="005B42EE">
        <w:rPr>
          <w:rFonts w:ascii="Verdana" w:hAnsi="Verdana"/>
          <w:lang w:val="en-GB"/>
        </w:rPr>
        <w:tab/>
        <w:t xml:space="preserve">Vlaams Loket Jeugdhulp (Flemish Youth Aid centre), </w:t>
      </w:r>
      <w:hyperlink r:id="rId7" w:history="1">
        <w:r w:rsidRPr="005B42EE">
          <w:rPr>
            <w:rStyle w:val="Hyperlink"/>
            <w:rFonts w:ascii="Verdana" w:hAnsi="Verdana"/>
            <w:sz w:val="20"/>
            <w:lang w:val="en-GB"/>
          </w:rPr>
          <w:t>http://jaarverslagjeugdhulp.be/2017/intersectorale-toegangspoort-jeugdhulpregie</w:t>
        </w:r>
      </w:hyperlink>
      <w:r w:rsidRPr="005B42EE">
        <w:rPr>
          <w:rFonts w:ascii="Verdana" w:hAnsi="Verdana"/>
          <w:lang w:val="en-GB"/>
        </w:rPr>
        <w:t xml:space="preserve">, consulted on 4 December 2018. </w:t>
      </w:r>
    </w:p>
  </w:footnote>
  <w:footnote w:id="11">
    <w:p w14:paraId="14425FBF" w14:textId="77777777" w:rsidR="00734077" w:rsidRPr="003E5067" w:rsidRDefault="00734077" w:rsidP="00734077">
      <w:pPr>
        <w:pStyle w:val="Voetnoottekst"/>
        <w:rPr>
          <w:lang w:val="en-US"/>
        </w:rPr>
      </w:pPr>
      <w:r w:rsidRPr="005B42EE">
        <w:rPr>
          <w:rStyle w:val="Voetnootmarkering"/>
          <w:rFonts w:ascii="Verdana" w:hAnsi="Verdana"/>
        </w:rPr>
        <w:footnoteRef/>
      </w:r>
      <w:r w:rsidRPr="005B42EE">
        <w:rPr>
          <w:rFonts w:ascii="Verdana" w:hAnsi="Verdana"/>
          <w:lang w:val="en-US"/>
        </w:rPr>
        <w:tab/>
        <w:t xml:space="preserve">Flemish Parliament, </w:t>
      </w:r>
      <w:hyperlink r:id="rId8" w:history="1">
        <w:r w:rsidRPr="005B42EE">
          <w:rPr>
            <w:rStyle w:val="Hyperlink"/>
            <w:rFonts w:ascii="Verdana" w:hAnsi="Verdana"/>
            <w:sz w:val="20"/>
            <w:lang w:val="en-US"/>
          </w:rPr>
          <w:t>http://docs.vlaamsparlement.be/pfile?id=1446812</w:t>
        </w:r>
      </w:hyperlink>
      <w:r w:rsidRPr="005B42EE">
        <w:rPr>
          <w:rFonts w:ascii="Verdana" w:hAnsi="Verdana"/>
          <w:lang w:val="en-US"/>
        </w:rPr>
        <w:t>, consulted on 5 February 2019</w:t>
      </w:r>
      <w:r>
        <w:rPr>
          <w:lang w:val="en-US"/>
        </w:rPr>
        <w:t xml:space="preserve">. </w:t>
      </w:r>
    </w:p>
  </w:footnote>
  <w:footnote w:id="12">
    <w:p w14:paraId="515FE346" w14:textId="77777777" w:rsidR="00734077" w:rsidRPr="005B42EE" w:rsidRDefault="00734077" w:rsidP="00734077">
      <w:pPr>
        <w:pStyle w:val="Voetnoottekst"/>
        <w:ind w:left="170" w:hanging="170"/>
        <w:rPr>
          <w:rFonts w:ascii="Verdana" w:hAnsi="Verdana"/>
          <w:lang w:val="en-GB"/>
        </w:rPr>
      </w:pPr>
      <w:r w:rsidRPr="005B42EE">
        <w:rPr>
          <w:rStyle w:val="Voetnootmarkering"/>
          <w:rFonts w:ascii="Verdana" w:hAnsi="Verdana"/>
          <w:lang w:val="en-GB"/>
        </w:rPr>
        <w:footnoteRef/>
      </w:r>
      <w:r w:rsidRPr="005B42EE">
        <w:rPr>
          <w:rFonts w:ascii="Verdana" w:hAnsi="Verdana"/>
          <w:lang w:val="en-GB"/>
        </w:rPr>
        <w:t xml:space="preserve"> Flemish Codex, </w:t>
      </w:r>
      <w:r w:rsidRPr="005B42EE">
        <w:rPr>
          <w:rFonts w:ascii="Verdana" w:hAnsi="Verdana"/>
          <w:lang w:val="en-GB"/>
        </w:rPr>
        <w:tab/>
      </w:r>
      <w:hyperlink r:id="rId9" w:history="1">
        <w:r w:rsidRPr="005B42EE">
          <w:rPr>
            <w:rStyle w:val="Hyperlink"/>
            <w:rFonts w:ascii="Verdana" w:hAnsi="Verdana"/>
            <w:sz w:val="20"/>
            <w:lang w:val="en-GB"/>
          </w:rPr>
          <w:t>https://codex.vlaanderen.be/Zoeken/Document.aspx?DID=1024474&amp;param=inhoud&amp;ref=search&amp;A</w:t>
        </w:r>
      </w:hyperlink>
      <w:r w:rsidRPr="005B42EE">
        <w:rPr>
          <w:rFonts w:ascii="Verdana" w:hAnsi="Verdana"/>
          <w:lang w:val="en-GB"/>
        </w:rPr>
        <w:tab/>
        <w:t>VDS=, consulted on 4 December 2018.</w:t>
      </w:r>
    </w:p>
  </w:footnote>
  <w:footnote w:id="13">
    <w:p w14:paraId="669ED9CE" w14:textId="77777777" w:rsidR="00734077" w:rsidRPr="00CC439C" w:rsidRDefault="00734077" w:rsidP="00734077">
      <w:pPr>
        <w:pStyle w:val="Voetnoottekst"/>
        <w:rPr>
          <w:lang w:val="en-GB"/>
        </w:rPr>
      </w:pPr>
      <w:r w:rsidRPr="00CC439C">
        <w:rPr>
          <w:rStyle w:val="Voetnootmarkering"/>
          <w:lang w:val="en-GB"/>
        </w:rPr>
        <w:footnoteRef/>
      </w:r>
      <w:r w:rsidRPr="00CC439C">
        <w:rPr>
          <w:lang w:val="en-GB"/>
        </w:rPr>
        <w:t xml:space="preserve"> </w:t>
      </w:r>
      <w:r w:rsidRPr="00CC439C">
        <w:rPr>
          <w:lang w:val="en-GB"/>
        </w:rPr>
        <w:tab/>
      </w:r>
      <w:r w:rsidRPr="005B42EE">
        <w:rPr>
          <w:rFonts w:ascii="Verdana" w:hAnsi="Verdana"/>
          <w:lang w:val="en-GB"/>
        </w:rPr>
        <w:t xml:space="preserve">GRIP vzw, </w:t>
      </w:r>
      <w:hyperlink r:id="rId10" w:history="1">
        <w:r w:rsidRPr="005B42EE">
          <w:rPr>
            <w:rStyle w:val="Hyperlink"/>
            <w:rFonts w:ascii="Verdana" w:hAnsi="Verdana"/>
            <w:sz w:val="20"/>
            <w:lang w:val="en-GB"/>
          </w:rPr>
          <w:t>https://www.gripvzw.be/nl/artikel/212/grip-is-verontwaardigd-over-de-uitspraken-van-minister-crevits</w:t>
        </w:r>
      </w:hyperlink>
      <w:r w:rsidRPr="005B42EE">
        <w:rPr>
          <w:rFonts w:ascii="Verdana" w:hAnsi="Verdana"/>
          <w:lang w:val="en-GB"/>
        </w:rPr>
        <w:t>, consulted on 18 December 2018.</w:t>
      </w:r>
      <w:r w:rsidRPr="00CC439C">
        <w:rPr>
          <w:lang w:val="en-GB"/>
        </w:rPr>
        <w:t xml:space="preserve"> </w:t>
      </w:r>
    </w:p>
  </w:footnote>
  <w:footnote w:id="14">
    <w:p w14:paraId="7716AAD2" w14:textId="77777777" w:rsidR="00734077" w:rsidRPr="005B42EE" w:rsidRDefault="00734077" w:rsidP="00734077">
      <w:pPr>
        <w:pStyle w:val="Voetnoottekst"/>
        <w:rPr>
          <w:rFonts w:ascii="Verdana" w:hAnsi="Verdana"/>
          <w:lang w:val="en-GB"/>
        </w:rPr>
      </w:pPr>
      <w:r w:rsidRPr="00CC439C">
        <w:rPr>
          <w:rStyle w:val="Voetnootmarkering"/>
          <w:lang w:val="en-GB"/>
        </w:rPr>
        <w:footnoteRef/>
      </w:r>
      <w:r w:rsidRPr="00CC439C">
        <w:rPr>
          <w:lang w:val="en-GB"/>
        </w:rPr>
        <w:tab/>
      </w:r>
      <w:r w:rsidRPr="005B42EE">
        <w:rPr>
          <w:rFonts w:ascii="Verdana" w:hAnsi="Verdana"/>
          <w:lang w:val="en-GB"/>
        </w:rPr>
        <w:t>GRIP vzw See http://www.gripvzw.be/gelijkekansenbeleid/inclusie-meten/1198-persbericht-grip-inclusiespiegel-vlaanderen-2016.html</w:t>
      </w:r>
    </w:p>
  </w:footnote>
  <w:footnote w:id="15">
    <w:p w14:paraId="3BA42536" w14:textId="4EFC6C5C" w:rsidR="00734077" w:rsidRPr="005B42EE" w:rsidRDefault="00734077" w:rsidP="00734077">
      <w:pPr>
        <w:pStyle w:val="Voetnoottekst"/>
        <w:rPr>
          <w:rFonts w:ascii="Verdana" w:hAnsi="Verdana"/>
          <w:lang w:val="en-US"/>
        </w:rPr>
      </w:pPr>
      <w:r w:rsidRPr="005B42EE">
        <w:rPr>
          <w:rStyle w:val="Voetnootmarkering"/>
          <w:rFonts w:ascii="Verdana" w:hAnsi="Verdana"/>
        </w:rPr>
        <w:footnoteRef/>
      </w:r>
      <w:r w:rsidRPr="005B42EE">
        <w:rPr>
          <w:rFonts w:ascii="Verdana" w:hAnsi="Verdana"/>
          <w:lang w:val="en-US"/>
        </w:rPr>
        <w:t xml:space="preserve"> </w:t>
      </w:r>
      <w:r w:rsidRPr="005B42EE">
        <w:rPr>
          <w:rFonts w:ascii="Verdana" w:hAnsi="Verdana"/>
          <w:lang w:val="en-US"/>
        </w:rPr>
        <w:tab/>
      </w:r>
      <w:r w:rsidRPr="005B42EE">
        <w:rPr>
          <w:rFonts w:ascii="Verdana" w:hAnsi="Verdana"/>
          <w:i/>
          <w:lang w:val="en-US"/>
        </w:rPr>
        <w:t>‘The Flemish Support Bonus is a bonus for an employer who recruits (or has recruited) a person with a disability. The aim of the FSB is to promote the integration of people with disabilities into working life by compensating any extra costs and lower productivity that the disability entails for the employer. In this way, the Flemish government wants to make it more attractive for employers to hire and keep employing people with a (obtained) disability. A self-employed person with a disability can also apply for the bonus for himself</w:t>
      </w:r>
      <w:r w:rsidRPr="005B42EE">
        <w:rPr>
          <w:rFonts w:ascii="Verdana" w:hAnsi="Verdana"/>
          <w:lang w:val="en-US"/>
        </w:rPr>
        <w:t xml:space="preserve">’. Translation from Dutch via the webpage Werk.be, </w:t>
      </w:r>
      <w:hyperlink r:id="rId11" w:history="1">
        <w:r w:rsidRPr="005B42EE">
          <w:rPr>
            <w:rStyle w:val="Hyperlink"/>
            <w:rFonts w:ascii="Verdana" w:hAnsi="Verdana"/>
            <w:sz w:val="20"/>
            <w:lang w:val="en-US"/>
          </w:rPr>
          <w:t>https://www.werk.be/online-diensten/vlaamse-ondersteuningspremie-vop</w:t>
        </w:r>
      </w:hyperlink>
      <w:r w:rsidRPr="005B42EE">
        <w:rPr>
          <w:rFonts w:ascii="Verdana" w:hAnsi="Verdana"/>
          <w:lang w:val="en-US"/>
        </w:rPr>
        <w:t xml:space="preserve">, consulted on 2 February 2019. </w:t>
      </w:r>
    </w:p>
  </w:footnote>
  <w:footnote w:id="16">
    <w:p w14:paraId="23346A40" w14:textId="77777777" w:rsidR="00734077" w:rsidRPr="005B42EE" w:rsidRDefault="00734077" w:rsidP="00734077">
      <w:pPr>
        <w:pStyle w:val="Voetnoottekst"/>
        <w:rPr>
          <w:rFonts w:ascii="Verdana" w:hAnsi="Verdana"/>
          <w:lang w:val="en-GB"/>
        </w:rPr>
      </w:pPr>
      <w:r w:rsidRPr="005B42EE">
        <w:rPr>
          <w:rStyle w:val="Voetnootmarkering"/>
          <w:rFonts w:ascii="Verdana" w:hAnsi="Verdana"/>
          <w:lang w:val="en-GB"/>
        </w:rPr>
        <w:footnoteRef/>
      </w:r>
      <w:r w:rsidRPr="005B42EE">
        <w:rPr>
          <w:rFonts w:ascii="Verdana" w:hAnsi="Verdana"/>
          <w:lang w:val="en-GB"/>
        </w:rPr>
        <w:tab/>
        <w:t xml:space="preserve">Government of Flanders, </w:t>
      </w:r>
      <w:hyperlink r:id="rId12" w:history="1">
        <w:r w:rsidRPr="005B42EE">
          <w:rPr>
            <w:rStyle w:val="Hyperlink"/>
            <w:rFonts w:ascii="Verdana" w:hAnsi="Verdana"/>
            <w:sz w:val="20"/>
            <w:lang w:val="en-GB"/>
          </w:rPr>
          <w:t>https://overheid.vlaanderen.be/bedrijfsinformatie/personeelsleden-met-een-handicap-chronische-ziekte</w:t>
        </w:r>
      </w:hyperlink>
      <w:r w:rsidRPr="005B42EE">
        <w:rPr>
          <w:rFonts w:ascii="Verdana" w:hAnsi="Verdana"/>
          <w:lang w:val="en-GB"/>
        </w:rPr>
        <w:t xml:space="preserve">, consulted on 4 December 2018. </w:t>
      </w:r>
    </w:p>
  </w:footnote>
  <w:footnote w:id="17">
    <w:p w14:paraId="2CDCE6BA" w14:textId="77777777" w:rsidR="00734077" w:rsidRPr="005B42EE" w:rsidRDefault="00734077" w:rsidP="00734077">
      <w:pPr>
        <w:pStyle w:val="Voetnoottekst"/>
        <w:rPr>
          <w:rFonts w:ascii="Verdana" w:hAnsi="Verdana"/>
          <w:lang w:val="en-GB"/>
        </w:rPr>
      </w:pPr>
      <w:r w:rsidRPr="005B42EE">
        <w:rPr>
          <w:rStyle w:val="Voetnootmarkering"/>
          <w:rFonts w:ascii="Verdana" w:hAnsi="Verdana"/>
          <w:lang w:val="en-GB"/>
        </w:rPr>
        <w:footnoteRef/>
      </w:r>
      <w:r w:rsidRPr="005B42EE">
        <w:rPr>
          <w:rFonts w:ascii="Verdana" w:hAnsi="Verdana"/>
          <w:lang w:val="en-GB"/>
        </w:rPr>
        <w:tab/>
        <w:t xml:space="preserve">Fedweb/Bosa, </w:t>
      </w:r>
      <w:hyperlink r:id="rId13" w:history="1">
        <w:r w:rsidRPr="005B42EE">
          <w:rPr>
            <w:rStyle w:val="Hyperlink"/>
            <w:rFonts w:ascii="Verdana" w:hAnsi="Verdana"/>
            <w:sz w:val="20"/>
            <w:lang w:val="en-GB"/>
          </w:rPr>
          <w:t>https://fedweb.belgium.be/nl/nieuws/2018/tewerkstelling-personen-met-een-handicap-lichte-daling-2017</w:t>
        </w:r>
      </w:hyperlink>
      <w:r w:rsidRPr="005B42EE">
        <w:rPr>
          <w:rFonts w:ascii="Verdana" w:hAnsi="Verdana"/>
          <w:lang w:val="en-GB"/>
        </w:rPr>
        <w:t xml:space="preserve">, consulted on 4 December 2018. </w:t>
      </w:r>
    </w:p>
  </w:footnote>
  <w:footnote w:id="18">
    <w:p w14:paraId="318C405E" w14:textId="77777777" w:rsidR="00734077" w:rsidRPr="005B42EE" w:rsidRDefault="00734077" w:rsidP="00734077">
      <w:pPr>
        <w:pStyle w:val="Voetnoottekst"/>
        <w:rPr>
          <w:rFonts w:ascii="Verdana" w:hAnsi="Verdana"/>
          <w:lang w:val="en-GB"/>
        </w:rPr>
      </w:pPr>
      <w:r w:rsidRPr="00CC439C">
        <w:rPr>
          <w:rStyle w:val="Voetnootmarkering"/>
          <w:lang w:val="en-GB"/>
        </w:rPr>
        <w:footnoteRef/>
      </w:r>
      <w:r w:rsidRPr="00CC439C">
        <w:rPr>
          <w:lang w:val="en-GB"/>
        </w:rPr>
        <w:t xml:space="preserve"> </w:t>
      </w:r>
      <w:r w:rsidRPr="00CC439C">
        <w:rPr>
          <w:lang w:val="en-GB"/>
        </w:rPr>
        <w:tab/>
      </w:r>
      <w:r w:rsidRPr="005B42EE">
        <w:rPr>
          <w:rFonts w:ascii="Verdana" w:hAnsi="Verdana"/>
          <w:lang w:val="en-GB"/>
        </w:rPr>
        <w:t xml:space="preserve">GRIP vzw, </w:t>
      </w:r>
      <w:hyperlink r:id="rId14" w:history="1">
        <w:r w:rsidRPr="005B42EE">
          <w:rPr>
            <w:rStyle w:val="Hyperlink"/>
            <w:rFonts w:ascii="Verdana" w:hAnsi="Verdana"/>
            <w:sz w:val="20"/>
            <w:lang w:val="en-GB"/>
          </w:rPr>
          <w:t>https://cdn.digisecure.be/grip/20185251550726_inclusieinkomen.pdf</w:t>
        </w:r>
      </w:hyperlink>
      <w:r w:rsidRPr="005B42EE">
        <w:rPr>
          <w:rFonts w:ascii="Verdana" w:hAnsi="Verdana"/>
          <w:lang w:val="en-GB"/>
        </w:rPr>
        <w:t>, consulted on 16 January 2019.</w:t>
      </w:r>
    </w:p>
  </w:footnote>
  <w:footnote w:id="19">
    <w:p w14:paraId="6C8E24F8" w14:textId="77777777" w:rsidR="00734077" w:rsidRPr="005B42EE" w:rsidRDefault="00734077" w:rsidP="00734077">
      <w:pPr>
        <w:pStyle w:val="Voetnoottekst"/>
        <w:rPr>
          <w:rFonts w:ascii="Verdana" w:hAnsi="Verdana"/>
          <w:lang w:val="en-US"/>
        </w:rPr>
      </w:pPr>
      <w:r w:rsidRPr="005B42EE">
        <w:rPr>
          <w:rStyle w:val="Voetnootmarkering"/>
          <w:rFonts w:ascii="Verdana" w:hAnsi="Verdana"/>
        </w:rPr>
        <w:footnoteRef/>
      </w:r>
      <w:r w:rsidRPr="005B42EE">
        <w:rPr>
          <w:rFonts w:ascii="Verdana" w:hAnsi="Verdana"/>
          <w:lang w:val="en-US"/>
        </w:rPr>
        <w:t xml:space="preserve"> </w:t>
      </w:r>
      <w:r w:rsidRPr="005B42EE">
        <w:rPr>
          <w:rFonts w:ascii="Verdana" w:hAnsi="Verdana"/>
          <w:lang w:val="en-US"/>
        </w:rPr>
        <w:tab/>
        <w:t xml:space="preserve">The conditions are: </w:t>
      </w:r>
      <w:r w:rsidRPr="005B42EE">
        <w:rPr>
          <w:rFonts w:ascii="Verdana" w:hAnsi="Verdana"/>
          <w:lang w:val="en-GB"/>
        </w:rPr>
        <w:t>points in terms of reduced autonomy, family composition and income conditions.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020D4" w14:textId="14E2E7F0" w:rsidR="008D4D67" w:rsidRDefault="007A3091" w:rsidP="002B593F">
    <w:pPr>
      <w:pStyle w:val="Koptekst"/>
      <w:framePr w:wrap="around" w:vAnchor="text" w:hAnchor="margin" w:xAlign="right" w:y="1"/>
      <w:rPr>
        <w:rStyle w:val="Paginanummer"/>
      </w:rPr>
    </w:pPr>
    <w:r>
      <w:rPr>
        <w:noProof/>
        <w:lang w:val="nl-NL" w:eastAsia="nl-NL"/>
      </w:rPr>
      <w:pict w14:anchorId="5FE89A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3" type="#_x0000_t75" style="position:absolute;margin-left:0;margin-top:0;width:595.2pt;height:841.9pt;z-index:-251652096;mso-wrap-edited:f;mso-position-horizontal:center;mso-position-horizontal-relative:margin;mso-position-vertical:center;mso-position-vertical-relative:margin" wrapcoords="-27 0 -27 21581 21600 21581 21600 0 -27 0">
          <v:imagedata r:id="rId1" o:title="watermerkadminonderaanbooggrijs2"/>
          <w10:wrap anchorx="margin" anchory="margin"/>
        </v:shape>
      </w:pict>
    </w:r>
    <w:r>
      <w:rPr>
        <w:noProof/>
        <w:lang w:val="nl-NL" w:eastAsia="nl-NL"/>
      </w:rPr>
      <w:pict w14:anchorId="0C36B379">
        <v:shape id="_x0000_s2080" type="#_x0000_t75" style="position:absolute;margin-left:0;margin-top:0;width:595.2pt;height:841.9pt;z-index:-251655168;mso-wrap-edited:f;mso-position-horizontal:center;mso-position-horizontal-relative:margin;mso-position-vertical:center;mso-position-vertical-relative:margin" wrapcoords="-27 0 -27 21581 21600 21581 21600 0 -27 0">
          <v:imagedata r:id="rId2" o:title="watermerkadminmiddengrijs2"/>
          <w10:wrap anchorx="margin" anchory="margin"/>
        </v:shape>
      </w:pict>
    </w:r>
    <w:r>
      <w:rPr>
        <w:noProof/>
        <w:lang w:val="nl-NL" w:eastAsia="nl-NL"/>
      </w:rPr>
      <w:pict w14:anchorId="744CF38F">
        <v:shape id="WordPictureWatermark2" o:spid="_x0000_s2074" type="#_x0000_t75" style="position:absolute;margin-left:0;margin-top:0;width:595.2pt;height:841.9pt;z-index:-251657216;mso-wrap-edited:f;mso-position-horizontal:center;mso-position-horizontal-relative:margin;mso-position-vertical:center;mso-position-vertical-relative:margin" wrapcoords="-27 0 -27 21581 21600 21581 21600 0 -27 0">
          <v:imagedata r:id="rId3" o:title="watermerkadminmiddengrijs"/>
          <w10:wrap anchorx="margin" anchory="margin"/>
        </v:shape>
      </w:pict>
    </w:r>
    <w:r w:rsidR="008D4D67">
      <w:rPr>
        <w:rStyle w:val="Paginanummer"/>
      </w:rPr>
      <w:fldChar w:fldCharType="begin"/>
    </w:r>
    <w:r w:rsidR="008D4D67">
      <w:rPr>
        <w:rStyle w:val="Paginanummer"/>
      </w:rPr>
      <w:instrText xml:space="preserve">PAGE  </w:instrText>
    </w:r>
    <w:r w:rsidR="008D4D67">
      <w:rPr>
        <w:rStyle w:val="Paginanummer"/>
      </w:rPr>
      <w:fldChar w:fldCharType="end"/>
    </w:r>
  </w:p>
  <w:p w14:paraId="3C482C0C" w14:textId="77777777" w:rsidR="008D4D67" w:rsidRDefault="008D4D67" w:rsidP="004A5523">
    <w:pPr>
      <w:pStyle w:val="Koptekst"/>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0C345" w14:textId="1EA3C751" w:rsidR="008D4D67" w:rsidRDefault="007A3091" w:rsidP="006E1082">
    <w:pPr>
      <w:pStyle w:val="Koptekst"/>
      <w:tabs>
        <w:tab w:val="clear" w:pos="4536"/>
        <w:tab w:val="clear" w:pos="9072"/>
        <w:tab w:val="left" w:pos="1410"/>
        <w:tab w:val="center" w:pos="4213"/>
      </w:tabs>
      <w:ind w:right="360"/>
    </w:pPr>
    <w:r>
      <w:rPr>
        <w:noProof/>
        <w:lang w:val="nl-NL" w:eastAsia="nl-NL"/>
      </w:rPr>
      <w:pict w14:anchorId="0C222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82" type="#_x0000_t75" style="position:absolute;margin-left:-82.25pt;margin-top:-54pt;width:595.2pt;height:841.9pt;z-index:-251653120;mso-wrap-edited:f;mso-position-horizontal-relative:margin;mso-position-vertical-relative:margin" wrapcoords="-27 0 -27 21581 21600 21581 21600 0 -27 0">
          <v:imagedata r:id="rId1" o:title="watermerkadminonderaanbooggrijs2"/>
          <w10:wrap anchorx="margin" anchory="margin"/>
        </v:shape>
      </w:pict>
    </w:r>
    <w:r w:rsidR="008D4D67">
      <w:tab/>
    </w:r>
    <w:r w:rsidR="008D4D67">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EAF1F" w14:textId="0A3E6492" w:rsidR="008D4D67" w:rsidRDefault="007A3091">
    <w:pPr>
      <w:pStyle w:val="Koptekst"/>
    </w:pPr>
    <w:r>
      <w:rPr>
        <w:noProof/>
        <w:lang w:val="nl-NL" w:eastAsia="nl-NL"/>
      </w:rPr>
      <w:pict w14:anchorId="11A90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1" type="#_x0000_t75" style="position:absolute;margin-left:-99pt;margin-top:-97.7pt;width:610.8pt;height:12in;z-index:-251654144;mso-wrap-edited:f;mso-position-horizontal-relative:margin;mso-position-vertical-relative:margin" wrapcoords="-27 0 -27 21581 21600 21581 21600 0 -27 0">
          <v:imagedata r:id="rId1" o:title="watermerkadminmiddengrijs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206778"/>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DE026F62"/>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1DA4858"/>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C8C93C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FFE0D3A0"/>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FA96D2"/>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448112"/>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AE8B90"/>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EAED24"/>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9C68F26A"/>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8100533A"/>
    <w:name w:val="WW8Num10"/>
    <w:lvl w:ilvl="0">
      <w:start w:val="1"/>
      <w:numFmt w:val="upperRoman"/>
      <w:lvlText w:val="%1."/>
      <w:lvlJc w:val="left"/>
      <w:pPr>
        <w:tabs>
          <w:tab w:val="num" w:pos="0"/>
        </w:tabs>
        <w:ind w:left="1080" w:hanging="720"/>
      </w:pPr>
      <w:rPr>
        <w:b/>
        <w:lang w:val="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ED4138"/>
    <w:multiLevelType w:val="hybridMultilevel"/>
    <w:tmpl w:val="AFE8C5AE"/>
    <w:lvl w:ilvl="0" w:tplc="0413000F">
      <w:start w:val="1"/>
      <w:numFmt w:val="decimal"/>
      <w:lvlText w:val="%1."/>
      <w:lvlJc w:val="left"/>
      <w:pPr>
        <w:ind w:left="360" w:hanging="360"/>
      </w:pPr>
      <w:rPr>
        <w:rFonts w:hint="default"/>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2EF160E"/>
    <w:multiLevelType w:val="hybridMultilevel"/>
    <w:tmpl w:val="0FD818E6"/>
    <w:lvl w:ilvl="0" w:tplc="7AFC9864">
      <w:start w:val="1"/>
      <w:numFmt w:val="decimal"/>
      <w:pStyle w:val="GRIP-opsomming"/>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13D33F2C"/>
    <w:multiLevelType w:val="multilevel"/>
    <w:tmpl w:val="04130023"/>
    <w:styleLink w:val="Artikelsectie"/>
    <w:lvl w:ilvl="0">
      <w:start w:val="1"/>
      <w:numFmt w:val="upperRoman"/>
      <w:pStyle w:val="Kop1"/>
      <w:lvlText w:val="Artikel %1."/>
      <w:lvlJc w:val="left"/>
      <w:pPr>
        <w:tabs>
          <w:tab w:val="num" w:pos="1440"/>
        </w:tabs>
        <w:ind w:left="0" w:firstLine="0"/>
      </w:pPr>
    </w:lvl>
    <w:lvl w:ilvl="1">
      <w:start w:val="1"/>
      <w:numFmt w:val="decimalZero"/>
      <w:pStyle w:val="Kop2"/>
      <w:isLgl/>
      <w:lvlText w:val="Sectie %1.%2"/>
      <w:lvlJc w:val="left"/>
      <w:pPr>
        <w:tabs>
          <w:tab w:val="num" w:pos="1080"/>
        </w:tabs>
        <w:ind w:left="0" w:firstLine="0"/>
      </w:pPr>
    </w:lvl>
    <w:lvl w:ilvl="2">
      <w:start w:val="1"/>
      <w:numFmt w:val="lowerLetter"/>
      <w:pStyle w:val="Kop3"/>
      <w:lvlText w:val="(%3)"/>
      <w:lvlJc w:val="left"/>
      <w:pPr>
        <w:tabs>
          <w:tab w:val="num" w:pos="720"/>
        </w:tabs>
        <w:ind w:left="720" w:hanging="432"/>
      </w:pPr>
    </w:lvl>
    <w:lvl w:ilvl="3">
      <w:start w:val="1"/>
      <w:numFmt w:val="lowerRoman"/>
      <w:pStyle w:val="Kop4"/>
      <w:lvlText w:val="(%4)"/>
      <w:lvlJc w:val="right"/>
      <w:pPr>
        <w:tabs>
          <w:tab w:val="num" w:pos="864"/>
        </w:tabs>
        <w:ind w:left="864" w:hanging="144"/>
      </w:pPr>
    </w:lvl>
    <w:lvl w:ilvl="4">
      <w:start w:val="1"/>
      <w:numFmt w:val="decimal"/>
      <w:pStyle w:val="Kop5"/>
      <w:lvlText w:val="%5)"/>
      <w:lvlJc w:val="left"/>
      <w:pPr>
        <w:tabs>
          <w:tab w:val="num" w:pos="1008"/>
        </w:tabs>
        <w:ind w:left="1008" w:hanging="432"/>
      </w:pPr>
    </w:lvl>
    <w:lvl w:ilvl="5">
      <w:start w:val="1"/>
      <w:numFmt w:val="lowerLetter"/>
      <w:pStyle w:val="Kop6"/>
      <w:lvlText w:val="%6)"/>
      <w:lvlJc w:val="left"/>
      <w:pPr>
        <w:tabs>
          <w:tab w:val="num" w:pos="1152"/>
        </w:tabs>
        <w:ind w:left="1152" w:hanging="432"/>
      </w:pPr>
    </w:lvl>
    <w:lvl w:ilvl="6">
      <w:start w:val="1"/>
      <w:numFmt w:val="lowerRoman"/>
      <w:pStyle w:val="Kop7"/>
      <w:lvlText w:val="%7)"/>
      <w:lvlJc w:val="right"/>
      <w:pPr>
        <w:tabs>
          <w:tab w:val="num" w:pos="1296"/>
        </w:tabs>
        <w:ind w:left="1296" w:hanging="288"/>
      </w:pPr>
    </w:lvl>
    <w:lvl w:ilvl="7">
      <w:start w:val="1"/>
      <w:numFmt w:val="lowerLetter"/>
      <w:pStyle w:val="Kop8"/>
      <w:lvlText w:val="%8."/>
      <w:lvlJc w:val="left"/>
      <w:pPr>
        <w:tabs>
          <w:tab w:val="num" w:pos="1440"/>
        </w:tabs>
        <w:ind w:left="1440" w:hanging="432"/>
      </w:pPr>
    </w:lvl>
    <w:lvl w:ilvl="8">
      <w:start w:val="1"/>
      <w:numFmt w:val="lowerRoman"/>
      <w:pStyle w:val="Kop9"/>
      <w:lvlText w:val="%9."/>
      <w:lvlJc w:val="right"/>
      <w:pPr>
        <w:tabs>
          <w:tab w:val="num" w:pos="1584"/>
        </w:tabs>
        <w:ind w:left="1584" w:hanging="144"/>
      </w:pPr>
    </w:lvl>
  </w:abstractNum>
  <w:abstractNum w:abstractNumId="14" w15:restartNumberingAfterBreak="0">
    <w:nsid w:val="2D4E3413"/>
    <w:multiLevelType w:val="hybridMultilevel"/>
    <w:tmpl w:val="44F27B2A"/>
    <w:lvl w:ilvl="0" w:tplc="592A05A0">
      <w:start w:val="1"/>
      <w:numFmt w:val="decimal"/>
      <w:lvlText w:val="%1."/>
      <w:lvlJc w:val="left"/>
      <w:pPr>
        <w:ind w:left="360" w:hanging="360"/>
      </w:pPr>
      <w:rPr>
        <w:rFonts w:hint="default"/>
        <w:i w:val="0"/>
      </w:rPr>
    </w:lvl>
    <w:lvl w:ilvl="1" w:tplc="980813B0">
      <w:start w:val="1"/>
      <w:numFmt w:val="lowerLetter"/>
      <w:lvlText w:val="%2."/>
      <w:lvlJc w:val="left"/>
      <w:pPr>
        <w:ind w:left="1070" w:hanging="360"/>
      </w:pPr>
      <w:rPr>
        <w:i w:val="0"/>
      </w:r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39F10EA4"/>
    <w:multiLevelType w:val="multilevel"/>
    <w:tmpl w:val="0413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DE3479D"/>
    <w:multiLevelType w:val="multilevel"/>
    <w:tmpl w:val="0413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F20DF2"/>
    <w:multiLevelType w:val="hybridMultilevel"/>
    <w:tmpl w:val="7B8C3F88"/>
    <w:lvl w:ilvl="0" w:tplc="AB8A3F64">
      <w:start w:val="1"/>
      <w:numFmt w:val="decimal"/>
      <w:pStyle w:val="GRIP-Titelgroot"/>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7"/>
  </w:num>
  <w:num w:numId="2">
    <w:abstractNumId w:val="12"/>
  </w:num>
  <w:num w:numId="3">
    <w:abstractNumId w:val="15"/>
  </w:num>
  <w:num w:numId="4">
    <w:abstractNumId w:val="16"/>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304"/>
    <w:rsid w:val="00001427"/>
    <w:rsid w:val="0002219C"/>
    <w:rsid w:val="0002413E"/>
    <w:rsid w:val="0003184F"/>
    <w:rsid w:val="00064733"/>
    <w:rsid w:val="0007343D"/>
    <w:rsid w:val="000817AD"/>
    <w:rsid w:val="000920D5"/>
    <w:rsid w:val="00093C82"/>
    <w:rsid w:val="000B692B"/>
    <w:rsid w:val="000C6533"/>
    <w:rsid w:val="000D1399"/>
    <w:rsid w:val="000E0938"/>
    <w:rsid w:val="001027F1"/>
    <w:rsid w:val="00130A0C"/>
    <w:rsid w:val="00136B14"/>
    <w:rsid w:val="0018393D"/>
    <w:rsid w:val="001904A3"/>
    <w:rsid w:val="001B3B77"/>
    <w:rsid w:val="001B7993"/>
    <w:rsid w:val="001E63BC"/>
    <w:rsid w:val="00212AF1"/>
    <w:rsid w:val="002414D0"/>
    <w:rsid w:val="002578F0"/>
    <w:rsid w:val="002643CD"/>
    <w:rsid w:val="00270140"/>
    <w:rsid w:val="00284136"/>
    <w:rsid w:val="002B0937"/>
    <w:rsid w:val="002B593F"/>
    <w:rsid w:val="002F5E28"/>
    <w:rsid w:val="0031143A"/>
    <w:rsid w:val="00374F86"/>
    <w:rsid w:val="00386DB7"/>
    <w:rsid w:val="0039466E"/>
    <w:rsid w:val="003B14A1"/>
    <w:rsid w:val="003C7BDF"/>
    <w:rsid w:val="003D7304"/>
    <w:rsid w:val="00400593"/>
    <w:rsid w:val="00401DF0"/>
    <w:rsid w:val="0040201E"/>
    <w:rsid w:val="00441B0F"/>
    <w:rsid w:val="0047081F"/>
    <w:rsid w:val="004A4D56"/>
    <w:rsid w:val="004A5523"/>
    <w:rsid w:val="004D36C7"/>
    <w:rsid w:val="004D5478"/>
    <w:rsid w:val="004E0462"/>
    <w:rsid w:val="00593B7B"/>
    <w:rsid w:val="005B42EE"/>
    <w:rsid w:val="005B4A8A"/>
    <w:rsid w:val="005B59DA"/>
    <w:rsid w:val="005B60F1"/>
    <w:rsid w:val="005B6904"/>
    <w:rsid w:val="005C104F"/>
    <w:rsid w:val="005F25FC"/>
    <w:rsid w:val="00627DCD"/>
    <w:rsid w:val="00656B35"/>
    <w:rsid w:val="006600A9"/>
    <w:rsid w:val="00660548"/>
    <w:rsid w:val="0066343F"/>
    <w:rsid w:val="006871AC"/>
    <w:rsid w:val="006A6776"/>
    <w:rsid w:val="006C44F8"/>
    <w:rsid w:val="006E1082"/>
    <w:rsid w:val="006E3DF4"/>
    <w:rsid w:val="006E5140"/>
    <w:rsid w:val="006E53C6"/>
    <w:rsid w:val="00714C66"/>
    <w:rsid w:val="00730146"/>
    <w:rsid w:val="00734077"/>
    <w:rsid w:val="0074266F"/>
    <w:rsid w:val="00745650"/>
    <w:rsid w:val="00751286"/>
    <w:rsid w:val="00775D10"/>
    <w:rsid w:val="00776137"/>
    <w:rsid w:val="0079773E"/>
    <w:rsid w:val="007A6290"/>
    <w:rsid w:val="007B1F5A"/>
    <w:rsid w:val="007B7696"/>
    <w:rsid w:val="007C2C02"/>
    <w:rsid w:val="00805183"/>
    <w:rsid w:val="008171CA"/>
    <w:rsid w:val="00824016"/>
    <w:rsid w:val="00832357"/>
    <w:rsid w:val="008367AF"/>
    <w:rsid w:val="00842B38"/>
    <w:rsid w:val="0087211B"/>
    <w:rsid w:val="008A04C4"/>
    <w:rsid w:val="008A7ABE"/>
    <w:rsid w:val="008B7638"/>
    <w:rsid w:val="008D4D67"/>
    <w:rsid w:val="008D4E99"/>
    <w:rsid w:val="008E0EBA"/>
    <w:rsid w:val="008E33B5"/>
    <w:rsid w:val="008F4936"/>
    <w:rsid w:val="009233D9"/>
    <w:rsid w:val="00942C83"/>
    <w:rsid w:val="00964DEC"/>
    <w:rsid w:val="009815C1"/>
    <w:rsid w:val="009D4530"/>
    <w:rsid w:val="00A33E8D"/>
    <w:rsid w:val="00A34300"/>
    <w:rsid w:val="00A55A1E"/>
    <w:rsid w:val="00A55DF4"/>
    <w:rsid w:val="00A56C48"/>
    <w:rsid w:val="00A61018"/>
    <w:rsid w:val="00A65246"/>
    <w:rsid w:val="00A7761C"/>
    <w:rsid w:val="00A77D3A"/>
    <w:rsid w:val="00A827D2"/>
    <w:rsid w:val="00A82AA8"/>
    <w:rsid w:val="00AA2587"/>
    <w:rsid w:val="00AC79B6"/>
    <w:rsid w:val="00AD44B5"/>
    <w:rsid w:val="00B00744"/>
    <w:rsid w:val="00B15FE9"/>
    <w:rsid w:val="00B22862"/>
    <w:rsid w:val="00B416C1"/>
    <w:rsid w:val="00B92A10"/>
    <w:rsid w:val="00BD10BB"/>
    <w:rsid w:val="00BE512E"/>
    <w:rsid w:val="00C245F8"/>
    <w:rsid w:val="00C30C89"/>
    <w:rsid w:val="00C40E31"/>
    <w:rsid w:val="00C7795E"/>
    <w:rsid w:val="00CA79F2"/>
    <w:rsid w:val="00CB70A1"/>
    <w:rsid w:val="00CE7FF2"/>
    <w:rsid w:val="00CF257A"/>
    <w:rsid w:val="00D10B42"/>
    <w:rsid w:val="00D1443A"/>
    <w:rsid w:val="00D338EB"/>
    <w:rsid w:val="00D4054A"/>
    <w:rsid w:val="00D61C84"/>
    <w:rsid w:val="00D67C94"/>
    <w:rsid w:val="00D71016"/>
    <w:rsid w:val="00D7795C"/>
    <w:rsid w:val="00D97B9D"/>
    <w:rsid w:val="00DD10D3"/>
    <w:rsid w:val="00DD3709"/>
    <w:rsid w:val="00E01A47"/>
    <w:rsid w:val="00E3285E"/>
    <w:rsid w:val="00E42DEB"/>
    <w:rsid w:val="00E530EE"/>
    <w:rsid w:val="00E55CDB"/>
    <w:rsid w:val="00E64CCA"/>
    <w:rsid w:val="00E64DEE"/>
    <w:rsid w:val="00E74DB2"/>
    <w:rsid w:val="00EE26AF"/>
    <w:rsid w:val="00F05CA6"/>
    <w:rsid w:val="00F178D8"/>
    <w:rsid w:val="00F378B2"/>
    <w:rsid w:val="00F549FB"/>
    <w:rsid w:val="00F55D02"/>
    <w:rsid w:val="00F6141D"/>
    <w:rsid w:val="00F812AE"/>
    <w:rsid w:val="00F839EA"/>
    <w:rsid w:val="00FB03E8"/>
    <w:rsid w:val="00FC2BC4"/>
    <w:rsid w:val="00FD3F60"/>
    <w:rsid w:val="00FF00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4"/>
    <o:shapelayout v:ext="edit">
      <o:idmap v:ext="edit" data="1"/>
    </o:shapelayout>
  </w:shapeDefaults>
  <w:decimalSymbol w:val=","/>
  <w:listSeparator w:val=";"/>
  <w14:docId w14:val="4B68E7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rFonts w:ascii="Arial" w:hAnsi="Arial"/>
      <w:sz w:val="22"/>
      <w:szCs w:val="22"/>
      <w:lang w:val="nl-BE" w:eastAsia="nl-BE"/>
    </w:rPr>
  </w:style>
  <w:style w:type="paragraph" w:styleId="Kop1">
    <w:name w:val="heading 1"/>
    <w:basedOn w:val="Standaard"/>
    <w:next w:val="Standaard"/>
    <w:uiPriority w:val="9"/>
    <w:qFormat/>
    <w:rsid w:val="00B15FE9"/>
    <w:pPr>
      <w:keepNext/>
      <w:numPr>
        <w:numId w:val="5"/>
      </w:numPr>
      <w:jc w:val="both"/>
      <w:outlineLvl w:val="0"/>
    </w:pPr>
    <w:rPr>
      <w:rFonts w:ascii="Courier New" w:hAnsi="Courier New" w:cs="Courier New"/>
      <w:b/>
      <w:bCs/>
    </w:rPr>
  </w:style>
  <w:style w:type="paragraph" w:styleId="Kop2">
    <w:name w:val="heading 2"/>
    <w:basedOn w:val="Standaard"/>
    <w:next w:val="Standaard"/>
    <w:link w:val="Kop2Char"/>
    <w:uiPriority w:val="9"/>
    <w:qFormat/>
    <w:rsid w:val="00B15FE9"/>
    <w:pPr>
      <w:keepNext/>
      <w:numPr>
        <w:ilvl w:val="1"/>
        <w:numId w:val="5"/>
      </w:numPr>
      <w:pBdr>
        <w:bottom w:val="single" w:sz="4" w:space="1" w:color="auto"/>
      </w:pBdr>
      <w:outlineLvl w:val="1"/>
    </w:pPr>
    <w:rPr>
      <w:rFonts w:ascii="Courier New" w:hAnsi="Courier New" w:cs="Courier New"/>
      <w:b/>
      <w:bCs/>
    </w:rPr>
  </w:style>
  <w:style w:type="paragraph" w:styleId="Kop3">
    <w:name w:val="heading 3"/>
    <w:aliases w:val="Kop 3 Char Char"/>
    <w:basedOn w:val="Standaard"/>
    <w:next w:val="Standaard"/>
    <w:link w:val="Kop3Char"/>
    <w:uiPriority w:val="9"/>
    <w:qFormat/>
    <w:rsid w:val="00B15FE9"/>
    <w:pPr>
      <w:keepNext/>
      <w:numPr>
        <w:ilvl w:val="2"/>
        <w:numId w:val="5"/>
      </w:numPr>
      <w:spacing w:before="240" w:after="60"/>
      <w:outlineLvl w:val="2"/>
    </w:pPr>
    <w:rPr>
      <w:rFonts w:cs="Arial"/>
      <w:b/>
      <w:bCs/>
      <w:sz w:val="26"/>
      <w:szCs w:val="26"/>
    </w:rPr>
  </w:style>
  <w:style w:type="paragraph" w:styleId="Kop4">
    <w:name w:val="heading 4"/>
    <w:basedOn w:val="Standaard"/>
    <w:next w:val="Standaard"/>
    <w:link w:val="Kop4Char"/>
    <w:uiPriority w:val="9"/>
    <w:qFormat/>
    <w:rsid w:val="00B15FE9"/>
    <w:pPr>
      <w:keepNext/>
      <w:numPr>
        <w:ilvl w:val="3"/>
        <w:numId w:val="5"/>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B15FE9"/>
    <w:pPr>
      <w:numPr>
        <w:ilvl w:val="4"/>
        <w:numId w:val="5"/>
      </w:numPr>
      <w:spacing w:before="240" w:after="60"/>
      <w:outlineLvl w:val="4"/>
    </w:pPr>
    <w:rPr>
      <w:b/>
      <w:bCs/>
      <w:i/>
      <w:iCs/>
      <w:sz w:val="26"/>
      <w:szCs w:val="26"/>
    </w:rPr>
  </w:style>
  <w:style w:type="paragraph" w:styleId="Kop6">
    <w:name w:val="heading 6"/>
    <w:basedOn w:val="Standaard"/>
    <w:next w:val="Standaard"/>
    <w:qFormat/>
    <w:rsid w:val="00B15FE9"/>
    <w:pPr>
      <w:numPr>
        <w:ilvl w:val="5"/>
        <w:numId w:val="5"/>
      </w:numPr>
      <w:spacing w:before="240" w:after="60"/>
      <w:outlineLvl w:val="5"/>
    </w:pPr>
    <w:rPr>
      <w:b/>
      <w:bCs/>
    </w:rPr>
  </w:style>
  <w:style w:type="paragraph" w:styleId="Kop7">
    <w:name w:val="heading 7"/>
    <w:basedOn w:val="Standaard"/>
    <w:next w:val="Standaard"/>
    <w:qFormat/>
    <w:rsid w:val="00B15FE9"/>
    <w:pPr>
      <w:numPr>
        <w:ilvl w:val="6"/>
        <w:numId w:val="5"/>
      </w:numPr>
      <w:spacing w:before="240" w:after="60"/>
      <w:outlineLvl w:val="6"/>
    </w:pPr>
  </w:style>
  <w:style w:type="paragraph" w:styleId="Kop8">
    <w:name w:val="heading 8"/>
    <w:basedOn w:val="Standaard"/>
    <w:next w:val="Standaard"/>
    <w:qFormat/>
    <w:rsid w:val="00B15FE9"/>
    <w:pPr>
      <w:numPr>
        <w:ilvl w:val="7"/>
        <w:numId w:val="5"/>
      </w:numPr>
      <w:spacing w:before="240" w:after="60"/>
      <w:outlineLvl w:val="7"/>
    </w:pPr>
    <w:rPr>
      <w:rFonts w:ascii="Times New Roman" w:hAnsi="Times New Roman"/>
      <w:i/>
      <w:iCs/>
      <w:sz w:val="24"/>
      <w:szCs w:val="24"/>
      <w:lang w:val="nl-NL" w:eastAsia="nl-NL"/>
    </w:rPr>
  </w:style>
  <w:style w:type="paragraph" w:styleId="Kop9">
    <w:name w:val="heading 9"/>
    <w:basedOn w:val="Standaard"/>
    <w:next w:val="Standaard"/>
    <w:qFormat/>
    <w:rsid w:val="00B15FE9"/>
    <w:pPr>
      <w:numPr>
        <w:ilvl w:val="8"/>
        <w:numId w:val="5"/>
      </w:numPr>
      <w:spacing w:before="240" w:after="60"/>
      <w:outlineLvl w:val="8"/>
    </w:pPr>
    <w:rPr>
      <w:rFonts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rPr>
      <w:rFonts w:ascii="Tahoma" w:hAnsi="Tahoma" w:cs="Tahoma"/>
      <w:sz w:val="16"/>
      <w:szCs w:val="16"/>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emiHidden/>
  </w:style>
  <w:style w:type="paragraph" w:styleId="Voetnoottekst">
    <w:name w:val="footnote text"/>
    <w:basedOn w:val="Standaard"/>
    <w:link w:val="VoetnoottekstChar"/>
    <w:uiPriority w:val="99"/>
    <w:rPr>
      <w:sz w:val="20"/>
      <w:szCs w:val="20"/>
    </w:rPr>
  </w:style>
  <w:style w:type="character" w:styleId="Voetnootmarkering">
    <w:name w:val="footnote reference"/>
    <w:uiPriority w:val="99"/>
    <w:rPr>
      <w:vertAlign w:val="superscript"/>
    </w:rPr>
  </w:style>
  <w:style w:type="paragraph" w:styleId="Plattetekstinspringen">
    <w:name w:val="Body Text Indent"/>
    <w:basedOn w:val="Standaard"/>
    <w:semiHidden/>
    <w:pPr>
      <w:spacing w:before="100" w:beforeAutospacing="1" w:after="100" w:afterAutospacing="1"/>
    </w:pPr>
    <w:rPr>
      <w:rFonts w:ascii="Arial Unicode MS" w:eastAsia="Arial Unicode MS" w:hAnsi="Arial Unicode MS" w:cs="Arial Unicode MS"/>
      <w:lang w:val="nl-NL" w:eastAsia="nl-NL"/>
    </w:rPr>
  </w:style>
  <w:style w:type="paragraph" w:styleId="Plattetekst">
    <w:name w:val="Body Text"/>
    <w:basedOn w:val="Standaard"/>
    <w:semiHidden/>
    <w:pPr>
      <w:spacing w:before="100" w:beforeAutospacing="1" w:after="100" w:afterAutospacing="1"/>
    </w:pPr>
    <w:rPr>
      <w:rFonts w:ascii="Arial Unicode MS" w:eastAsia="Arial Unicode MS" w:hAnsi="Arial Unicode MS" w:cs="Arial Unicode MS"/>
      <w:lang w:val="nl-NL" w:eastAsia="nl-NL"/>
    </w:rPr>
  </w:style>
  <w:style w:type="paragraph" w:styleId="Koptekst">
    <w:name w:val="header"/>
    <w:basedOn w:val="Standaard"/>
    <w:link w:val="KoptekstChar"/>
    <w:uiPriority w:val="99"/>
    <w:pPr>
      <w:tabs>
        <w:tab w:val="center" w:pos="4536"/>
        <w:tab w:val="right" w:pos="9072"/>
      </w:tabs>
    </w:pPr>
  </w:style>
  <w:style w:type="paragraph" w:styleId="Plattetekst3">
    <w:name w:val="Body Text 3"/>
    <w:basedOn w:val="Standaard"/>
    <w:semiHidden/>
    <w:pPr>
      <w:spacing w:after="120"/>
    </w:pPr>
    <w:rPr>
      <w:sz w:val="16"/>
      <w:szCs w:val="16"/>
    </w:rPr>
  </w:style>
  <w:style w:type="character" w:styleId="Hyperlink">
    <w:name w:val="Hyperlink"/>
    <w:rPr>
      <w:rFonts w:ascii="TheSans-Plain" w:hAnsi="TheSans-Plain"/>
      <w:color w:val="000000"/>
      <w:sz w:val="22"/>
      <w:u w:val="none"/>
    </w:rPr>
  </w:style>
  <w:style w:type="paragraph" w:styleId="Plattetekst2">
    <w:name w:val="Body Text 2"/>
    <w:basedOn w:val="Standaard"/>
    <w:semiHidden/>
    <w:pPr>
      <w:spacing w:after="120" w:line="480" w:lineRule="auto"/>
    </w:pPr>
  </w:style>
  <w:style w:type="character" w:customStyle="1" w:styleId="Kop1Char">
    <w:name w:val="Kop 1 Char"/>
    <w:uiPriority w:val="9"/>
    <w:rPr>
      <w:rFonts w:ascii="Courier New" w:hAnsi="Courier New" w:cs="Courier New"/>
      <w:b/>
      <w:bCs/>
      <w:sz w:val="24"/>
      <w:szCs w:val="24"/>
      <w:lang w:val="nl-BE" w:eastAsia="nl-BE" w:bidi="ar-SA"/>
    </w:rPr>
  </w:style>
  <w:style w:type="paragraph" w:styleId="Plattetekstinspringen2">
    <w:name w:val="Body Text Indent 2"/>
    <w:basedOn w:val="Standaard"/>
    <w:semiHidden/>
    <w:pPr>
      <w:spacing w:after="120" w:line="480" w:lineRule="auto"/>
      <w:ind w:left="283"/>
    </w:pPr>
  </w:style>
  <w:style w:type="character" w:customStyle="1" w:styleId="Kop3CharCharChar">
    <w:name w:val="Kop 3 Char Char Char"/>
    <w:semiHidden/>
    <w:rPr>
      <w:rFonts w:ascii="Arial" w:hAnsi="Arial" w:cs="Arial"/>
      <w:b/>
      <w:bCs/>
      <w:sz w:val="26"/>
      <w:szCs w:val="26"/>
      <w:lang w:val="nl-NL" w:eastAsia="nl-NL" w:bidi="ar-SA"/>
    </w:rPr>
  </w:style>
  <w:style w:type="paragraph" w:styleId="Normaalweb">
    <w:name w:val="Normal (Web)"/>
    <w:basedOn w:val="Standaard"/>
    <w:uiPriority w:val="99"/>
    <w:semiHidden/>
    <w:pPr>
      <w:spacing w:before="100" w:beforeAutospacing="1" w:after="100" w:afterAutospacing="1"/>
    </w:pPr>
  </w:style>
  <w:style w:type="paragraph" w:customStyle="1" w:styleId="Aanspreking">
    <w:name w:val="Aanspreking"/>
    <w:basedOn w:val="Kop1"/>
    <w:semiHidden/>
    <w:pPr>
      <w:spacing w:line="235" w:lineRule="auto"/>
      <w:jc w:val="left"/>
    </w:pPr>
    <w:rPr>
      <w:rFonts w:ascii="TheSans" w:hAnsi="TheSans" w:cs="Times New Roman"/>
      <w:b w:val="0"/>
      <w:bCs w:val="0"/>
    </w:rPr>
  </w:style>
  <w:style w:type="paragraph" w:customStyle="1" w:styleId="Normaal">
    <w:name w:val="Normaal"/>
    <w:basedOn w:val="Standaard"/>
    <w:semiHidden/>
    <w:pPr>
      <w:spacing w:line="280" w:lineRule="exact"/>
    </w:pPr>
    <w:rPr>
      <w:rFonts w:ascii="News Gothic MT" w:hAnsi="News Gothic MT" w:cs="Arial"/>
      <w:sz w:val="20"/>
      <w:szCs w:val="24"/>
      <w:lang w:val="nl-NL" w:eastAsia="nl-NL"/>
    </w:rPr>
  </w:style>
  <w:style w:type="character" w:styleId="GevolgdeHyperlink">
    <w:name w:val="FollowedHyperlink"/>
    <w:uiPriority w:val="99"/>
    <w:semiHidden/>
    <w:rPr>
      <w:color w:val="800080"/>
      <w:u w:val="single"/>
    </w:rPr>
  </w:style>
  <w:style w:type="paragraph" w:customStyle="1" w:styleId="Plattetekst21">
    <w:name w:val="Platte tekst 21"/>
    <w:basedOn w:val="Standaard"/>
    <w:semiHidden/>
    <w:pPr>
      <w:jc w:val="both"/>
    </w:pPr>
    <w:rPr>
      <w:sz w:val="24"/>
      <w:szCs w:val="20"/>
      <w:lang w:val="nl-NL" w:eastAsia="nl-NL"/>
    </w:rPr>
  </w:style>
  <w:style w:type="paragraph" w:styleId="Lijstalinea">
    <w:name w:val="List Paragraph"/>
    <w:basedOn w:val="Standaard"/>
    <w:uiPriority w:val="34"/>
    <w:qFormat/>
    <w:rsid w:val="00BE512E"/>
    <w:pPr>
      <w:ind w:left="708"/>
    </w:pPr>
  </w:style>
  <w:style w:type="paragraph" w:styleId="HTML-voorafopgemaakt">
    <w:name w:val="HTML Preformatted"/>
    <w:basedOn w:val="Standaard"/>
    <w:link w:val="HTML-voorafopgemaaktChar"/>
    <w:uiPriority w:val="99"/>
    <w:semiHidden/>
    <w:unhideWhenUsed/>
    <w:rsid w:val="001B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link w:val="HTML-voorafopgemaakt"/>
    <w:uiPriority w:val="99"/>
    <w:semiHidden/>
    <w:rsid w:val="001B3B77"/>
    <w:rPr>
      <w:rFonts w:ascii="Courier New" w:hAnsi="Courier New" w:cs="Courier New"/>
    </w:rPr>
  </w:style>
  <w:style w:type="paragraph" w:customStyle="1" w:styleId="GRIP-Body">
    <w:name w:val="GRIP - Body"/>
    <w:basedOn w:val="Standaard"/>
    <w:rsid w:val="00AD44B5"/>
    <w:pPr>
      <w:spacing w:line="320" w:lineRule="exact"/>
    </w:pPr>
    <w:rPr>
      <w:rFonts w:ascii="Verdana" w:hAnsi="Verdana" w:cs="Arial"/>
      <w:sz w:val="24"/>
    </w:rPr>
  </w:style>
  <w:style w:type="paragraph" w:customStyle="1" w:styleId="GRIP-opsomming">
    <w:name w:val="GRIP - opsomming"/>
    <w:basedOn w:val="Standaard"/>
    <w:rsid w:val="00AD44B5"/>
    <w:pPr>
      <w:numPr>
        <w:numId w:val="2"/>
      </w:numPr>
      <w:spacing w:line="320" w:lineRule="exact"/>
      <w:ind w:left="360"/>
    </w:pPr>
    <w:rPr>
      <w:rFonts w:ascii="Verdana" w:hAnsi="Verdana" w:cs="Arial"/>
      <w:sz w:val="24"/>
    </w:rPr>
  </w:style>
  <w:style w:type="paragraph" w:customStyle="1" w:styleId="GRIP-Titelklein">
    <w:name w:val="GRIP - Titel klein"/>
    <w:basedOn w:val="Standaard"/>
    <w:rsid w:val="00AD44B5"/>
    <w:pPr>
      <w:spacing w:line="320" w:lineRule="exact"/>
    </w:pPr>
    <w:rPr>
      <w:rFonts w:ascii="Verdana" w:hAnsi="Verdana" w:cs="Arial"/>
      <w:b/>
      <w:sz w:val="24"/>
    </w:rPr>
  </w:style>
  <w:style w:type="paragraph" w:customStyle="1" w:styleId="GRIP-Titelgroot">
    <w:name w:val="GRIP - Titel groot"/>
    <w:basedOn w:val="Standaard"/>
    <w:link w:val="GRIP-TitelgrootChar"/>
    <w:rsid w:val="00AD44B5"/>
    <w:pPr>
      <w:numPr>
        <w:numId w:val="1"/>
      </w:numPr>
      <w:spacing w:line="400" w:lineRule="exact"/>
      <w:ind w:left="357" w:hanging="357"/>
    </w:pPr>
    <w:rPr>
      <w:rFonts w:ascii="Verdana" w:hAnsi="Verdana" w:cs="Arial"/>
      <w:b/>
      <w:sz w:val="32"/>
      <w:szCs w:val="32"/>
    </w:rPr>
  </w:style>
  <w:style w:type="paragraph" w:customStyle="1" w:styleId="GRIP-kader">
    <w:name w:val="GRIP - kader"/>
    <w:basedOn w:val="GRIP-Body"/>
    <w:rsid w:val="00B00744"/>
    <w:pPr>
      <w:ind w:left="708"/>
    </w:pPr>
    <w:rPr>
      <w:i/>
      <w:iCs/>
    </w:rPr>
  </w:style>
  <w:style w:type="paragraph" w:customStyle="1" w:styleId="GIP-TitelgrootCursief">
    <w:name w:val="GIP - Titel groot Cursief"/>
    <w:basedOn w:val="GRIP-Titelgroot"/>
    <w:link w:val="GIP-TitelgrootCursiefChar"/>
    <w:rsid w:val="00EE26AF"/>
    <w:pPr>
      <w:numPr>
        <w:numId w:val="0"/>
      </w:numPr>
    </w:pPr>
    <w:rPr>
      <w:i/>
      <w:sz w:val="27"/>
      <w:szCs w:val="28"/>
    </w:rPr>
  </w:style>
  <w:style w:type="paragraph" w:customStyle="1" w:styleId="OpmaakprofielGRIP-Titelgroot14ptCursiefLinks0cmEerstereg">
    <w:name w:val="Opmaakprofiel GRIP - Titel groot + 14 pt Cursief Links:  0 cm Eerste reg..."/>
    <w:basedOn w:val="GRIP-Titelgroot"/>
    <w:semiHidden/>
    <w:rsid w:val="002B593F"/>
    <w:pPr>
      <w:ind w:left="0" w:firstLine="0"/>
    </w:pPr>
    <w:rPr>
      <w:rFonts w:cs="Times New Roman"/>
      <w:bCs/>
      <w:i/>
      <w:iCs/>
      <w:sz w:val="26"/>
      <w:szCs w:val="20"/>
    </w:rPr>
  </w:style>
  <w:style w:type="character" w:customStyle="1" w:styleId="GRIP-TitelgrootChar">
    <w:name w:val="GRIP - Titel groot Char"/>
    <w:link w:val="GRIP-Titelgroot"/>
    <w:rsid w:val="00AD44B5"/>
    <w:rPr>
      <w:rFonts w:ascii="Verdana" w:hAnsi="Verdana" w:cs="Arial"/>
      <w:b/>
      <w:sz w:val="32"/>
      <w:szCs w:val="32"/>
      <w:lang w:val="nl-BE" w:eastAsia="nl-BE"/>
    </w:rPr>
  </w:style>
  <w:style w:type="character" w:customStyle="1" w:styleId="GIP-TitelgrootCursiefChar">
    <w:name w:val="GIP - Titel groot Cursief Char"/>
    <w:link w:val="GIP-TitelgrootCursief"/>
    <w:rsid w:val="00EE26AF"/>
    <w:rPr>
      <w:rFonts w:ascii="Verdana" w:hAnsi="Verdana" w:cs="Arial"/>
      <w:b/>
      <w:i/>
      <w:sz w:val="27"/>
      <w:szCs w:val="28"/>
    </w:rPr>
  </w:style>
  <w:style w:type="numbering" w:styleId="111111">
    <w:name w:val="Outline List 2"/>
    <w:basedOn w:val="Geenlijst"/>
    <w:semiHidden/>
    <w:rsid w:val="00B15FE9"/>
    <w:pPr>
      <w:numPr>
        <w:numId w:val="3"/>
      </w:numPr>
    </w:pPr>
  </w:style>
  <w:style w:type="numbering" w:styleId="1ai">
    <w:name w:val="Outline List 1"/>
    <w:basedOn w:val="Geenlijst"/>
    <w:semiHidden/>
    <w:rsid w:val="00B15FE9"/>
    <w:pPr>
      <w:numPr>
        <w:numId w:val="4"/>
      </w:numPr>
    </w:pPr>
  </w:style>
  <w:style w:type="table" w:styleId="3D-effectenvoortabel1">
    <w:name w:val="Table 3D effects 1"/>
    <w:basedOn w:val="Standaardtabel"/>
    <w:semiHidden/>
    <w:rsid w:val="00B15FE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B15FE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B15FE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anhef">
    <w:name w:val="Salutation"/>
    <w:basedOn w:val="Standaard"/>
    <w:next w:val="Standaard"/>
    <w:semiHidden/>
    <w:rsid w:val="00B15FE9"/>
  </w:style>
  <w:style w:type="paragraph" w:styleId="Adresenvelop">
    <w:name w:val="envelope address"/>
    <w:basedOn w:val="Standaard"/>
    <w:semiHidden/>
    <w:rsid w:val="00B15FE9"/>
    <w:pPr>
      <w:framePr w:w="7920" w:h="1980" w:hRule="exact" w:hSpace="141" w:wrap="auto" w:hAnchor="page" w:xAlign="center" w:yAlign="bottom"/>
      <w:ind w:left="2880"/>
    </w:pPr>
    <w:rPr>
      <w:rFonts w:cs="Arial"/>
      <w:sz w:val="24"/>
      <w:szCs w:val="24"/>
    </w:rPr>
  </w:style>
  <w:style w:type="paragraph" w:styleId="Afsluiting">
    <w:name w:val="Closing"/>
    <w:basedOn w:val="Standaard"/>
    <w:semiHidden/>
    <w:rsid w:val="00B15FE9"/>
    <w:pPr>
      <w:ind w:left="4252"/>
    </w:pPr>
  </w:style>
  <w:style w:type="paragraph" w:styleId="Afzender">
    <w:name w:val="envelope return"/>
    <w:basedOn w:val="Standaard"/>
    <w:semiHidden/>
    <w:rsid w:val="00B15FE9"/>
    <w:rPr>
      <w:rFonts w:cs="Arial"/>
      <w:sz w:val="20"/>
      <w:szCs w:val="20"/>
    </w:rPr>
  </w:style>
  <w:style w:type="numbering" w:styleId="Artikelsectie">
    <w:name w:val="Outline List 3"/>
    <w:basedOn w:val="Geenlijst"/>
    <w:semiHidden/>
    <w:rsid w:val="00B15FE9"/>
    <w:pPr>
      <w:numPr>
        <w:numId w:val="5"/>
      </w:numPr>
    </w:pPr>
  </w:style>
  <w:style w:type="paragraph" w:styleId="Berichtkop">
    <w:name w:val="Message Header"/>
    <w:basedOn w:val="Standaard"/>
    <w:semiHidden/>
    <w:rsid w:val="00B15FE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Bloktekst">
    <w:name w:val="Block Text"/>
    <w:basedOn w:val="Standaard"/>
    <w:semiHidden/>
    <w:rsid w:val="00B15FE9"/>
    <w:pPr>
      <w:spacing w:after="120"/>
      <w:ind w:left="1440" w:right="1440"/>
    </w:pPr>
  </w:style>
  <w:style w:type="paragraph" w:styleId="Datum">
    <w:name w:val="Date"/>
    <w:basedOn w:val="Standaard"/>
    <w:next w:val="Standaard"/>
    <w:semiHidden/>
    <w:rsid w:val="00B15FE9"/>
  </w:style>
  <w:style w:type="table" w:styleId="Eenvoudigetabel1">
    <w:name w:val="Table Simple 1"/>
    <w:basedOn w:val="Standaardtabel"/>
    <w:semiHidden/>
    <w:rsid w:val="00B15FE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B15FE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B15FE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semiHidden/>
    <w:rsid w:val="00B15FE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B15FE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mailhandtekening">
    <w:name w:val="E-mail Signature"/>
    <w:basedOn w:val="Standaard"/>
    <w:semiHidden/>
    <w:rsid w:val="00B15FE9"/>
  </w:style>
  <w:style w:type="paragraph" w:styleId="Handtekening">
    <w:name w:val="Signature"/>
    <w:basedOn w:val="Standaard"/>
    <w:semiHidden/>
    <w:rsid w:val="00B15FE9"/>
    <w:pPr>
      <w:ind w:left="4252"/>
    </w:pPr>
  </w:style>
  <w:style w:type="character" w:styleId="HTMLCode">
    <w:name w:val="HTML Code"/>
    <w:semiHidden/>
    <w:rsid w:val="00B15FE9"/>
    <w:rPr>
      <w:rFonts w:ascii="Courier New" w:hAnsi="Courier New" w:cs="Courier New"/>
      <w:sz w:val="20"/>
      <w:szCs w:val="20"/>
    </w:rPr>
  </w:style>
  <w:style w:type="character" w:styleId="HTMLDefinition">
    <w:name w:val="HTML Definition"/>
    <w:semiHidden/>
    <w:rsid w:val="00B15FE9"/>
    <w:rPr>
      <w:i/>
      <w:iCs/>
    </w:rPr>
  </w:style>
  <w:style w:type="character" w:styleId="HTMLVariable">
    <w:name w:val="HTML Variable"/>
    <w:semiHidden/>
    <w:rsid w:val="00B15FE9"/>
    <w:rPr>
      <w:i/>
      <w:iCs/>
    </w:rPr>
  </w:style>
  <w:style w:type="character" w:styleId="HTML-acroniem">
    <w:name w:val="HTML Acronym"/>
    <w:basedOn w:val="Standaardalinea-lettertype"/>
    <w:semiHidden/>
    <w:rsid w:val="00B15FE9"/>
  </w:style>
  <w:style w:type="paragraph" w:styleId="HTML-adres">
    <w:name w:val="HTML Address"/>
    <w:basedOn w:val="Standaard"/>
    <w:semiHidden/>
    <w:rsid w:val="00B15FE9"/>
    <w:rPr>
      <w:i/>
      <w:iCs/>
    </w:rPr>
  </w:style>
  <w:style w:type="character" w:styleId="HTML-citaat">
    <w:name w:val="HTML Cite"/>
    <w:semiHidden/>
    <w:rsid w:val="00B15FE9"/>
    <w:rPr>
      <w:i/>
      <w:iCs/>
    </w:rPr>
  </w:style>
  <w:style w:type="character" w:styleId="HTML-schrijfmachine">
    <w:name w:val="HTML Typewriter"/>
    <w:semiHidden/>
    <w:rsid w:val="00B15FE9"/>
    <w:rPr>
      <w:rFonts w:ascii="Courier New" w:hAnsi="Courier New" w:cs="Courier New"/>
      <w:sz w:val="20"/>
      <w:szCs w:val="20"/>
    </w:rPr>
  </w:style>
  <w:style w:type="character" w:styleId="HTML-toetsenbord">
    <w:name w:val="HTML Keyboard"/>
    <w:semiHidden/>
    <w:rsid w:val="00B15FE9"/>
    <w:rPr>
      <w:rFonts w:ascii="Courier New" w:hAnsi="Courier New" w:cs="Courier New"/>
      <w:sz w:val="20"/>
      <w:szCs w:val="20"/>
    </w:rPr>
  </w:style>
  <w:style w:type="character" w:styleId="HTML-voorbeeld">
    <w:name w:val="HTML Sample"/>
    <w:semiHidden/>
    <w:rsid w:val="00B15FE9"/>
    <w:rPr>
      <w:rFonts w:ascii="Courier New" w:hAnsi="Courier New" w:cs="Courier New"/>
    </w:rPr>
  </w:style>
  <w:style w:type="table" w:styleId="Klassieketabel1">
    <w:name w:val="Table Classic 1"/>
    <w:basedOn w:val="Standaardtabel"/>
    <w:semiHidden/>
    <w:rsid w:val="00B15FE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B15FE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B15FE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B15FE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B15FE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B15FE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B15FE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Lijst">
    <w:name w:val="List"/>
    <w:basedOn w:val="Standaard"/>
    <w:semiHidden/>
    <w:rsid w:val="00B15FE9"/>
    <w:pPr>
      <w:ind w:left="283" w:hanging="283"/>
    </w:pPr>
  </w:style>
  <w:style w:type="paragraph" w:styleId="Lijst2">
    <w:name w:val="List 2"/>
    <w:basedOn w:val="Standaard"/>
    <w:semiHidden/>
    <w:rsid w:val="00B15FE9"/>
    <w:pPr>
      <w:ind w:left="566" w:hanging="283"/>
    </w:pPr>
  </w:style>
  <w:style w:type="paragraph" w:styleId="Lijst3">
    <w:name w:val="List 3"/>
    <w:basedOn w:val="Standaard"/>
    <w:semiHidden/>
    <w:rsid w:val="00B15FE9"/>
    <w:pPr>
      <w:ind w:left="849" w:hanging="283"/>
    </w:pPr>
  </w:style>
  <w:style w:type="paragraph" w:styleId="Lijst4">
    <w:name w:val="List 4"/>
    <w:basedOn w:val="Standaard"/>
    <w:semiHidden/>
    <w:rsid w:val="00B15FE9"/>
    <w:pPr>
      <w:ind w:left="1132" w:hanging="283"/>
    </w:pPr>
  </w:style>
  <w:style w:type="paragraph" w:styleId="Lijst5">
    <w:name w:val="List 5"/>
    <w:basedOn w:val="Standaard"/>
    <w:semiHidden/>
    <w:rsid w:val="00B15FE9"/>
    <w:pPr>
      <w:ind w:left="1415" w:hanging="283"/>
    </w:pPr>
  </w:style>
  <w:style w:type="paragraph" w:styleId="Lijstopsomteken">
    <w:name w:val="List Bullet"/>
    <w:basedOn w:val="Standaard"/>
    <w:autoRedefine/>
    <w:semiHidden/>
    <w:rsid w:val="00B15FE9"/>
    <w:pPr>
      <w:numPr>
        <w:numId w:val="6"/>
      </w:numPr>
    </w:pPr>
  </w:style>
  <w:style w:type="paragraph" w:styleId="Lijstopsomteken2">
    <w:name w:val="List Bullet 2"/>
    <w:basedOn w:val="Standaard"/>
    <w:autoRedefine/>
    <w:semiHidden/>
    <w:rsid w:val="00B15FE9"/>
    <w:pPr>
      <w:numPr>
        <w:numId w:val="7"/>
      </w:numPr>
    </w:pPr>
  </w:style>
  <w:style w:type="paragraph" w:styleId="Lijstopsomteken3">
    <w:name w:val="List Bullet 3"/>
    <w:basedOn w:val="Standaard"/>
    <w:autoRedefine/>
    <w:semiHidden/>
    <w:rsid w:val="00B15FE9"/>
    <w:pPr>
      <w:numPr>
        <w:numId w:val="8"/>
      </w:numPr>
    </w:pPr>
  </w:style>
  <w:style w:type="paragraph" w:styleId="Lijstopsomteken4">
    <w:name w:val="List Bullet 4"/>
    <w:basedOn w:val="Standaard"/>
    <w:autoRedefine/>
    <w:semiHidden/>
    <w:rsid w:val="00B15FE9"/>
    <w:pPr>
      <w:numPr>
        <w:numId w:val="9"/>
      </w:numPr>
    </w:pPr>
  </w:style>
  <w:style w:type="paragraph" w:styleId="Lijstopsomteken5">
    <w:name w:val="List Bullet 5"/>
    <w:basedOn w:val="Standaard"/>
    <w:autoRedefine/>
    <w:semiHidden/>
    <w:rsid w:val="00B15FE9"/>
    <w:pPr>
      <w:numPr>
        <w:numId w:val="10"/>
      </w:numPr>
    </w:pPr>
  </w:style>
  <w:style w:type="paragraph" w:styleId="Lijstnummering">
    <w:name w:val="List Number"/>
    <w:basedOn w:val="Standaard"/>
    <w:semiHidden/>
    <w:rsid w:val="00B15FE9"/>
    <w:pPr>
      <w:numPr>
        <w:numId w:val="11"/>
      </w:numPr>
    </w:pPr>
  </w:style>
  <w:style w:type="paragraph" w:styleId="Lijstnummering2">
    <w:name w:val="List Number 2"/>
    <w:basedOn w:val="Standaard"/>
    <w:semiHidden/>
    <w:rsid w:val="00B15FE9"/>
    <w:pPr>
      <w:numPr>
        <w:numId w:val="12"/>
      </w:numPr>
    </w:pPr>
  </w:style>
  <w:style w:type="paragraph" w:styleId="Lijstnummering3">
    <w:name w:val="List Number 3"/>
    <w:basedOn w:val="Standaard"/>
    <w:semiHidden/>
    <w:rsid w:val="00B15FE9"/>
    <w:pPr>
      <w:numPr>
        <w:numId w:val="13"/>
      </w:numPr>
    </w:pPr>
  </w:style>
  <w:style w:type="paragraph" w:styleId="Lijstnummering4">
    <w:name w:val="List Number 4"/>
    <w:basedOn w:val="Standaard"/>
    <w:semiHidden/>
    <w:rsid w:val="00B15FE9"/>
    <w:pPr>
      <w:numPr>
        <w:numId w:val="14"/>
      </w:numPr>
    </w:pPr>
  </w:style>
  <w:style w:type="paragraph" w:styleId="Lijstnummering5">
    <w:name w:val="List Number 5"/>
    <w:basedOn w:val="Standaard"/>
    <w:semiHidden/>
    <w:rsid w:val="00B15FE9"/>
    <w:pPr>
      <w:numPr>
        <w:numId w:val="15"/>
      </w:numPr>
    </w:pPr>
  </w:style>
  <w:style w:type="paragraph" w:styleId="Lijstvoortzetting">
    <w:name w:val="List Continue"/>
    <w:basedOn w:val="Standaard"/>
    <w:semiHidden/>
    <w:rsid w:val="00B15FE9"/>
    <w:pPr>
      <w:spacing w:after="120"/>
      <w:ind w:left="283"/>
    </w:pPr>
  </w:style>
  <w:style w:type="paragraph" w:styleId="Lijstvoortzetting2">
    <w:name w:val="List Continue 2"/>
    <w:basedOn w:val="Standaard"/>
    <w:semiHidden/>
    <w:rsid w:val="00B15FE9"/>
    <w:pPr>
      <w:spacing w:after="120"/>
      <w:ind w:left="566"/>
    </w:pPr>
  </w:style>
  <w:style w:type="paragraph" w:styleId="Lijstvoortzetting3">
    <w:name w:val="List Continue 3"/>
    <w:basedOn w:val="Standaard"/>
    <w:semiHidden/>
    <w:rsid w:val="00B15FE9"/>
    <w:pPr>
      <w:spacing w:after="120"/>
      <w:ind w:left="849"/>
    </w:pPr>
  </w:style>
  <w:style w:type="paragraph" w:styleId="Lijstvoortzetting4">
    <w:name w:val="List Continue 4"/>
    <w:basedOn w:val="Standaard"/>
    <w:semiHidden/>
    <w:rsid w:val="00B15FE9"/>
    <w:pPr>
      <w:spacing w:after="120"/>
      <w:ind w:left="1132"/>
    </w:pPr>
  </w:style>
  <w:style w:type="paragraph" w:styleId="Lijstvoortzetting5">
    <w:name w:val="List Continue 5"/>
    <w:basedOn w:val="Standaard"/>
    <w:semiHidden/>
    <w:rsid w:val="00B15FE9"/>
    <w:pPr>
      <w:spacing w:after="120"/>
      <w:ind w:left="1415"/>
    </w:pPr>
  </w:style>
  <w:style w:type="character" w:styleId="Nadruk">
    <w:name w:val="Emphasis"/>
    <w:qFormat/>
    <w:rsid w:val="00B15FE9"/>
    <w:rPr>
      <w:i/>
      <w:iCs/>
    </w:rPr>
  </w:style>
  <w:style w:type="paragraph" w:styleId="Notitiekop">
    <w:name w:val="Note Heading"/>
    <w:basedOn w:val="Standaard"/>
    <w:next w:val="Standaard"/>
    <w:semiHidden/>
    <w:rsid w:val="00B15FE9"/>
  </w:style>
  <w:style w:type="paragraph" w:styleId="Platteteksteersteinspringing">
    <w:name w:val="Body Text First Indent"/>
    <w:basedOn w:val="Plattetekst"/>
    <w:semiHidden/>
    <w:rsid w:val="00B15FE9"/>
    <w:pPr>
      <w:spacing w:before="0" w:beforeAutospacing="0" w:after="120" w:afterAutospacing="0"/>
      <w:ind w:firstLine="210"/>
    </w:pPr>
    <w:rPr>
      <w:rFonts w:ascii="Arial" w:eastAsia="Times New Roman" w:hAnsi="Arial" w:cs="Times New Roman"/>
      <w:lang w:val="nl-BE" w:eastAsia="nl-BE"/>
    </w:rPr>
  </w:style>
  <w:style w:type="paragraph" w:styleId="Platteteksteersteinspringing2">
    <w:name w:val="Body Text First Indent 2"/>
    <w:basedOn w:val="Plattetekstinspringen"/>
    <w:semiHidden/>
    <w:rsid w:val="00B15FE9"/>
    <w:pPr>
      <w:spacing w:before="0" w:beforeAutospacing="0" w:after="120" w:afterAutospacing="0"/>
      <w:ind w:left="283" w:firstLine="210"/>
    </w:pPr>
    <w:rPr>
      <w:rFonts w:ascii="Arial" w:eastAsia="Times New Roman" w:hAnsi="Arial" w:cs="Times New Roman"/>
      <w:lang w:val="nl-BE" w:eastAsia="nl-BE"/>
    </w:rPr>
  </w:style>
  <w:style w:type="paragraph" w:styleId="Plattetekstinspringen3">
    <w:name w:val="Body Text Indent 3"/>
    <w:basedOn w:val="Standaard"/>
    <w:semiHidden/>
    <w:rsid w:val="00B15FE9"/>
    <w:pPr>
      <w:spacing w:after="120"/>
      <w:ind w:left="283"/>
    </w:pPr>
    <w:rPr>
      <w:sz w:val="16"/>
      <w:szCs w:val="16"/>
    </w:rPr>
  </w:style>
  <w:style w:type="table" w:styleId="Professioneletabel">
    <w:name w:val="Table Professional"/>
    <w:basedOn w:val="Standaardtabel"/>
    <w:semiHidden/>
    <w:rsid w:val="00B15FE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Regelnummer">
    <w:name w:val="line number"/>
    <w:basedOn w:val="Standaardalinea-lettertype"/>
    <w:semiHidden/>
    <w:rsid w:val="00B15FE9"/>
  </w:style>
  <w:style w:type="paragraph" w:styleId="Standaardinspringing">
    <w:name w:val="Normal Indent"/>
    <w:basedOn w:val="Standaard"/>
    <w:semiHidden/>
    <w:rsid w:val="00B15FE9"/>
    <w:pPr>
      <w:ind w:left="708"/>
    </w:pPr>
  </w:style>
  <w:style w:type="paragraph" w:styleId="Ondertitel">
    <w:name w:val="Subtitle"/>
    <w:aliases w:val="Subtitel"/>
    <w:basedOn w:val="Standaard"/>
    <w:link w:val="OndertitelChar"/>
    <w:uiPriority w:val="11"/>
    <w:qFormat/>
    <w:rsid w:val="00B15FE9"/>
    <w:pPr>
      <w:spacing w:after="60"/>
      <w:jc w:val="center"/>
      <w:outlineLvl w:val="1"/>
    </w:pPr>
    <w:rPr>
      <w:rFonts w:cs="Arial"/>
      <w:sz w:val="24"/>
      <w:szCs w:val="24"/>
    </w:rPr>
  </w:style>
  <w:style w:type="table" w:styleId="Tabelkolommen1">
    <w:name w:val="Table Columns 1"/>
    <w:basedOn w:val="Standaardtabel"/>
    <w:semiHidden/>
    <w:rsid w:val="00B15FE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B15FE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B15FE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B15FE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B15FE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semiHidden/>
    <w:rsid w:val="00B15FE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B15FE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B15FE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B15FE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B15FE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B15FE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B15FE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B15FE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
    <w:name w:val="Table Grid"/>
    <w:basedOn w:val="Standaardtabel"/>
    <w:semiHidden/>
    <w:rsid w:val="00B15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semiHidden/>
    <w:rsid w:val="00B15FE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B15FE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B15FE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B15FE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B15FE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B15FE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B15FE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B15FE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semiHidden/>
    <w:rsid w:val="00B15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zonderopmaak">
    <w:name w:val="Plain Text"/>
    <w:basedOn w:val="Standaard"/>
    <w:semiHidden/>
    <w:rsid w:val="00B15FE9"/>
    <w:rPr>
      <w:rFonts w:ascii="Courier New" w:hAnsi="Courier New" w:cs="Courier New"/>
      <w:sz w:val="20"/>
      <w:szCs w:val="20"/>
    </w:rPr>
  </w:style>
  <w:style w:type="paragraph" w:styleId="Titel">
    <w:name w:val="Title"/>
    <w:basedOn w:val="Standaard"/>
    <w:link w:val="TitelChar"/>
    <w:uiPriority w:val="10"/>
    <w:qFormat/>
    <w:rsid w:val="00B15FE9"/>
    <w:pPr>
      <w:spacing w:before="240" w:after="60"/>
      <w:jc w:val="center"/>
      <w:outlineLvl w:val="0"/>
    </w:pPr>
    <w:rPr>
      <w:rFonts w:cs="Arial"/>
      <w:b/>
      <w:bCs/>
      <w:kern w:val="28"/>
      <w:sz w:val="32"/>
      <w:szCs w:val="32"/>
    </w:rPr>
  </w:style>
  <w:style w:type="table" w:styleId="Verfijndetabel1">
    <w:name w:val="Table Subtle 1"/>
    <w:basedOn w:val="Standaardtabel"/>
    <w:semiHidden/>
    <w:rsid w:val="00B15FE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B15FE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semiHidden/>
    <w:rsid w:val="00B15FE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B15FE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B15FE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Zwaar">
    <w:name w:val="Strong"/>
    <w:uiPriority w:val="22"/>
    <w:qFormat/>
    <w:rsid w:val="00B15FE9"/>
    <w:rPr>
      <w:b/>
      <w:bCs/>
    </w:rPr>
  </w:style>
  <w:style w:type="paragraph" w:customStyle="1" w:styleId="Plattetekst210">
    <w:name w:val="Platte tekst 21"/>
    <w:basedOn w:val="Standaard"/>
    <w:semiHidden/>
    <w:rsid w:val="009233D9"/>
    <w:pPr>
      <w:jc w:val="both"/>
    </w:pPr>
    <w:rPr>
      <w:sz w:val="24"/>
      <w:szCs w:val="20"/>
      <w:lang w:val="nl-NL" w:eastAsia="nl-NL"/>
    </w:rPr>
  </w:style>
  <w:style w:type="character" w:customStyle="1" w:styleId="VoetnoottekstChar">
    <w:name w:val="Voetnoottekst Char"/>
    <w:link w:val="Voetnoottekst"/>
    <w:uiPriority w:val="99"/>
    <w:rsid w:val="009233D9"/>
    <w:rPr>
      <w:rFonts w:ascii="Arial" w:hAnsi="Arial"/>
    </w:rPr>
  </w:style>
  <w:style w:type="character" w:customStyle="1" w:styleId="wcdrendtitre1">
    <w:name w:val="wcdrend_titre1"/>
    <w:rsid w:val="009233D9"/>
    <w:rPr>
      <w:rFonts w:ascii="Verdana" w:hAnsi="Verdana" w:hint="default"/>
      <w:b/>
      <w:bCs/>
      <w:strike w:val="0"/>
      <w:dstrike w:val="0"/>
      <w:sz w:val="38"/>
      <w:szCs w:val="38"/>
      <w:u w:val="none"/>
      <w:effect w:val="none"/>
    </w:rPr>
  </w:style>
  <w:style w:type="character" w:customStyle="1" w:styleId="hps">
    <w:name w:val="hps"/>
    <w:rsid w:val="009233D9"/>
  </w:style>
  <w:style w:type="character" w:customStyle="1" w:styleId="atn">
    <w:name w:val="atn"/>
    <w:rsid w:val="009233D9"/>
  </w:style>
  <w:style w:type="character" w:customStyle="1" w:styleId="shorttext">
    <w:name w:val="short_text"/>
    <w:rsid w:val="009233D9"/>
  </w:style>
  <w:style w:type="paragraph" w:styleId="Revisie">
    <w:name w:val="Revision"/>
    <w:hidden/>
    <w:uiPriority w:val="99"/>
    <w:semiHidden/>
    <w:rsid w:val="009233D9"/>
    <w:rPr>
      <w:rFonts w:ascii="Arial" w:hAnsi="Arial"/>
      <w:sz w:val="22"/>
      <w:szCs w:val="22"/>
      <w:lang w:val="nl-BE" w:eastAsia="nl-BE"/>
    </w:rPr>
  </w:style>
  <w:style w:type="character" w:styleId="Verwijzingopmerking">
    <w:name w:val="annotation reference"/>
    <w:uiPriority w:val="99"/>
    <w:semiHidden/>
    <w:unhideWhenUsed/>
    <w:rsid w:val="009233D9"/>
    <w:rPr>
      <w:sz w:val="16"/>
      <w:szCs w:val="16"/>
    </w:rPr>
  </w:style>
  <w:style w:type="paragraph" w:styleId="Tekstopmerking">
    <w:name w:val="annotation text"/>
    <w:basedOn w:val="Standaard"/>
    <w:link w:val="TekstopmerkingChar"/>
    <w:uiPriority w:val="99"/>
    <w:semiHidden/>
    <w:unhideWhenUsed/>
    <w:rsid w:val="009233D9"/>
    <w:rPr>
      <w:sz w:val="20"/>
      <w:szCs w:val="20"/>
    </w:rPr>
  </w:style>
  <w:style w:type="character" w:customStyle="1" w:styleId="TekstopmerkingChar">
    <w:name w:val="Tekst opmerking Char"/>
    <w:link w:val="Tekstopmerking"/>
    <w:uiPriority w:val="99"/>
    <w:semiHidden/>
    <w:rsid w:val="009233D9"/>
    <w:rPr>
      <w:rFonts w:ascii="Arial" w:hAnsi="Arial"/>
    </w:rPr>
  </w:style>
  <w:style w:type="paragraph" w:styleId="Onderwerpvanopmerking">
    <w:name w:val="annotation subject"/>
    <w:basedOn w:val="Tekstopmerking"/>
    <w:next w:val="Tekstopmerking"/>
    <w:link w:val="OnderwerpvanopmerkingChar"/>
    <w:uiPriority w:val="99"/>
    <w:semiHidden/>
    <w:unhideWhenUsed/>
    <w:rsid w:val="009233D9"/>
    <w:rPr>
      <w:b/>
      <w:bCs/>
    </w:rPr>
  </w:style>
  <w:style w:type="character" w:customStyle="1" w:styleId="OnderwerpvanopmerkingChar">
    <w:name w:val="Onderwerp van opmerking Char"/>
    <w:link w:val="Onderwerpvanopmerking"/>
    <w:uiPriority w:val="99"/>
    <w:semiHidden/>
    <w:rsid w:val="009233D9"/>
    <w:rPr>
      <w:rFonts w:ascii="Arial" w:hAnsi="Arial"/>
      <w:b/>
      <w:bCs/>
    </w:rPr>
  </w:style>
  <w:style w:type="paragraph" w:styleId="Eindnoottekst">
    <w:name w:val="endnote text"/>
    <w:basedOn w:val="Standaard"/>
    <w:link w:val="EindnoottekstChar"/>
    <w:uiPriority w:val="99"/>
    <w:semiHidden/>
    <w:unhideWhenUsed/>
    <w:rsid w:val="009233D9"/>
    <w:rPr>
      <w:sz w:val="20"/>
      <w:szCs w:val="20"/>
    </w:rPr>
  </w:style>
  <w:style w:type="character" w:customStyle="1" w:styleId="EindnoottekstChar">
    <w:name w:val="Eindnoottekst Char"/>
    <w:link w:val="Eindnoottekst"/>
    <w:uiPriority w:val="99"/>
    <w:semiHidden/>
    <w:rsid w:val="009233D9"/>
    <w:rPr>
      <w:rFonts w:ascii="Arial" w:hAnsi="Arial"/>
    </w:rPr>
  </w:style>
  <w:style w:type="character" w:styleId="Eindnootmarkering">
    <w:name w:val="endnote reference"/>
    <w:uiPriority w:val="99"/>
    <w:unhideWhenUsed/>
    <w:rsid w:val="009233D9"/>
    <w:rPr>
      <w:vertAlign w:val="superscript"/>
    </w:rPr>
  </w:style>
  <w:style w:type="character" w:customStyle="1" w:styleId="VoettekstChar">
    <w:name w:val="Voettekst Char"/>
    <w:link w:val="Voettekst"/>
    <w:uiPriority w:val="99"/>
    <w:rsid w:val="009233D9"/>
    <w:rPr>
      <w:rFonts w:ascii="Arial" w:hAnsi="Arial"/>
      <w:sz w:val="22"/>
      <w:szCs w:val="22"/>
    </w:rPr>
  </w:style>
  <w:style w:type="character" w:customStyle="1" w:styleId="TitelChar">
    <w:name w:val="Titel Char"/>
    <w:link w:val="Titel"/>
    <w:uiPriority w:val="10"/>
    <w:rsid w:val="003C7BDF"/>
    <w:rPr>
      <w:rFonts w:ascii="Arial" w:hAnsi="Arial" w:cs="Arial"/>
      <w:b/>
      <w:bCs/>
      <w:kern w:val="28"/>
      <w:sz w:val="32"/>
      <w:szCs w:val="32"/>
      <w:lang w:val="nl-BE" w:eastAsia="nl-BE"/>
    </w:rPr>
  </w:style>
  <w:style w:type="character" w:customStyle="1" w:styleId="Kop2Char">
    <w:name w:val="Kop 2 Char"/>
    <w:link w:val="Kop2"/>
    <w:uiPriority w:val="9"/>
    <w:rsid w:val="00734077"/>
    <w:rPr>
      <w:rFonts w:ascii="Courier New" w:hAnsi="Courier New" w:cs="Courier New"/>
      <w:b/>
      <w:bCs/>
      <w:sz w:val="22"/>
      <w:szCs w:val="22"/>
      <w:lang w:val="nl-BE" w:eastAsia="nl-BE"/>
    </w:rPr>
  </w:style>
  <w:style w:type="character" w:customStyle="1" w:styleId="Kop3Char">
    <w:name w:val="Kop 3 Char"/>
    <w:aliases w:val="Kop 3 Char Char Char1"/>
    <w:link w:val="Kop3"/>
    <w:uiPriority w:val="9"/>
    <w:rsid w:val="00734077"/>
    <w:rPr>
      <w:rFonts w:ascii="Arial" w:hAnsi="Arial" w:cs="Arial"/>
      <w:b/>
      <w:bCs/>
      <w:sz w:val="26"/>
      <w:szCs w:val="26"/>
      <w:lang w:val="nl-BE" w:eastAsia="nl-BE"/>
    </w:rPr>
  </w:style>
  <w:style w:type="character" w:customStyle="1" w:styleId="Kop4Char">
    <w:name w:val="Kop 4 Char"/>
    <w:link w:val="Kop4"/>
    <w:uiPriority w:val="9"/>
    <w:rsid w:val="00734077"/>
    <w:rPr>
      <w:b/>
      <w:bCs/>
      <w:sz w:val="28"/>
      <w:szCs w:val="28"/>
      <w:lang w:val="nl-BE" w:eastAsia="nl-BE"/>
    </w:rPr>
  </w:style>
  <w:style w:type="character" w:customStyle="1" w:styleId="KoptekstChar">
    <w:name w:val="Koptekst Char"/>
    <w:link w:val="Koptekst"/>
    <w:uiPriority w:val="99"/>
    <w:rsid w:val="00734077"/>
    <w:rPr>
      <w:rFonts w:ascii="Arial" w:hAnsi="Arial"/>
      <w:sz w:val="22"/>
      <w:szCs w:val="22"/>
      <w:lang w:val="nl-BE" w:eastAsia="nl-BE"/>
    </w:rPr>
  </w:style>
  <w:style w:type="character" w:customStyle="1" w:styleId="BallontekstChar">
    <w:name w:val="Ballontekst Char"/>
    <w:link w:val="Ballontekst"/>
    <w:uiPriority w:val="99"/>
    <w:semiHidden/>
    <w:rsid w:val="00734077"/>
    <w:rPr>
      <w:rFonts w:ascii="Tahoma" w:hAnsi="Tahoma" w:cs="Tahoma"/>
      <w:sz w:val="16"/>
      <w:szCs w:val="16"/>
      <w:lang w:val="nl-BE" w:eastAsia="nl-BE"/>
    </w:rPr>
  </w:style>
  <w:style w:type="paragraph" w:styleId="Geenafstand">
    <w:name w:val="No Spacing"/>
    <w:link w:val="GeenafstandChar"/>
    <w:uiPriority w:val="1"/>
    <w:qFormat/>
    <w:rsid w:val="00734077"/>
    <w:rPr>
      <w:rFonts w:ascii="Calibri" w:hAnsi="Calibri"/>
      <w:sz w:val="22"/>
      <w:szCs w:val="22"/>
      <w:lang w:eastAsia="en-US"/>
    </w:rPr>
  </w:style>
  <w:style w:type="character" w:customStyle="1" w:styleId="GeenafstandChar">
    <w:name w:val="Geen afstand Char"/>
    <w:link w:val="Geenafstand"/>
    <w:uiPriority w:val="1"/>
    <w:rsid w:val="00734077"/>
    <w:rPr>
      <w:rFonts w:ascii="Calibri" w:hAnsi="Calibri"/>
      <w:sz w:val="22"/>
      <w:szCs w:val="22"/>
      <w:lang w:eastAsia="en-US"/>
    </w:rPr>
  </w:style>
  <w:style w:type="character" w:customStyle="1" w:styleId="OndertitelChar">
    <w:name w:val="Ondertitel Char"/>
    <w:aliases w:val="Subtitel Char"/>
    <w:link w:val="Ondertitel"/>
    <w:uiPriority w:val="11"/>
    <w:rsid w:val="00734077"/>
    <w:rPr>
      <w:rFonts w:ascii="Arial" w:hAnsi="Arial" w:cs="Arial"/>
      <w:sz w:val="24"/>
      <w:szCs w:val="24"/>
      <w:lang w:val="nl-BE" w:eastAsia="nl-BE"/>
    </w:rPr>
  </w:style>
  <w:style w:type="paragraph" w:styleId="Documentstructuur">
    <w:name w:val="Document Map"/>
    <w:basedOn w:val="Standaard"/>
    <w:link w:val="DocumentstructuurChar"/>
    <w:uiPriority w:val="99"/>
    <w:semiHidden/>
    <w:unhideWhenUsed/>
    <w:rsid w:val="00734077"/>
    <w:rPr>
      <w:rFonts w:ascii="Tahoma" w:eastAsia="Calibri" w:hAnsi="Tahoma"/>
      <w:sz w:val="16"/>
      <w:szCs w:val="16"/>
      <w:lang w:val="x-none" w:eastAsia="en-US"/>
    </w:rPr>
  </w:style>
  <w:style w:type="character" w:customStyle="1" w:styleId="DocumentstructuurChar">
    <w:name w:val="Documentstructuur Char"/>
    <w:basedOn w:val="Standaardalinea-lettertype"/>
    <w:link w:val="Documentstructuur"/>
    <w:uiPriority w:val="99"/>
    <w:semiHidden/>
    <w:rsid w:val="00734077"/>
    <w:rPr>
      <w:rFonts w:ascii="Tahoma" w:eastAsia="Calibri" w:hAnsi="Tahoma"/>
      <w:sz w:val="16"/>
      <w:szCs w:val="16"/>
      <w:lang w:val="x-none" w:eastAsia="en-US"/>
    </w:rPr>
  </w:style>
  <w:style w:type="paragraph" w:customStyle="1" w:styleId="Default">
    <w:name w:val="Default"/>
    <w:rsid w:val="00734077"/>
    <w:pPr>
      <w:autoSpaceDE w:val="0"/>
      <w:autoSpaceDN w:val="0"/>
      <w:adjustRightInd w:val="0"/>
    </w:pPr>
    <w:rPr>
      <w:rFonts w:ascii="Calibri" w:hAnsi="Calibri" w:cs="Calibri"/>
      <w:color w:val="000000"/>
      <w:sz w:val="24"/>
      <w:szCs w:val="24"/>
    </w:rPr>
  </w:style>
  <w:style w:type="character" w:styleId="Onopgelostemelding">
    <w:name w:val="Unresolved Mention"/>
    <w:uiPriority w:val="99"/>
    <w:semiHidden/>
    <w:unhideWhenUsed/>
    <w:rsid w:val="00734077"/>
    <w:rPr>
      <w:color w:val="808080"/>
      <w:shd w:val="clear" w:color="auto" w:fill="E6E6E6"/>
    </w:rPr>
  </w:style>
  <w:style w:type="character" w:customStyle="1" w:styleId="hoofdstuk">
    <w:name w:val="hoofdstuk"/>
    <w:rsid w:val="00734077"/>
  </w:style>
  <w:style w:type="character" w:customStyle="1" w:styleId="fileinfo">
    <w:name w:val="fileinfo"/>
    <w:rsid w:val="00734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4028">
      <w:bodyDiv w:val="1"/>
      <w:marLeft w:val="0"/>
      <w:marRight w:val="0"/>
      <w:marTop w:val="0"/>
      <w:marBottom w:val="0"/>
      <w:divBdr>
        <w:top w:val="none" w:sz="0" w:space="0" w:color="auto"/>
        <w:left w:val="none" w:sz="0" w:space="0" w:color="auto"/>
        <w:bottom w:val="none" w:sz="0" w:space="0" w:color="auto"/>
        <w:right w:val="none" w:sz="0" w:space="0" w:color="auto"/>
      </w:divBdr>
    </w:div>
    <w:div w:id="126944630">
      <w:bodyDiv w:val="1"/>
      <w:marLeft w:val="0"/>
      <w:marRight w:val="0"/>
      <w:marTop w:val="0"/>
      <w:marBottom w:val="0"/>
      <w:divBdr>
        <w:top w:val="none" w:sz="0" w:space="0" w:color="auto"/>
        <w:left w:val="none" w:sz="0" w:space="0" w:color="auto"/>
        <w:bottom w:val="none" w:sz="0" w:space="0" w:color="auto"/>
        <w:right w:val="none" w:sz="0" w:space="0" w:color="auto"/>
      </w:divBdr>
    </w:div>
    <w:div w:id="281300854">
      <w:bodyDiv w:val="1"/>
      <w:marLeft w:val="0"/>
      <w:marRight w:val="0"/>
      <w:marTop w:val="0"/>
      <w:marBottom w:val="0"/>
      <w:divBdr>
        <w:top w:val="none" w:sz="0" w:space="0" w:color="auto"/>
        <w:left w:val="none" w:sz="0" w:space="0" w:color="auto"/>
        <w:bottom w:val="none" w:sz="0" w:space="0" w:color="auto"/>
        <w:right w:val="none" w:sz="0" w:space="0" w:color="auto"/>
      </w:divBdr>
    </w:div>
    <w:div w:id="367723954">
      <w:bodyDiv w:val="1"/>
      <w:marLeft w:val="0"/>
      <w:marRight w:val="0"/>
      <w:marTop w:val="0"/>
      <w:marBottom w:val="0"/>
      <w:divBdr>
        <w:top w:val="none" w:sz="0" w:space="0" w:color="auto"/>
        <w:left w:val="none" w:sz="0" w:space="0" w:color="auto"/>
        <w:bottom w:val="none" w:sz="0" w:space="0" w:color="auto"/>
        <w:right w:val="none" w:sz="0" w:space="0" w:color="auto"/>
      </w:divBdr>
    </w:div>
    <w:div w:id="439566779">
      <w:bodyDiv w:val="1"/>
      <w:marLeft w:val="0"/>
      <w:marRight w:val="0"/>
      <w:marTop w:val="0"/>
      <w:marBottom w:val="0"/>
      <w:divBdr>
        <w:top w:val="none" w:sz="0" w:space="0" w:color="auto"/>
        <w:left w:val="none" w:sz="0" w:space="0" w:color="auto"/>
        <w:bottom w:val="none" w:sz="0" w:space="0" w:color="auto"/>
        <w:right w:val="none" w:sz="0" w:space="0" w:color="auto"/>
      </w:divBdr>
    </w:div>
    <w:div w:id="1015108801">
      <w:bodyDiv w:val="1"/>
      <w:marLeft w:val="0"/>
      <w:marRight w:val="0"/>
      <w:marTop w:val="0"/>
      <w:marBottom w:val="0"/>
      <w:divBdr>
        <w:top w:val="none" w:sz="0" w:space="0" w:color="auto"/>
        <w:left w:val="none" w:sz="0" w:space="0" w:color="auto"/>
        <w:bottom w:val="none" w:sz="0" w:space="0" w:color="auto"/>
        <w:right w:val="none" w:sz="0" w:space="0" w:color="auto"/>
      </w:divBdr>
    </w:div>
    <w:div w:id="1030568933">
      <w:bodyDiv w:val="1"/>
      <w:marLeft w:val="0"/>
      <w:marRight w:val="0"/>
      <w:marTop w:val="0"/>
      <w:marBottom w:val="0"/>
      <w:divBdr>
        <w:top w:val="none" w:sz="0" w:space="0" w:color="auto"/>
        <w:left w:val="none" w:sz="0" w:space="0" w:color="auto"/>
        <w:bottom w:val="none" w:sz="0" w:space="0" w:color="auto"/>
        <w:right w:val="none" w:sz="0" w:space="0" w:color="auto"/>
      </w:divBdr>
    </w:div>
    <w:div w:id="1041519970">
      <w:bodyDiv w:val="1"/>
      <w:marLeft w:val="0"/>
      <w:marRight w:val="0"/>
      <w:marTop w:val="0"/>
      <w:marBottom w:val="0"/>
      <w:divBdr>
        <w:top w:val="none" w:sz="0" w:space="0" w:color="auto"/>
        <w:left w:val="none" w:sz="0" w:space="0" w:color="auto"/>
        <w:bottom w:val="none" w:sz="0" w:space="0" w:color="auto"/>
        <w:right w:val="none" w:sz="0" w:space="0" w:color="auto"/>
      </w:divBdr>
    </w:div>
    <w:div w:id="1141653969">
      <w:bodyDiv w:val="1"/>
      <w:marLeft w:val="0"/>
      <w:marRight w:val="0"/>
      <w:marTop w:val="0"/>
      <w:marBottom w:val="0"/>
      <w:divBdr>
        <w:top w:val="none" w:sz="0" w:space="0" w:color="auto"/>
        <w:left w:val="none" w:sz="0" w:space="0" w:color="auto"/>
        <w:bottom w:val="none" w:sz="0" w:space="0" w:color="auto"/>
        <w:right w:val="none" w:sz="0" w:space="0" w:color="auto"/>
      </w:divBdr>
    </w:div>
    <w:div w:id="1737780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ipvzw.b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gripvzw.be"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mailto:info@gripvzw.b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8" Type="http://schemas.openxmlformats.org/officeDocument/2006/relationships/hyperlink" Target="http://docs.vlaamsparlement.be/pfile?id=1446812" TargetMode="External"/><Relationship Id="rId13" Type="http://schemas.openxmlformats.org/officeDocument/2006/relationships/hyperlink" Target="https://fedweb.belgium.be/nl/nieuws/2018/tewerkstelling-personen-met-een-handicap-lichte-daling-2017" TargetMode="External"/><Relationship Id="rId3" Type="http://schemas.openxmlformats.org/officeDocument/2006/relationships/hyperlink" Target="http://www.gelijkekansen.be/Praktisch/Campagnes/Mensenmeteenhandicap.aspx" TargetMode="External"/><Relationship Id="rId7" Type="http://schemas.openxmlformats.org/officeDocument/2006/relationships/hyperlink" Target="http://jaarverslagjeugdhulp.be/2017/intersectorale-toegangspoort-jeugdhulpregie" TargetMode="External"/><Relationship Id="rId12" Type="http://schemas.openxmlformats.org/officeDocument/2006/relationships/hyperlink" Target="https://overheid.vlaanderen.be/bedrijfsinformatie/personeelsleden-met-een-handicap-chronische-ziekte" TargetMode="External"/><Relationship Id="rId2" Type="http://schemas.openxmlformats.org/officeDocument/2006/relationships/hyperlink" Target="https://codex.vlaanderen.be/%20PrintDocument.ashx?id=1021962&amp;datum%20=&amp;geannoteerd=false&amp;print=false" TargetMode="External"/><Relationship Id="rId1" Type="http://schemas.openxmlformats.org/officeDocument/2006/relationships/hyperlink" Target="https://handicap.belgium.be/nl/news/270718-prijs-liefde.htm" TargetMode="External"/><Relationship Id="rId6" Type="http://schemas.openxmlformats.org/officeDocument/2006/relationships/hyperlink" Target="https://www.vaph.be/sites/default/files/documents/evaluatieonderzoek-naar-de-implementatie-van-het-basisondersteuningsbudget/2018_07_rapport_11_ef12_vaph_bob.pdf" TargetMode="External"/><Relationship Id="rId11" Type="http://schemas.openxmlformats.org/officeDocument/2006/relationships/hyperlink" Target="https://www.werk.be/online-diensten/vlaamse-ondersteuningspremie-vop" TargetMode="External"/><Relationship Id="rId5" Type="http://schemas.openxmlformats.org/officeDocument/2006/relationships/hyperlink" Target="https://codex.vlaanderen.be/Zoeken/Document.aspx?DID=1024475&amp;param=inhoud" TargetMode="External"/><Relationship Id="rId10" Type="http://schemas.openxmlformats.org/officeDocument/2006/relationships/hyperlink" Target="https://www.gripvzw.be/nl/artikel/212/grip-is-verontwaardigd-over-de-uitspraken-van-minister-crevits" TargetMode="External"/><Relationship Id="rId4" Type="http://schemas.openxmlformats.org/officeDocument/2006/relationships/hyperlink" Target="http://www.gelijkekansen.be/Praktisch/Campagnes/WeekvanUniversalDesign.aspx" TargetMode="External"/><Relationship Id="rId9" Type="http://schemas.openxmlformats.org/officeDocument/2006/relationships/hyperlink" Target="https://codex.vlaanderen.be/Zoeken/Document.aspx?DID=1024474&amp;param=inhoud&amp;ref=search&amp;A" TargetMode="External"/><Relationship Id="rId14" Type="http://schemas.openxmlformats.org/officeDocument/2006/relationships/hyperlink" Target="https://cdn.digisecure.be/grip/20185251550726_inclusieinkomen.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EC905-EB75-444C-A6B7-D25EDC0CE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19</Pages>
  <Words>4492</Words>
  <Characters>25504</Characters>
  <Application>Microsoft Office Word</Application>
  <DocSecurity>0</DocSecurity>
  <Lines>212</Lines>
  <Paragraphs>59</Paragraphs>
  <ScaleCrop>false</ScaleCrop>
  <HeadingPairs>
    <vt:vector size="2" baseType="variant">
      <vt:variant>
        <vt:lpstr>Titel</vt:lpstr>
      </vt:variant>
      <vt:variant>
        <vt:i4>1</vt:i4>
      </vt:variant>
    </vt:vector>
  </HeadingPairs>
  <TitlesOfParts>
    <vt:vector size="1" baseType="lpstr">
      <vt:lpstr>Manifest over de ADW en Redelijke Aanpassingen</vt:lpstr>
    </vt:vector>
  </TitlesOfParts>
  <Company/>
  <LinksUpToDate>false</LinksUpToDate>
  <CharactersWithSpaces>29937</CharactersWithSpaces>
  <SharedDoc>false</SharedDoc>
  <HLinks>
    <vt:vector size="12" baseType="variant">
      <vt:variant>
        <vt:i4>6881379</vt:i4>
      </vt:variant>
      <vt:variant>
        <vt:i4>3</vt:i4>
      </vt:variant>
      <vt:variant>
        <vt:i4>0</vt:i4>
      </vt:variant>
      <vt:variant>
        <vt:i4>5</vt:i4>
      </vt:variant>
      <vt:variant>
        <vt:lpwstr>http://www.gripvzw.be/</vt:lpwstr>
      </vt:variant>
      <vt:variant>
        <vt:lpwstr/>
      </vt:variant>
      <vt:variant>
        <vt:i4>1966118</vt:i4>
      </vt:variant>
      <vt:variant>
        <vt:i4>0</vt:i4>
      </vt:variant>
      <vt:variant>
        <vt:i4>0</vt:i4>
      </vt:variant>
      <vt:variant>
        <vt:i4>5</vt:i4>
      </vt:variant>
      <vt:variant>
        <vt:lpwstr>mailto:info@gripvzw.be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Manifest over de ADW en Redelijke Aanpassingen</dc:title>
  <dc:subject/>
  <dc:creator>GRIP VZW</dc:creator>
  <cp:keywords/>
  <dc:description/>
  <cp:lastModifiedBy>Stagiair Grip</cp:lastModifiedBy>
  <cp:revision>25</cp:revision>
  <cp:lastPrinted>2019-02-07T14:00:00Z</cp:lastPrinted>
  <dcterms:created xsi:type="dcterms:W3CDTF">2019-02-06T07:13:00Z</dcterms:created>
  <dcterms:modified xsi:type="dcterms:W3CDTF">2019-02-07T14:24:00Z</dcterms:modified>
</cp:coreProperties>
</file>