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E88BB" w14:textId="700427B4" w:rsidR="00334A5D" w:rsidRPr="00A621DE" w:rsidRDefault="00334A5D" w:rsidP="00334A5D">
      <w:pPr>
        <w:pStyle w:val="Heading1"/>
        <w:jc w:val="center"/>
        <w:rPr>
          <w:rFonts w:ascii="Arial" w:hAnsi="Arial" w:cs="Arial"/>
          <w:b w:val="0"/>
          <w:sz w:val="24"/>
          <w:szCs w:val="24"/>
        </w:rPr>
      </w:pPr>
      <w:r w:rsidRPr="00A621DE">
        <w:rPr>
          <w:rFonts w:ascii="Arial" w:hAnsi="Arial" w:cs="Arial"/>
          <w:sz w:val="24"/>
          <w:szCs w:val="24"/>
        </w:rPr>
        <w:t>Annex</w:t>
      </w:r>
      <w:r w:rsidR="003D7277">
        <w:rPr>
          <w:rFonts w:ascii="Arial" w:hAnsi="Arial" w:cs="Arial"/>
          <w:sz w:val="24"/>
          <w:szCs w:val="24"/>
        </w:rPr>
        <w:t xml:space="preserve"> 1</w:t>
      </w:r>
      <w:r w:rsidRPr="00A621DE">
        <w:rPr>
          <w:rFonts w:ascii="Arial" w:hAnsi="Arial" w:cs="Arial"/>
          <w:sz w:val="24"/>
          <w:szCs w:val="24"/>
        </w:rPr>
        <w:t xml:space="preserve"> </w:t>
      </w:r>
      <w:r w:rsidR="000838D5" w:rsidRPr="000838D5">
        <w:rPr>
          <w:rFonts w:ascii="Arial" w:hAnsi="Arial" w:cs="Arial"/>
          <w:sz w:val="24"/>
          <w:szCs w:val="24"/>
        </w:rPr>
        <w:t>DOC-19-03-12</w:t>
      </w:r>
    </w:p>
    <w:p w14:paraId="039B992E" w14:textId="77777777" w:rsidR="003D7277" w:rsidRDefault="003D7277" w:rsidP="00E94D2F">
      <w:pPr>
        <w:pStyle w:val="Heading2"/>
        <w:rPr>
          <w:rFonts w:ascii="Arial" w:hAnsi="Arial" w:cs="Arial"/>
          <w:sz w:val="24"/>
          <w:szCs w:val="24"/>
          <w:lang w:val="en-IE"/>
        </w:rPr>
      </w:pPr>
    </w:p>
    <w:p w14:paraId="300391ED" w14:textId="6A741D79" w:rsidR="00E94D2F" w:rsidRPr="00A621DE" w:rsidRDefault="000838D5" w:rsidP="00E94D2F">
      <w:pPr>
        <w:pStyle w:val="Heading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IE"/>
        </w:rPr>
        <w:t xml:space="preserve">European Elections- EDF mobilisation before, during and after the elections </w:t>
      </w:r>
      <w:r w:rsidR="00E94D2F" w:rsidRPr="00A621DE">
        <w:rPr>
          <w:rFonts w:ascii="Arial" w:hAnsi="Arial" w:cs="Arial"/>
          <w:sz w:val="24"/>
          <w:szCs w:val="24"/>
        </w:rPr>
        <w:t>Campaign Actions</w:t>
      </w:r>
    </w:p>
    <w:p w14:paraId="36FEEF4F" w14:textId="77777777" w:rsidR="003D7277" w:rsidRDefault="003D7277" w:rsidP="00E94D2F">
      <w:pPr>
        <w:pStyle w:val="Heading2"/>
        <w:rPr>
          <w:rFonts w:ascii="Arial" w:hAnsi="Arial" w:cs="Arial"/>
          <w:sz w:val="24"/>
          <w:szCs w:val="24"/>
        </w:rPr>
      </w:pPr>
    </w:p>
    <w:p w14:paraId="1401FA75" w14:textId="0350349C" w:rsidR="00E94D2F" w:rsidRPr="00A621DE" w:rsidRDefault="00E94D2F" w:rsidP="00E94D2F">
      <w:pPr>
        <w:pStyle w:val="Heading2"/>
        <w:rPr>
          <w:rFonts w:ascii="Arial" w:hAnsi="Arial" w:cs="Arial"/>
          <w:sz w:val="24"/>
          <w:szCs w:val="24"/>
        </w:rPr>
      </w:pPr>
      <w:r w:rsidRPr="00A621DE">
        <w:rPr>
          <w:rFonts w:ascii="Arial" w:hAnsi="Arial" w:cs="Arial"/>
          <w:sz w:val="24"/>
          <w:szCs w:val="24"/>
        </w:rPr>
        <w:t>Voters of Europe</w:t>
      </w:r>
    </w:p>
    <w:p w14:paraId="2AF20750" w14:textId="03A9BF7A" w:rsidR="0014105C" w:rsidRPr="00A621DE" w:rsidRDefault="008B0D96" w:rsidP="00E94D2F">
      <w:pPr>
        <w:rPr>
          <w:rFonts w:ascii="Arial" w:hAnsi="Arial" w:cs="Arial"/>
          <w:sz w:val="24"/>
          <w:szCs w:val="24"/>
        </w:rPr>
      </w:pPr>
      <w:r w:rsidRPr="00A621DE">
        <w:rPr>
          <w:rFonts w:ascii="Arial" w:hAnsi="Arial" w:cs="Arial"/>
          <w:sz w:val="24"/>
          <w:szCs w:val="24"/>
        </w:rPr>
        <w:t>“Voters of Europe” is a collection</w:t>
      </w:r>
      <w:r w:rsidR="00343153" w:rsidRPr="00A621DE">
        <w:rPr>
          <w:rFonts w:ascii="Arial" w:hAnsi="Arial" w:cs="Arial"/>
          <w:sz w:val="24"/>
          <w:szCs w:val="24"/>
        </w:rPr>
        <w:t xml:space="preserve"> </w:t>
      </w:r>
      <w:r w:rsidRPr="00A621DE">
        <w:rPr>
          <w:rFonts w:ascii="Arial" w:hAnsi="Arial" w:cs="Arial"/>
          <w:sz w:val="24"/>
          <w:szCs w:val="24"/>
        </w:rPr>
        <w:t xml:space="preserve">of </w:t>
      </w:r>
      <w:r w:rsidR="00C16E48" w:rsidRPr="00A621DE">
        <w:rPr>
          <w:rFonts w:ascii="Arial" w:hAnsi="Arial" w:cs="Arial"/>
          <w:sz w:val="24"/>
          <w:szCs w:val="24"/>
        </w:rPr>
        <w:t xml:space="preserve">voting experiences of </w:t>
      </w:r>
      <w:r w:rsidR="00E94D2F" w:rsidRPr="00A621DE">
        <w:rPr>
          <w:rFonts w:ascii="Arial" w:hAnsi="Arial" w:cs="Arial"/>
          <w:sz w:val="24"/>
          <w:szCs w:val="24"/>
        </w:rPr>
        <w:t xml:space="preserve">persons </w:t>
      </w:r>
      <w:r w:rsidR="00F74E56" w:rsidRPr="00A621DE">
        <w:rPr>
          <w:rFonts w:ascii="Arial" w:hAnsi="Arial" w:cs="Arial"/>
          <w:sz w:val="24"/>
          <w:szCs w:val="24"/>
        </w:rPr>
        <w:t xml:space="preserve">with </w:t>
      </w:r>
      <w:r w:rsidR="00C16E48" w:rsidRPr="00A621DE">
        <w:rPr>
          <w:rFonts w:ascii="Arial" w:hAnsi="Arial" w:cs="Arial"/>
          <w:sz w:val="24"/>
          <w:szCs w:val="24"/>
        </w:rPr>
        <w:t>disabilities. These stories not only intend to highlight challenges to voting, but also remind politicians that the votes of persons with disabilities count.</w:t>
      </w:r>
    </w:p>
    <w:p w14:paraId="40889A56" w14:textId="6D2F6ABD" w:rsidR="00C16E48" w:rsidRPr="00A621DE" w:rsidRDefault="00C16E48" w:rsidP="00C16E48">
      <w:pPr>
        <w:rPr>
          <w:rFonts w:ascii="Arial" w:hAnsi="Arial" w:cs="Arial"/>
          <w:sz w:val="24"/>
          <w:szCs w:val="24"/>
        </w:rPr>
      </w:pPr>
      <w:r w:rsidRPr="00A621DE">
        <w:rPr>
          <w:rFonts w:ascii="Arial" w:hAnsi="Arial" w:cs="Arial"/>
          <w:b/>
          <w:sz w:val="24"/>
          <w:szCs w:val="24"/>
        </w:rPr>
        <w:t xml:space="preserve">Target audience: </w:t>
      </w:r>
      <w:r w:rsidRPr="00A621DE">
        <w:rPr>
          <w:rFonts w:ascii="Arial" w:hAnsi="Arial" w:cs="Arial"/>
          <w:sz w:val="24"/>
          <w:szCs w:val="24"/>
        </w:rPr>
        <w:t xml:space="preserve"> MEP candidates, </w:t>
      </w:r>
      <w:proofErr w:type="gramStart"/>
      <w:r w:rsidRPr="00A621DE">
        <w:rPr>
          <w:rFonts w:ascii="Arial" w:hAnsi="Arial" w:cs="Arial"/>
          <w:sz w:val="24"/>
          <w:szCs w:val="24"/>
        </w:rPr>
        <w:t>general public</w:t>
      </w:r>
      <w:proofErr w:type="gramEnd"/>
      <w:r w:rsidR="003D7277">
        <w:rPr>
          <w:rFonts w:ascii="Arial" w:hAnsi="Arial" w:cs="Arial"/>
          <w:sz w:val="24"/>
          <w:szCs w:val="24"/>
        </w:rPr>
        <w:t>.</w:t>
      </w:r>
    </w:p>
    <w:p w14:paraId="7B19F228" w14:textId="02EBCC27" w:rsidR="004B59E0" w:rsidRPr="00A621DE" w:rsidRDefault="00C16E48" w:rsidP="00E94D2F">
      <w:pPr>
        <w:rPr>
          <w:rFonts w:ascii="Arial" w:hAnsi="Arial" w:cs="Arial"/>
          <w:b/>
          <w:sz w:val="24"/>
          <w:szCs w:val="24"/>
        </w:rPr>
      </w:pPr>
      <w:r w:rsidRPr="00A621DE">
        <w:rPr>
          <w:rFonts w:ascii="Arial" w:hAnsi="Arial" w:cs="Arial"/>
          <w:b/>
          <w:sz w:val="24"/>
          <w:szCs w:val="24"/>
        </w:rPr>
        <w:t>Achieved:</w:t>
      </w:r>
    </w:p>
    <w:p w14:paraId="2B03A792" w14:textId="7CD7D9D2" w:rsidR="00C16E48" w:rsidRPr="00A621DE" w:rsidRDefault="00074A90" w:rsidP="00C16E4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C16E48" w:rsidRPr="00A621DE">
        <w:rPr>
          <w:rFonts w:ascii="Arial" w:hAnsi="Arial" w:cs="Arial"/>
          <w:sz w:val="24"/>
          <w:szCs w:val="24"/>
        </w:rPr>
        <w:t xml:space="preserve"> stories already collected</w:t>
      </w:r>
      <w:r w:rsidR="004F13CA" w:rsidRPr="00A621DE">
        <w:rPr>
          <w:rFonts w:ascii="Arial" w:hAnsi="Arial" w:cs="Arial"/>
          <w:sz w:val="24"/>
          <w:szCs w:val="24"/>
        </w:rPr>
        <w:t>;</w:t>
      </w:r>
    </w:p>
    <w:p w14:paraId="3371C2A8" w14:textId="08A802D6" w:rsidR="00C16E48" w:rsidRPr="00A621DE" w:rsidRDefault="00C16E48" w:rsidP="00C16E4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621DE">
        <w:rPr>
          <w:rFonts w:ascii="Arial" w:hAnsi="Arial" w:cs="Arial"/>
          <w:sz w:val="24"/>
          <w:szCs w:val="24"/>
        </w:rPr>
        <w:t xml:space="preserve">Contacts made for interviews with several people. </w:t>
      </w:r>
    </w:p>
    <w:p w14:paraId="30818896" w14:textId="30029753" w:rsidR="00C16E48" w:rsidRPr="00A621DE" w:rsidRDefault="00C16E48" w:rsidP="00C16E48">
      <w:pPr>
        <w:rPr>
          <w:rFonts w:ascii="Arial" w:hAnsi="Arial" w:cs="Arial"/>
          <w:sz w:val="24"/>
          <w:szCs w:val="24"/>
        </w:rPr>
      </w:pPr>
      <w:r w:rsidRPr="00A621DE">
        <w:rPr>
          <w:rFonts w:ascii="Arial" w:hAnsi="Arial" w:cs="Arial"/>
          <w:b/>
          <w:sz w:val="24"/>
          <w:szCs w:val="24"/>
        </w:rPr>
        <w:t>Planned</w:t>
      </w:r>
      <w:r w:rsidRPr="00A621DE">
        <w:rPr>
          <w:rFonts w:ascii="Arial" w:hAnsi="Arial" w:cs="Arial"/>
          <w:sz w:val="24"/>
          <w:szCs w:val="24"/>
        </w:rPr>
        <w:t xml:space="preserve">: </w:t>
      </w:r>
    </w:p>
    <w:p w14:paraId="6E740645" w14:textId="6830E4C9" w:rsidR="00C16E48" w:rsidRPr="00A621DE" w:rsidRDefault="00C16E48" w:rsidP="00C16E4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621DE">
        <w:rPr>
          <w:rFonts w:ascii="Arial" w:hAnsi="Arial" w:cs="Arial"/>
          <w:sz w:val="24"/>
          <w:szCs w:val="24"/>
        </w:rPr>
        <w:t>1</w:t>
      </w:r>
      <w:r w:rsidR="00C335BE">
        <w:rPr>
          <w:rFonts w:ascii="Arial" w:hAnsi="Arial" w:cs="Arial"/>
          <w:sz w:val="24"/>
          <w:szCs w:val="24"/>
        </w:rPr>
        <w:t>5</w:t>
      </w:r>
      <w:r w:rsidRPr="00A621DE">
        <w:rPr>
          <w:rFonts w:ascii="Arial" w:hAnsi="Arial" w:cs="Arial"/>
          <w:sz w:val="24"/>
          <w:szCs w:val="24"/>
        </w:rPr>
        <w:t xml:space="preserve"> stories: one a week from February to the elections</w:t>
      </w:r>
      <w:r w:rsidR="004F13CA" w:rsidRPr="00A621DE">
        <w:rPr>
          <w:rFonts w:ascii="Arial" w:hAnsi="Arial" w:cs="Arial"/>
          <w:sz w:val="24"/>
          <w:szCs w:val="24"/>
        </w:rPr>
        <w:t>;</w:t>
      </w:r>
    </w:p>
    <w:p w14:paraId="2D6BD40E" w14:textId="185D4C3E" w:rsidR="004B59E0" w:rsidRPr="00C335BE" w:rsidRDefault="00C16E48" w:rsidP="00E94D2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621DE">
        <w:rPr>
          <w:rFonts w:ascii="Arial" w:hAnsi="Arial" w:cs="Arial"/>
          <w:sz w:val="24"/>
          <w:szCs w:val="24"/>
        </w:rPr>
        <w:t xml:space="preserve">Dissemination on Facebook and Twitter. </w:t>
      </w:r>
    </w:p>
    <w:p w14:paraId="1CB2E9BD" w14:textId="77777777" w:rsidR="00E94D2F" w:rsidRPr="00A621DE" w:rsidRDefault="00E94D2F" w:rsidP="00E94D2F">
      <w:pPr>
        <w:pStyle w:val="Heading2"/>
        <w:rPr>
          <w:rFonts w:ascii="Arial" w:hAnsi="Arial" w:cs="Arial"/>
          <w:sz w:val="24"/>
          <w:szCs w:val="24"/>
        </w:rPr>
      </w:pPr>
      <w:r w:rsidRPr="00A621DE">
        <w:rPr>
          <w:rFonts w:ascii="Arial" w:hAnsi="Arial" w:cs="Arial"/>
          <w:sz w:val="24"/>
          <w:szCs w:val="24"/>
        </w:rPr>
        <w:t>Good practices &amp; checklist</w:t>
      </w:r>
    </w:p>
    <w:p w14:paraId="7CDA8F6E" w14:textId="69DCEA50" w:rsidR="00C16E48" w:rsidRPr="00A621DE" w:rsidRDefault="00E94D2F" w:rsidP="00E94D2F">
      <w:pPr>
        <w:rPr>
          <w:rFonts w:ascii="Arial" w:hAnsi="Arial" w:cs="Arial"/>
          <w:sz w:val="24"/>
          <w:szCs w:val="24"/>
        </w:rPr>
      </w:pPr>
      <w:r w:rsidRPr="00A621DE">
        <w:rPr>
          <w:rFonts w:ascii="Arial" w:hAnsi="Arial" w:cs="Arial"/>
          <w:sz w:val="24"/>
          <w:szCs w:val="24"/>
        </w:rPr>
        <w:t xml:space="preserve">As part of the campaign, we will </w:t>
      </w:r>
      <w:r w:rsidR="00F74E56" w:rsidRPr="00A621DE">
        <w:rPr>
          <w:rFonts w:ascii="Arial" w:hAnsi="Arial" w:cs="Arial"/>
          <w:sz w:val="24"/>
          <w:szCs w:val="24"/>
        </w:rPr>
        <w:t>collect and develop</w:t>
      </w:r>
      <w:r w:rsidRPr="00A621DE">
        <w:rPr>
          <w:rFonts w:ascii="Arial" w:hAnsi="Arial" w:cs="Arial"/>
          <w:sz w:val="24"/>
          <w:szCs w:val="24"/>
        </w:rPr>
        <w:t xml:space="preserve"> checklists</w:t>
      </w:r>
      <w:r w:rsidR="00F74E56" w:rsidRPr="00A621DE">
        <w:rPr>
          <w:rFonts w:ascii="Arial" w:hAnsi="Arial" w:cs="Arial"/>
          <w:sz w:val="24"/>
          <w:szCs w:val="24"/>
        </w:rPr>
        <w:t xml:space="preserve"> and good practices</w:t>
      </w:r>
      <w:r w:rsidRPr="00A621DE">
        <w:rPr>
          <w:rFonts w:ascii="Arial" w:hAnsi="Arial" w:cs="Arial"/>
          <w:sz w:val="24"/>
          <w:szCs w:val="24"/>
        </w:rPr>
        <w:t xml:space="preserve"> </w:t>
      </w:r>
      <w:r w:rsidR="00F74E56" w:rsidRPr="00A621DE">
        <w:rPr>
          <w:rFonts w:ascii="Arial" w:hAnsi="Arial" w:cs="Arial"/>
          <w:sz w:val="24"/>
          <w:szCs w:val="24"/>
        </w:rPr>
        <w:t>for</w:t>
      </w:r>
      <w:r w:rsidRPr="00A621DE">
        <w:rPr>
          <w:rFonts w:ascii="Arial" w:hAnsi="Arial" w:cs="Arial"/>
          <w:sz w:val="24"/>
          <w:szCs w:val="24"/>
        </w:rPr>
        <w:t xml:space="preserve"> </w:t>
      </w:r>
      <w:r w:rsidR="00F74E56" w:rsidRPr="00A621DE">
        <w:rPr>
          <w:rFonts w:ascii="Arial" w:hAnsi="Arial" w:cs="Arial"/>
          <w:sz w:val="24"/>
          <w:szCs w:val="24"/>
        </w:rPr>
        <w:t>accessible elections</w:t>
      </w:r>
      <w:r w:rsidRPr="00A621DE">
        <w:rPr>
          <w:rFonts w:ascii="Arial" w:hAnsi="Arial" w:cs="Arial"/>
          <w:sz w:val="24"/>
          <w:szCs w:val="24"/>
        </w:rPr>
        <w:t xml:space="preserve">. </w:t>
      </w:r>
    </w:p>
    <w:p w14:paraId="0A0F9934" w14:textId="064DC4A6" w:rsidR="00E94D2F" w:rsidRPr="00A621DE" w:rsidRDefault="00E94D2F" w:rsidP="00E94D2F">
      <w:pPr>
        <w:rPr>
          <w:rFonts w:ascii="Arial" w:hAnsi="Arial" w:cs="Arial"/>
          <w:sz w:val="24"/>
          <w:szCs w:val="24"/>
        </w:rPr>
      </w:pPr>
      <w:r w:rsidRPr="00A621DE">
        <w:rPr>
          <w:rFonts w:ascii="Arial" w:hAnsi="Arial" w:cs="Arial"/>
          <w:b/>
          <w:sz w:val="24"/>
          <w:szCs w:val="24"/>
        </w:rPr>
        <w:t xml:space="preserve">Target audience: </w:t>
      </w:r>
      <w:r w:rsidRPr="00A621DE">
        <w:rPr>
          <w:rFonts w:ascii="Arial" w:hAnsi="Arial" w:cs="Arial"/>
          <w:sz w:val="24"/>
          <w:szCs w:val="24"/>
        </w:rPr>
        <w:t xml:space="preserve"> </w:t>
      </w:r>
      <w:r w:rsidR="00C16E48" w:rsidRPr="00A621DE">
        <w:rPr>
          <w:rFonts w:ascii="Arial" w:hAnsi="Arial" w:cs="Arial"/>
          <w:sz w:val="24"/>
          <w:szCs w:val="24"/>
        </w:rPr>
        <w:t>European Parties, n</w:t>
      </w:r>
      <w:r w:rsidR="00F74E56" w:rsidRPr="00A621DE">
        <w:rPr>
          <w:rFonts w:ascii="Arial" w:hAnsi="Arial" w:cs="Arial"/>
          <w:sz w:val="24"/>
          <w:szCs w:val="24"/>
        </w:rPr>
        <w:t>ational policymakers and electoral commissions</w:t>
      </w:r>
    </w:p>
    <w:p w14:paraId="25FB6318" w14:textId="77777777" w:rsidR="00C16E48" w:rsidRPr="00A621DE" w:rsidRDefault="00C16E48" w:rsidP="00C16E48">
      <w:pPr>
        <w:rPr>
          <w:rFonts w:ascii="Arial" w:hAnsi="Arial" w:cs="Arial"/>
          <w:b/>
          <w:sz w:val="24"/>
          <w:szCs w:val="24"/>
        </w:rPr>
      </w:pPr>
      <w:r w:rsidRPr="00A621DE">
        <w:rPr>
          <w:rFonts w:ascii="Arial" w:hAnsi="Arial" w:cs="Arial"/>
          <w:b/>
          <w:sz w:val="24"/>
          <w:szCs w:val="24"/>
        </w:rPr>
        <w:t>Achieved:</w:t>
      </w:r>
    </w:p>
    <w:p w14:paraId="38156390" w14:textId="4D86C1FA" w:rsidR="00C16E48" w:rsidRPr="00A621DE" w:rsidRDefault="00C16E48" w:rsidP="00C16E4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621DE">
        <w:rPr>
          <w:rFonts w:ascii="Arial" w:hAnsi="Arial" w:cs="Arial"/>
          <w:sz w:val="24"/>
          <w:szCs w:val="24"/>
        </w:rPr>
        <w:t>Creation of checklist “Accessible campaigns for elections”</w:t>
      </w:r>
      <w:r w:rsidR="004F13CA" w:rsidRPr="00A621DE">
        <w:rPr>
          <w:rFonts w:ascii="Arial" w:hAnsi="Arial" w:cs="Arial"/>
          <w:sz w:val="24"/>
          <w:szCs w:val="24"/>
        </w:rPr>
        <w:t>;</w:t>
      </w:r>
    </w:p>
    <w:p w14:paraId="0BBC6871" w14:textId="355D5969" w:rsidR="00C16E48" w:rsidRPr="00A621DE" w:rsidRDefault="00C16E48" w:rsidP="00C16E4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621DE">
        <w:rPr>
          <w:rFonts w:ascii="Arial" w:hAnsi="Arial" w:cs="Arial"/>
          <w:sz w:val="24"/>
          <w:szCs w:val="24"/>
        </w:rPr>
        <w:t xml:space="preserve">Presentation of </w:t>
      </w:r>
      <w:r w:rsidR="00463A8A" w:rsidRPr="00A621DE">
        <w:rPr>
          <w:rFonts w:ascii="Arial" w:hAnsi="Arial" w:cs="Arial"/>
          <w:sz w:val="24"/>
          <w:szCs w:val="24"/>
        </w:rPr>
        <w:t>the checklist to the political parties: European People’s Party, Party of European Socialist</w:t>
      </w:r>
      <w:r w:rsidR="004F13CA" w:rsidRPr="00A621DE">
        <w:rPr>
          <w:rFonts w:ascii="Arial" w:hAnsi="Arial" w:cs="Arial"/>
          <w:sz w:val="24"/>
          <w:szCs w:val="24"/>
        </w:rPr>
        <w:t>;</w:t>
      </w:r>
      <w:r w:rsidR="00463A8A" w:rsidRPr="00A621DE">
        <w:rPr>
          <w:rFonts w:ascii="Arial" w:hAnsi="Arial" w:cs="Arial"/>
          <w:sz w:val="24"/>
          <w:szCs w:val="24"/>
        </w:rPr>
        <w:t xml:space="preserve"> European Greens, European Conservative and Reformists</w:t>
      </w:r>
      <w:r w:rsidR="00C335BE">
        <w:rPr>
          <w:rFonts w:ascii="Arial" w:hAnsi="Arial" w:cs="Arial"/>
          <w:sz w:val="24"/>
          <w:szCs w:val="24"/>
        </w:rPr>
        <w:t>, Alliance of Liberal and Democrats</w:t>
      </w:r>
    </w:p>
    <w:p w14:paraId="5AA63974" w14:textId="2ADF1684" w:rsidR="00074A90" w:rsidRPr="00074A90" w:rsidRDefault="00C16E48" w:rsidP="00074A9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621DE">
        <w:rPr>
          <w:rFonts w:ascii="Arial" w:hAnsi="Arial" w:cs="Arial"/>
          <w:sz w:val="24"/>
          <w:szCs w:val="24"/>
        </w:rPr>
        <w:t>Collection of 5 good practices</w:t>
      </w:r>
      <w:r w:rsidR="004F13CA" w:rsidRPr="00A621DE">
        <w:rPr>
          <w:rFonts w:ascii="Arial" w:hAnsi="Arial" w:cs="Arial"/>
          <w:sz w:val="24"/>
          <w:szCs w:val="24"/>
        </w:rPr>
        <w:t>.</w:t>
      </w:r>
    </w:p>
    <w:p w14:paraId="14803989" w14:textId="4B6F9EBE" w:rsidR="008463C4" w:rsidRDefault="008463C4" w:rsidP="00C16E4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621DE">
        <w:rPr>
          <w:rFonts w:ascii="Arial" w:hAnsi="Arial" w:cs="Arial"/>
          <w:sz w:val="24"/>
          <w:szCs w:val="24"/>
        </w:rPr>
        <w:t>Checklist promoted by Google trainers and by the newsletter of the European Parliament campaign “This Time I’m Voting”.</w:t>
      </w:r>
    </w:p>
    <w:p w14:paraId="04AB54F8" w14:textId="77777777" w:rsidR="00A23161" w:rsidRDefault="00A23161" w:rsidP="00A23161">
      <w:pPr>
        <w:ind w:left="360"/>
        <w:rPr>
          <w:rFonts w:ascii="Arial" w:hAnsi="Arial" w:cs="Arial"/>
          <w:sz w:val="24"/>
          <w:szCs w:val="24"/>
        </w:rPr>
      </w:pPr>
    </w:p>
    <w:p w14:paraId="37CD61BF" w14:textId="77777777" w:rsidR="00A23161" w:rsidRDefault="00A23161" w:rsidP="00A23161">
      <w:pPr>
        <w:ind w:left="360"/>
        <w:rPr>
          <w:rFonts w:ascii="Arial" w:hAnsi="Arial" w:cs="Arial"/>
          <w:sz w:val="24"/>
          <w:szCs w:val="24"/>
        </w:rPr>
      </w:pPr>
    </w:p>
    <w:p w14:paraId="01623BA7" w14:textId="77777777" w:rsidR="00796333" w:rsidRDefault="00796333" w:rsidP="00A23161">
      <w:pPr>
        <w:pStyle w:val="Heading2"/>
      </w:pPr>
    </w:p>
    <w:p w14:paraId="3CF078E8" w14:textId="131B65A9" w:rsidR="00A23161" w:rsidRDefault="00796333" w:rsidP="00A23161">
      <w:pPr>
        <w:pStyle w:val="Heading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Dissemination of Members’ campaign</w:t>
      </w:r>
    </w:p>
    <w:p w14:paraId="1D17B866" w14:textId="56D9726C" w:rsidR="00796333" w:rsidRDefault="00796333" w:rsidP="00C335BE">
      <w:pPr>
        <w:rPr>
          <w:rFonts w:ascii="Arial" w:hAnsi="Arial" w:cs="Arial"/>
          <w:sz w:val="24"/>
          <w:szCs w:val="24"/>
        </w:rPr>
      </w:pPr>
      <w:r w:rsidRPr="00C335BE">
        <w:rPr>
          <w:rFonts w:ascii="Arial" w:hAnsi="Arial" w:cs="Arial"/>
          <w:sz w:val="24"/>
          <w:szCs w:val="24"/>
        </w:rPr>
        <w:t>We will amplify and disseminate our Members campaigns throu</w:t>
      </w:r>
      <w:r w:rsidR="00C335BE">
        <w:rPr>
          <w:rFonts w:ascii="Arial" w:hAnsi="Arial" w:cs="Arial"/>
          <w:sz w:val="24"/>
          <w:szCs w:val="24"/>
        </w:rPr>
        <w:t>gh our newsletter and social media</w:t>
      </w:r>
    </w:p>
    <w:p w14:paraId="6F076B94" w14:textId="17DFDC8E" w:rsidR="00C335BE" w:rsidRPr="00C335BE" w:rsidRDefault="00C335BE" w:rsidP="00C335BE">
      <w:pPr>
        <w:rPr>
          <w:rFonts w:ascii="Arial" w:hAnsi="Arial" w:cs="Arial"/>
          <w:sz w:val="24"/>
          <w:szCs w:val="24"/>
        </w:rPr>
      </w:pPr>
      <w:r w:rsidRPr="00A621DE">
        <w:rPr>
          <w:rFonts w:ascii="Arial" w:hAnsi="Arial" w:cs="Arial"/>
          <w:b/>
          <w:sz w:val="24"/>
          <w:szCs w:val="24"/>
        </w:rPr>
        <w:t xml:space="preserve">Target audience: </w:t>
      </w:r>
      <w:r w:rsidRPr="00A621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Members</w:t>
      </w:r>
    </w:p>
    <w:p w14:paraId="01878400" w14:textId="77777777" w:rsidR="00C335BE" w:rsidRPr="00A621DE" w:rsidRDefault="00C335BE" w:rsidP="00C335BE">
      <w:pPr>
        <w:rPr>
          <w:rFonts w:ascii="Arial" w:hAnsi="Arial" w:cs="Arial"/>
          <w:b/>
          <w:sz w:val="24"/>
          <w:szCs w:val="24"/>
        </w:rPr>
      </w:pPr>
      <w:r w:rsidRPr="00A621DE">
        <w:rPr>
          <w:rFonts w:ascii="Arial" w:hAnsi="Arial" w:cs="Arial"/>
          <w:b/>
          <w:sz w:val="24"/>
          <w:szCs w:val="24"/>
        </w:rPr>
        <w:t>Achieved:</w:t>
      </w:r>
    </w:p>
    <w:p w14:paraId="17F08E99" w14:textId="7A3C2C83" w:rsidR="00A23161" w:rsidRPr="00C335BE" w:rsidRDefault="00C335BE" w:rsidP="00E94D2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Creation of the European Elections Corner, a space in our members’ newsletter which showcase</w:t>
      </w:r>
      <w:r w:rsidR="00DE094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work of our members. </w:t>
      </w:r>
    </w:p>
    <w:p w14:paraId="17CA0A0E" w14:textId="77777777" w:rsidR="00A23161" w:rsidRDefault="00A23161" w:rsidP="00E94D2F">
      <w:pPr>
        <w:pStyle w:val="Heading2"/>
        <w:rPr>
          <w:rFonts w:ascii="Arial" w:hAnsi="Arial" w:cs="Arial"/>
          <w:sz w:val="24"/>
          <w:szCs w:val="24"/>
        </w:rPr>
      </w:pPr>
    </w:p>
    <w:p w14:paraId="18443D95" w14:textId="029B3843" w:rsidR="00E94D2F" w:rsidRPr="00A621DE" w:rsidRDefault="00E94D2F" w:rsidP="00E94D2F">
      <w:pPr>
        <w:pStyle w:val="Heading2"/>
        <w:rPr>
          <w:rFonts w:ascii="Arial" w:hAnsi="Arial" w:cs="Arial"/>
          <w:sz w:val="24"/>
          <w:szCs w:val="24"/>
        </w:rPr>
      </w:pPr>
      <w:r w:rsidRPr="00A621DE">
        <w:rPr>
          <w:rFonts w:ascii="Arial" w:hAnsi="Arial" w:cs="Arial"/>
          <w:sz w:val="24"/>
          <w:szCs w:val="24"/>
        </w:rPr>
        <w:t>Media</w:t>
      </w:r>
    </w:p>
    <w:p w14:paraId="0CFB39F9" w14:textId="169601EC" w:rsidR="00E94D2F" w:rsidRPr="00A621DE" w:rsidRDefault="00F74E56" w:rsidP="00E94D2F">
      <w:pPr>
        <w:rPr>
          <w:rFonts w:ascii="Arial" w:hAnsi="Arial" w:cs="Arial"/>
          <w:sz w:val="24"/>
          <w:szCs w:val="24"/>
        </w:rPr>
      </w:pPr>
      <w:r w:rsidRPr="00A621DE">
        <w:rPr>
          <w:rFonts w:ascii="Arial" w:hAnsi="Arial" w:cs="Arial"/>
          <w:sz w:val="24"/>
          <w:szCs w:val="24"/>
        </w:rPr>
        <w:t xml:space="preserve">We aim to have pieces in major media publications (print, </w:t>
      </w:r>
      <w:proofErr w:type="spellStart"/>
      <w:r w:rsidRPr="00A621DE">
        <w:rPr>
          <w:rFonts w:ascii="Arial" w:hAnsi="Arial" w:cs="Arial"/>
          <w:sz w:val="24"/>
          <w:szCs w:val="24"/>
        </w:rPr>
        <w:t>audiovisual</w:t>
      </w:r>
      <w:proofErr w:type="spellEnd"/>
      <w:r w:rsidRPr="00A621DE">
        <w:rPr>
          <w:rFonts w:ascii="Arial" w:hAnsi="Arial" w:cs="Arial"/>
          <w:sz w:val="24"/>
          <w:szCs w:val="24"/>
        </w:rPr>
        <w:t xml:space="preserve">, online).  </w:t>
      </w:r>
      <w:r w:rsidR="00EF567D" w:rsidRPr="00A621DE">
        <w:rPr>
          <w:rFonts w:ascii="Arial" w:hAnsi="Arial" w:cs="Arial"/>
          <w:sz w:val="24"/>
          <w:szCs w:val="24"/>
        </w:rPr>
        <w:t>The secretariat will focus on cooperation with members most active on the EU election</w:t>
      </w:r>
      <w:r w:rsidRPr="00A621DE">
        <w:rPr>
          <w:rFonts w:ascii="Arial" w:hAnsi="Arial" w:cs="Arial"/>
          <w:sz w:val="24"/>
          <w:szCs w:val="24"/>
        </w:rPr>
        <w:t>. We aim as well to have pieces in specialised magazines and in all EU</w:t>
      </w:r>
      <w:r w:rsidR="00E94D2F" w:rsidRPr="00A621DE">
        <w:rPr>
          <w:rFonts w:ascii="Arial" w:hAnsi="Arial" w:cs="Arial"/>
          <w:sz w:val="24"/>
          <w:szCs w:val="24"/>
        </w:rPr>
        <w:t xml:space="preserve">. </w:t>
      </w:r>
    </w:p>
    <w:p w14:paraId="0EECDCEA" w14:textId="0082C8B0" w:rsidR="00C16E48" w:rsidRPr="00A621DE" w:rsidRDefault="00C16E48" w:rsidP="00C16E48">
      <w:pPr>
        <w:rPr>
          <w:rFonts w:ascii="Arial" w:hAnsi="Arial" w:cs="Arial"/>
          <w:b/>
          <w:sz w:val="24"/>
          <w:szCs w:val="24"/>
        </w:rPr>
      </w:pPr>
      <w:r w:rsidRPr="00A621DE">
        <w:rPr>
          <w:rFonts w:ascii="Arial" w:hAnsi="Arial" w:cs="Arial"/>
          <w:b/>
          <w:sz w:val="24"/>
          <w:szCs w:val="24"/>
        </w:rPr>
        <w:t>Achieved:</w:t>
      </w:r>
    </w:p>
    <w:p w14:paraId="3459A8D5" w14:textId="63A677F7" w:rsidR="00917ECB" w:rsidRPr="00A621DE" w:rsidRDefault="00917ECB" w:rsidP="00917EC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621DE">
        <w:rPr>
          <w:rFonts w:ascii="Arial" w:hAnsi="Arial" w:cs="Arial"/>
          <w:sz w:val="24"/>
          <w:szCs w:val="24"/>
        </w:rPr>
        <w:t xml:space="preserve">Informal collaboration with </w:t>
      </w:r>
      <w:r w:rsidR="00A23161">
        <w:rPr>
          <w:rFonts w:ascii="Arial" w:hAnsi="Arial" w:cs="Arial"/>
          <w:sz w:val="24"/>
          <w:szCs w:val="24"/>
        </w:rPr>
        <w:t xml:space="preserve">the most read news website on EU Affairs: </w:t>
      </w:r>
      <w:r w:rsidRPr="00A621DE">
        <w:rPr>
          <w:rFonts w:ascii="Arial" w:hAnsi="Arial" w:cs="Arial"/>
          <w:sz w:val="24"/>
          <w:szCs w:val="24"/>
        </w:rPr>
        <w:t>Politico</w:t>
      </w:r>
      <w:r w:rsidR="00A23161">
        <w:rPr>
          <w:rFonts w:ascii="Arial" w:hAnsi="Arial" w:cs="Arial"/>
          <w:sz w:val="24"/>
          <w:szCs w:val="24"/>
        </w:rPr>
        <w:t xml:space="preserve"> Europe</w:t>
      </w:r>
      <w:r w:rsidRPr="00A621DE">
        <w:rPr>
          <w:rFonts w:ascii="Arial" w:hAnsi="Arial" w:cs="Arial"/>
          <w:sz w:val="24"/>
          <w:szCs w:val="24"/>
        </w:rPr>
        <w:t>, resulting in two articles about accessibility and our petition</w:t>
      </w:r>
      <w:r w:rsidR="00C335BE">
        <w:rPr>
          <w:rFonts w:ascii="Arial" w:hAnsi="Arial" w:cs="Arial"/>
          <w:sz w:val="24"/>
          <w:szCs w:val="24"/>
        </w:rPr>
        <w:t xml:space="preserve"> (</w:t>
      </w:r>
      <w:hyperlink r:id="rId7" w:anchor="1228746" w:history="1">
        <w:r w:rsidR="00C335BE" w:rsidRPr="00F658A4">
          <w:rPr>
            <w:rStyle w:val="Hyperlink"/>
            <w:rFonts w:ascii="Arial" w:hAnsi="Arial" w:cs="Arial"/>
            <w:sz w:val="24"/>
            <w:szCs w:val="24"/>
          </w:rPr>
          <w:t>80 Million Europeans Struggle To Vote In Elections</w:t>
        </w:r>
      </w:hyperlink>
      <w:r w:rsidR="00F658A4">
        <w:rPr>
          <w:rFonts w:ascii="Arial" w:hAnsi="Arial" w:cs="Arial"/>
          <w:sz w:val="24"/>
          <w:szCs w:val="24"/>
        </w:rPr>
        <w:t xml:space="preserve">, </w:t>
      </w:r>
      <w:hyperlink r:id="rId8" w:anchor="1217083" w:history="1">
        <w:r w:rsidR="00F658A4" w:rsidRPr="00F658A4">
          <w:rPr>
            <w:rStyle w:val="Hyperlink"/>
            <w:rFonts w:ascii="Arial" w:hAnsi="Arial" w:cs="Arial"/>
            <w:sz w:val="24"/>
            <w:szCs w:val="24"/>
          </w:rPr>
          <w:t>Tracking Voting Accessibility</w:t>
        </w:r>
      </w:hyperlink>
      <w:r w:rsidR="00A61597">
        <w:rPr>
          <w:rFonts w:ascii="Arial" w:hAnsi="Arial" w:cs="Arial"/>
          <w:sz w:val="24"/>
          <w:szCs w:val="24"/>
        </w:rPr>
        <w:t xml:space="preserve">) </w:t>
      </w:r>
      <w:r w:rsidR="00F658A4">
        <w:rPr>
          <w:rFonts w:ascii="Arial" w:hAnsi="Arial" w:cs="Arial"/>
          <w:sz w:val="24"/>
          <w:szCs w:val="24"/>
        </w:rPr>
        <w:t xml:space="preserve">and </w:t>
      </w:r>
      <w:r w:rsidR="00A61597">
        <w:rPr>
          <w:rFonts w:ascii="Arial" w:hAnsi="Arial" w:cs="Arial"/>
          <w:sz w:val="24"/>
          <w:szCs w:val="24"/>
        </w:rPr>
        <w:t xml:space="preserve">a quote on the </w:t>
      </w:r>
      <w:hyperlink r:id="rId9" w:history="1">
        <w:r w:rsidR="00A61597" w:rsidRPr="00A61597">
          <w:rPr>
            <w:rStyle w:val="Hyperlink"/>
            <w:rFonts w:ascii="Arial" w:hAnsi="Arial" w:cs="Arial"/>
            <w:sz w:val="24"/>
            <w:szCs w:val="24"/>
          </w:rPr>
          <w:t xml:space="preserve">accessibility of the </w:t>
        </w:r>
        <w:proofErr w:type="spellStart"/>
        <w:r w:rsidR="00A61597" w:rsidRPr="00A61597">
          <w:rPr>
            <w:rStyle w:val="Hyperlink"/>
            <w:rFonts w:ascii="Arial" w:hAnsi="Arial" w:cs="Arial"/>
            <w:sz w:val="24"/>
            <w:szCs w:val="24"/>
          </w:rPr>
          <w:t>ThisTimeImVoting</w:t>
        </w:r>
        <w:proofErr w:type="spellEnd"/>
        <w:r w:rsidR="00A61597" w:rsidRPr="00A61597">
          <w:rPr>
            <w:rStyle w:val="Hyperlink"/>
            <w:rFonts w:ascii="Arial" w:hAnsi="Arial" w:cs="Arial"/>
            <w:sz w:val="24"/>
            <w:szCs w:val="24"/>
          </w:rPr>
          <w:t xml:space="preserve"> campaign</w:t>
        </w:r>
      </w:hyperlink>
      <w:r w:rsidR="00C335BE">
        <w:rPr>
          <w:rFonts w:ascii="Arial" w:hAnsi="Arial" w:cs="Arial"/>
          <w:sz w:val="24"/>
          <w:szCs w:val="24"/>
        </w:rPr>
        <w:t xml:space="preserve"> .</w:t>
      </w:r>
      <w:r w:rsidRPr="00A621DE">
        <w:rPr>
          <w:rFonts w:ascii="Arial" w:hAnsi="Arial" w:cs="Arial"/>
          <w:sz w:val="24"/>
          <w:szCs w:val="24"/>
        </w:rPr>
        <w:t xml:space="preserve"> Integration of information on support for voters with disabilities in their EU election hub. </w:t>
      </w:r>
    </w:p>
    <w:p w14:paraId="1F3EE090" w14:textId="6278DC94" w:rsidR="00917ECB" w:rsidRPr="00A621DE" w:rsidRDefault="00917ECB" w:rsidP="00917ECB">
      <w:pPr>
        <w:pStyle w:val="Heading2"/>
        <w:rPr>
          <w:rFonts w:ascii="Arial" w:hAnsi="Arial" w:cs="Arial"/>
          <w:sz w:val="24"/>
          <w:szCs w:val="24"/>
        </w:rPr>
      </w:pPr>
      <w:r w:rsidRPr="00A621DE">
        <w:rPr>
          <w:rFonts w:ascii="Arial" w:hAnsi="Arial" w:cs="Arial"/>
          <w:sz w:val="24"/>
          <w:szCs w:val="24"/>
        </w:rPr>
        <w:t>The petition “European Elections</w:t>
      </w:r>
      <w:r w:rsidR="009745A8" w:rsidRPr="00A621DE">
        <w:rPr>
          <w:rFonts w:ascii="Arial" w:hAnsi="Arial" w:cs="Arial"/>
          <w:sz w:val="24"/>
          <w:szCs w:val="24"/>
        </w:rPr>
        <w:t xml:space="preserve"> for all</w:t>
      </w:r>
      <w:r w:rsidRPr="00A621DE">
        <w:rPr>
          <w:rFonts w:ascii="Arial" w:hAnsi="Arial" w:cs="Arial"/>
          <w:sz w:val="24"/>
          <w:szCs w:val="24"/>
        </w:rPr>
        <w:t>”</w:t>
      </w:r>
    </w:p>
    <w:p w14:paraId="1EE753A5" w14:textId="6B734E58" w:rsidR="00F942DA" w:rsidRPr="00A621DE" w:rsidRDefault="008225B2" w:rsidP="00E94D2F">
      <w:pPr>
        <w:rPr>
          <w:rFonts w:ascii="Arial" w:hAnsi="Arial" w:cs="Arial"/>
          <w:sz w:val="24"/>
          <w:szCs w:val="24"/>
        </w:rPr>
      </w:pPr>
      <w:proofErr w:type="gramStart"/>
      <w:r w:rsidRPr="00A621DE">
        <w:rPr>
          <w:rFonts w:ascii="Arial" w:hAnsi="Arial" w:cs="Arial"/>
          <w:sz w:val="24"/>
          <w:szCs w:val="24"/>
        </w:rPr>
        <w:t>The petition,</w:t>
      </w:r>
      <w:proofErr w:type="gramEnd"/>
      <w:r w:rsidRPr="00A621DE">
        <w:rPr>
          <w:rFonts w:ascii="Arial" w:hAnsi="Arial" w:cs="Arial"/>
          <w:sz w:val="24"/>
          <w:szCs w:val="24"/>
        </w:rPr>
        <w:t xml:space="preserve"> hosted in the We Move platform; calls for fully accessible elections. The petition is translated in most EU languages: </w:t>
      </w:r>
      <w:hyperlink r:id="rId10" w:history="1">
        <w:r w:rsidRPr="00A621DE">
          <w:rPr>
            <w:rStyle w:val="Hyperlink"/>
            <w:rFonts w:ascii="Arial" w:hAnsi="Arial" w:cs="Arial"/>
            <w:sz w:val="24"/>
            <w:szCs w:val="24"/>
          </w:rPr>
          <w:t>https://you.wemove.eu/campaigns/european-elections-for-all</w:t>
        </w:r>
      </w:hyperlink>
      <w:r w:rsidRPr="00A621DE">
        <w:rPr>
          <w:rFonts w:ascii="Arial" w:hAnsi="Arial" w:cs="Arial"/>
          <w:sz w:val="24"/>
          <w:szCs w:val="24"/>
        </w:rPr>
        <w:t xml:space="preserve"> </w:t>
      </w:r>
    </w:p>
    <w:p w14:paraId="4857F5E0" w14:textId="77777777" w:rsidR="008225B2" w:rsidRPr="00A621DE" w:rsidRDefault="008225B2" w:rsidP="008225B2">
      <w:pPr>
        <w:rPr>
          <w:rFonts w:ascii="Arial" w:hAnsi="Arial" w:cs="Arial"/>
          <w:b/>
          <w:sz w:val="24"/>
          <w:szCs w:val="24"/>
        </w:rPr>
      </w:pPr>
      <w:r w:rsidRPr="00A621DE">
        <w:rPr>
          <w:rFonts w:ascii="Arial" w:hAnsi="Arial" w:cs="Arial"/>
          <w:b/>
          <w:sz w:val="24"/>
          <w:szCs w:val="24"/>
        </w:rPr>
        <w:t>Achieved:</w:t>
      </w:r>
    </w:p>
    <w:p w14:paraId="718076DA" w14:textId="06913454" w:rsidR="008225B2" w:rsidRPr="00A621DE" w:rsidRDefault="00074A90" w:rsidP="008225B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3100</w:t>
      </w:r>
      <w:r w:rsidRPr="00A621DE">
        <w:rPr>
          <w:rFonts w:ascii="Arial" w:hAnsi="Arial" w:cs="Arial"/>
          <w:sz w:val="24"/>
          <w:szCs w:val="24"/>
        </w:rPr>
        <w:t xml:space="preserve"> </w:t>
      </w:r>
      <w:r w:rsidR="008225B2" w:rsidRPr="00A621DE">
        <w:rPr>
          <w:rFonts w:ascii="Arial" w:hAnsi="Arial" w:cs="Arial"/>
          <w:sz w:val="24"/>
          <w:szCs w:val="24"/>
        </w:rPr>
        <w:t>signatures until now</w:t>
      </w:r>
      <w:r w:rsidR="004F13CA" w:rsidRPr="00A621DE">
        <w:rPr>
          <w:rFonts w:ascii="Arial" w:hAnsi="Arial" w:cs="Arial"/>
          <w:sz w:val="24"/>
          <w:szCs w:val="24"/>
        </w:rPr>
        <w:t>;</w:t>
      </w:r>
    </w:p>
    <w:p w14:paraId="2E5A371C" w14:textId="4DB0FDCA" w:rsidR="009745A8" w:rsidRPr="00A621DE" w:rsidRDefault="009745A8" w:rsidP="008225B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621DE">
        <w:rPr>
          <w:rFonts w:ascii="Arial" w:hAnsi="Arial" w:cs="Arial"/>
          <w:sz w:val="24"/>
          <w:szCs w:val="24"/>
        </w:rPr>
        <w:t>Translation in most EU languages</w:t>
      </w:r>
      <w:r w:rsidR="004F13CA" w:rsidRPr="00A621DE">
        <w:rPr>
          <w:rFonts w:ascii="Arial" w:hAnsi="Arial" w:cs="Arial"/>
          <w:sz w:val="24"/>
          <w:szCs w:val="24"/>
        </w:rPr>
        <w:t>;</w:t>
      </w:r>
    </w:p>
    <w:p w14:paraId="00289DEA" w14:textId="24EF5596" w:rsidR="008225B2" w:rsidRPr="00A621DE" w:rsidRDefault="009745A8" w:rsidP="008225B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621DE">
        <w:rPr>
          <w:rFonts w:ascii="Arial" w:hAnsi="Arial" w:cs="Arial"/>
          <w:sz w:val="24"/>
          <w:szCs w:val="24"/>
        </w:rPr>
        <w:t>P</w:t>
      </w:r>
      <w:r w:rsidR="008225B2" w:rsidRPr="00A621DE">
        <w:rPr>
          <w:rFonts w:ascii="Arial" w:hAnsi="Arial" w:cs="Arial"/>
          <w:sz w:val="24"/>
          <w:szCs w:val="24"/>
        </w:rPr>
        <w:t>ostcards</w:t>
      </w:r>
      <w:r w:rsidR="00DE094B">
        <w:rPr>
          <w:rFonts w:ascii="Arial" w:hAnsi="Arial" w:cs="Arial"/>
          <w:sz w:val="24"/>
          <w:szCs w:val="24"/>
        </w:rPr>
        <w:t xml:space="preserve"> were produced to facilitate its dissemination</w:t>
      </w:r>
      <w:r w:rsidR="004F13CA" w:rsidRPr="00A621DE">
        <w:rPr>
          <w:rFonts w:ascii="Arial" w:hAnsi="Arial" w:cs="Arial"/>
          <w:sz w:val="24"/>
          <w:szCs w:val="24"/>
        </w:rPr>
        <w:t>.</w:t>
      </w:r>
    </w:p>
    <w:p w14:paraId="1BA9FE05" w14:textId="77777777" w:rsidR="009745A8" w:rsidRPr="00A621DE" w:rsidRDefault="009745A8" w:rsidP="009745A8">
      <w:pPr>
        <w:pStyle w:val="ListParagraph"/>
        <w:rPr>
          <w:rFonts w:ascii="Arial" w:hAnsi="Arial" w:cs="Arial"/>
          <w:sz w:val="24"/>
          <w:szCs w:val="24"/>
        </w:rPr>
      </w:pPr>
    </w:p>
    <w:p w14:paraId="2AC09308" w14:textId="52620344" w:rsidR="00E94D2F" w:rsidRPr="00A621DE" w:rsidRDefault="009745A8" w:rsidP="00E94D2F">
      <w:pPr>
        <w:pStyle w:val="Heading2"/>
        <w:rPr>
          <w:rFonts w:ascii="Arial" w:hAnsi="Arial" w:cs="Arial"/>
          <w:sz w:val="24"/>
          <w:szCs w:val="24"/>
        </w:rPr>
      </w:pPr>
      <w:r w:rsidRPr="00A621DE">
        <w:rPr>
          <w:rFonts w:ascii="Arial" w:hAnsi="Arial" w:cs="Arial"/>
          <w:sz w:val="24"/>
          <w:szCs w:val="24"/>
        </w:rPr>
        <w:t>EU Elections hub</w:t>
      </w:r>
    </w:p>
    <w:p w14:paraId="1DBCCD37" w14:textId="358DF65E" w:rsidR="00E94D2F" w:rsidRPr="00A621DE" w:rsidRDefault="009745A8" w:rsidP="00E94D2F">
      <w:pPr>
        <w:rPr>
          <w:rFonts w:ascii="Arial" w:hAnsi="Arial" w:cs="Arial"/>
          <w:sz w:val="24"/>
          <w:szCs w:val="24"/>
        </w:rPr>
      </w:pPr>
      <w:r w:rsidRPr="00A621DE">
        <w:rPr>
          <w:rFonts w:ascii="Arial" w:hAnsi="Arial" w:cs="Arial"/>
          <w:sz w:val="24"/>
          <w:szCs w:val="24"/>
        </w:rPr>
        <w:t xml:space="preserve">A webpage with all our work on the elections is available here: </w:t>
      </w:r>
      <w:hyperlink r:id="rId11" w:history="1">
        <w:r w:rsidRPr="00A621DE">
          <w:rPr>
            <w:rStyle w:val="Hyperlink"/>
            <w:rFonts w:ascii="Arial" w:hAnsi="Arial" w:cs="Arial"/>
            <w:sz w:val="24"/>
            <w:szCs w:val="24"/>
          </w:rPr>
          <w:t>http://edf-feph.org/european-elections-2019</w:t>
        </w:r>
      </w:hyperlink>
      <w:r w:rsidRPr="00A621DE">
        <w:rPr>
          <w:rFonts w:ascii="Arial" w:hAnsi="Arial" w:cs="Arial"/>
          <w:sz w:val="24"/>
          <w:szCs w:val="24"/>
        </w:rPr>
        <w:t xml:space="preserve"> </w:t>
      </w:r>
    </w:p>
    <w:p w14:paraId="161DE5DF" w14:textId="5806C8FF" w:rsidR="000838D5" w:rsidRDefault="000838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759B794" w14:textId="77777777" w:rsidR="00AA2A5F" w:rsidRPr="00A621DE" w:rsidRDefault="00AA2A5F" w:rsidP="001E6047">
      <w:pPr>
        <w:rPr>
          <w:rFonts w:ascii="Arial" w:hAnsi="Arial" w:cs="Arial"/>
          <w:sz w:val="24"/>
          <w:szCs w:val="24"/>
        </w:rPr>
      </w:pPr>
    </w:p>
    <w:p w14:paraId="14085FE6" w14:textId="77777777" w:rsidR="00EA3480" w:rsidRPr="00A621DE" w:rsidRDefault="00622319" w:rsidP="00622319">
      <w:pPr>
        <w:pStyle w:val="Heading2"/>
        <w:rPr>
          <w:rFonts w:ascii="Arial" w:hAnsi="Arial" w:cs="Arial"/>
          <w:sz w:val="24"/>
          <w:szCs w:val="24"/>
        </w:rPr>
      </w:pPr>
      <w:r w:rsidRPr="00A621DE">
        <w:rPr>
          <w:rFonts w:ascii="Arial" w:hAnsi="Arial" w:cs="Arial"/>
          <w:sz w:val="24"/>
          <w:szCs w:val="24"/>
        </w:rPr>
        <w:t>Election Monitoring</w:t>
      </w:r>
    </w:p>
    <w:p w14:paraId="2053C3C3" w14:textId="77777777" w:rsidR="00622319" w:rsidRPr="00A621DE" w:rsidRDefault="00622319" w:rsidP="00622319">
      <w:pPr>
        <w:rPr>
          <w:rFonts w:ascii="Arial" w:hAnsi="Arial" w:cs="Arial"/>
          <w:sz w:val="24"/>
          <w:szCs w:val="24"/>
        </w:rPr>
      </w:pPr>
    </w:p>
    <w:p w14:paraId="6AC00D72" w14:textId="67C96F8D" w:rsidR="008A3E40" w:rsidRPr="00A621DE" w:rsidRDefault="009745A8" w:rsidP="00622319">
      <w:pPr>
        <w:rPr>
          <w:rFonts w:ascii="Arial" w:hAnsi="Arial" w:cs="Arial"/>
          <w:sz w:val="24"/>
          <w:szCs w:val="24"/>
        </w:rPr>
      </w:pPr>
      <w:r w:rsidRPr="00A621DE">
        <w:rPr>
          <w:rFonts w:ascii="Arial" w:hAnsi="Arial" w:cs="Arial"/>
          <w:sz w:val="24"/>
          <w:szCs w:val="24"/>
        </w:rPr>
        <w:t>We will focus on virtual election monitoring using the #</w:t>
      </w:r>
      <w:proofErr w:type="spellStart"/>
      <w:r w:rsidRPr="00A621DE">
        <w:rPr>
          <w:rFonts w:ascii="Arial" w:hAnsi="Arial" w:cs="Arial"/>
          <w:sz w:val="24"/>
          <w:szCs w:val="24"/>
        </w:rPr>
        <w:t>DisabilityVote</w:t>
      </w:r>
      <w:proofErr w:type="spellEnd"/>
      <w:r w:rsidRPr="00A621DE">
        <w:rPr>
          <w:rFonts w:ascii="Arial" w:hAnsi="Arial" w:cs="Arial"/>
          <w:sz w:val="24"/>
          <w:szCs w:val="24"/>
        </w:rPr>
        <w:t xml:space="preserve"> hashtag</w:t>
      </w:r>
    </w:p>
    <w:p w14:paraId="74E535B8" w14:textId="6796ABB8" w:rsidR="008A3E40" w:rsidRPr="00A621DE" w:rsidRDefault="009745A8" w:rsidP="00622319">
      <w:pPr>
        <w:rPr>
          <w:rFonts w:ascii="Arial" w:hAnsi="Arial" w:cs="Arial"/>
          <w:b/>
          <w:sz w:val="24"/>
          <w:szCs w:val="24"/>
        </w:rPr>
      </w:pPr>
      <w:r w:rsidRPr="00A621DE">
        <w:rPr>
          <w:rFonts w:ascii="Arial" w:hAnsi="Arial" w:cs="Arial"/>
          <w:b/>
          <w:sz w:val="24"/>
          <w:szCs w:val="24"/>
        </w:rPr>
        <w:t>Planned:</w:t>
      </w:r>
    </w:p>
    <w:p w14:paraId="1A46A071" w14:textId="000C30B4" w:rsidR="009745A8" w:rsidRPr="00A621DE" w:rsidRDefault="009745A8" w:rsidP="009745A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621DE">
        <w:rPr>
          <w:rFonts w:ascii="Arial" w:hAnsi="Arial" w:cs="Arial"/>
          <w:sz w:val="24"/>
          <w:szCs w:val="24"/>
        </w:rPr>
        <w:t>Promoting it on our social media platforms</w:t>
      </w:r>
      <w:r w:rsidR="004F13CA" w:rsidRPr="00A621DE">
        <w:rPr>
          <w:rFonts w:ascii="Arial" w:hAnsi="Arial" w:cs="Arial"/>
          <w:sz w:val="24"/>
          <w:szCs w:val="24"/>
        </w:rPr>
        <w:t>;</w:t>
      </w:r>
    </w:p>
    <w:p w14:paraId="4D165DBE" w14:textId="6EB518F8" w:rsidR="00824685" w:rsidRPr="00A621DE" w:rsidRDefault="009745A8" w:rsidP="0082468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621DE">
        <w:rPr>
          <w:rFonts w:ascii="Arial" w:hAnsi="Arial" w:cs="Arial"/>
          <w:sz w:val="24"/>
          <w:szCs w:val="24"/>
        </w:rPr>
        <w:t>Communication to national councils</w:t>
      </w:r>
      <w:r w:rsidR="004F13CA" w:rsidRPr="00A621DE">
        <w:rPr>
          <w:rFonts w:ascii="Arial" w:hAnsi="Arial" w:cs="Arial"/>
          <w:sz w:val="24"/>
          <w:szCs w:val="24"/>
        </w:rPr>
        <w:t>;</w:t>
      </w:r>
    </w:p>
    <w:p w14:paraId="4567147C" w14:textId="2FF3973A" w:rsidR="00824685" w:rsidRPr="00A621DE" w:rsidRDefault="00CD789C" w:rsidP="0082468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621DE">
        <w:rPr>
          <w:rFonts w:ascii="Arial" w:hAnsi="Arial" w:cs="Arial"/>
          <w:sz w:val="24"/>
          <w:szCs w:val="24"/>
        </w:rPr>
        <w:t>Collection of stories and examples during the</w:t>
      </w:r>
      <w:r w:rsidR="00DE094B">
        <w:rPr>
          <w:rFonts w:ascii="Arial" w:hAnsi="Arial" w:cs="Arial"/>
          <w:sz w:val="24"/>
          <w:szCs w:val="24"/>
        </w:rPr>
        <w:t xml:space="preserve"> elections</w:t>
      </w:r>
      <w:r w:rsidRPr="00A621DE">
        <w:rPr>
          <w:rFonts w:ascii="Arial" w:hAnsi="Arial" w:cs="Arial"/>
          <w:sz w:val="24"/>
          <w:szCs w:val="24"/>
        </w:rPr>
        <w:t xml:space="preserve"> weekend</w:t>
      </w:r>
      <w:r w:rsidR="004F13CA" w:rsidRPr="00A621DE">
        <w:rPr>
          <w:rFonts w:ascii="Arial" w:hAnsi="Arial" w:cs="Arial"/>
          <w:sz w:val="24"/>
          <w:szCs w:val="24"/>
        </w:rPr>
        <w:t>.</w:t>
      </w:r>
    </w:p>
    <w:p w14:paraId="1E63E444" w14:textId="77777777" w:rsidR="009745A8" w:rsidRPr="00A621DE" w:rsidRDefault="009745A8" w:rsidP="009745A8">
      <w:pPr>
        <w:pStyle w:val="ListParagraph"/>
        <w:rPr>
          <w:rFonts w:ascii="Arial" w:hAnsi="Arial" w:cs="Arial"/>
          <w:sz w:val="24"/>
          <w:szCs w:val="24"/>
        </w:rPr>
      </w:pPr>
    </w:p>
    <w:p w14:paraId="399CF668" w14:textId="3B738D0F" w:rsidR="009745A8" w:rsidRPr="00A621DE" w:rsidRDefault="009745A8" w:rsidP="009745A8">
      <w:pPr>
        <w:pStyle w:val="Heading2"/>
        <w:rPr>
          <w:rFonts w:ascii="Arial" w:hAnsi="Arial" w:cs="Arial"/>
          <w:sz w:val="24"/>
          <w:szCs w:val="24"/>
        </w:rPr>
      </w:pPr>
      <w:r w:rsidRPr="00A621DE">
        <w:rPr>
          <w:rFonts w:ascii="Arial" w:hAnsi="Arial" w:cs="Arial"/>
          <w:sz w:val="24"/>
          <w:szCs w:val="24"/>
        </w:rPr>
        <w:t>Disability Intergroup reestablishment</w:t>
      </w:r>
    </w:p>
    <w:p w14:paraId="06B1FED0" w14:textId="643F523B" w:rsidR="00824685" w:rsidRPr="00A621DE" w:rsidRDefault="00CD789C" w:rsidP="009745A8">
      <w:pPr>
        <w:rPr>
          <w:rFonts w:ascii="Arial" w:hAnsi="Arial" w:cs="Arial"/>
          <w:sz w:val="24"/>
          <w:szCs w:val="24"/>
        </w:rPr>
      </w:pPr>
      <w:r w:rsidRPr="00A621DE">
        <w:rPr>
          <w:rFonts w:ascii="Arial" w:hAnsi="Arial" w:cs="Arial"/>
          <w:sz w:val="24"/>
          <w:szCs w:val="24"/>
        </w:rPr>
        <w:t>When the next term of the European Parliament</w:t>
      </w:r>
      <w:r w:rsidR="00DE094B">
        <w:rPr>
          <w:rFonts w:ascii="Arial" w:hAnsi="Arial" w:cs="Arial"/>
          <w:sz w:val="24"/>
          <w:szCs w:val="24"/>
        </w:rPr>
        <w:t xml:space="preserve"> begins</w:t>
      </w:r>
      <w:r w:rsidRPr="00A621DE">
        <w:rPr>
          <w:rFonts w:ascii="Arial" w:hAnsi="Arial" w:cs="Arial"/>
          <w:sz w:val="24"/>
          <w:szCs w:val="24"/>
        </w:rPr>
        <w:t>, the European Parliament’s Disability Intergroup needs to be re-established. We are currently working on its visibility to current and former MEPs</w:t>
      </w:r>
    </w:p>
    <w:p w14:paraId="538C2E23" w14:textId="61F5DC0F" w:rsidR="00CD789C" w:rsidRPr="00A621DE" w:rsidRDefault="00CD789C" w:rsidP="00CD789C">
      <w:pPr>
        <w:rPr>
          <w:rFonts w:ascii="Arial" w:hAnsi="Arial" w:cs="Arial"/>
          <w:b/>
          <w:sz w:val="24"/>
          <w:szCs w:val="24"/>
        </w:rPr>
      </w:pPr>
      <w:r w:rsidRPr="00A621DE">
        <w:rPr>
          <w:rFonts w:ascii="Arial" w:hAnsi="Arial" w:cs="Arial"/>
          <w:b/>
          <w:sz w:val="24"/>
          <w:szCs w:val="24"/>
        </w:rPr>
        <w:t>Achieved:</w:t>
      </w:r>
    </w:p>
    <w:p w14:paraId="51974965" w14:textId="45F0E220" w:rsidR="00CD789C" w:rsidRPr="00A621DE" w:rsidRDefault="00CD789C" w:rsidP="00CD789C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621DE">
        <w:rPr>
          <w:rFonts w:ascii="Arial" w:hAnsi="Arial" w:cs="Arial"/>
          <w:sz w:val="24"/>
          <w:szCs w:val="24"/>
        </w:rPr>
        <w:t>Revamped website</w:t>
      </w:r>
      <w:r w:rsidR="004F13CA" w:rsidRPr="00A621DE">
        <w:rPr>
          <w:rFonts w:ascii="Arial" w:hAnsi="Arial" w:cs="Arial"/>
          <w:sz w:val="24"/>
          <w:szCs w:val="24"/>
        </w:rPr>
        <w:t>;</w:t>
      </w:r>
    </w:p>
    <w:p w14:paraId="6C3287FB" w14:textId="6EDB8012" w:rsidR="00CD789C" w:rsidRPr="00A621DE" w:rsidRDefault="00CD789C" w:rsidP="00CD789C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621DE">
        <w:rPr>
          <w:rFonts w:ascii="Arial" w:hAnsi="Arial" w:cs="Arial"/>
          <w:sz w:val="24"/>
          <w:szCs w:val="24"/>
        </w:rPr>
        <w:t>Monthly newsletter launched</w:t>
      </w:r>
      <w:r w:rsidR="004F13CA" w:rsidRPr="00A621DE">
        <w:rPr>
          <w:rFonts w:ascii="Arial" w:hAnsi="Arial" w:cs="Arial"/>
          <w:sz w:val="24"/>
          <w:szCs w:val="24"/>
        </w:rPr>
        <w:t>;</w:t>
      </w:r>
      <w:r w:rsidRPr="00A621DE">
        <w:rPr>
          <w:rFonts w:ascii="Arial" w:hAnsi="Arial" w:cs="Arial"/>
          <w:sz w:val="24"/>
          <w:szCs w:val="24"/>
        </w:rPr>
        <w:t xml:space="preserve"> </w:t>
      </w:r>
    </w:p>
    <w:p w14:paraId="6772D35C" w14:textId="15E8405B" w:rsidR="00CD789C" w:rsidRDefault="00CD789C" w:rsidP="00CD789C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621DE">
        <w:rPr>
          <w:rFonts w:ascii="Arial" w:hAnsi="Arial" w:cs="Arial"/>
          <w:sz w:val="24"/>
          <w:szCs w:val="24"/>
        </w:rPr>
        <w:t>4 videos of MEPs marking important International Days related to disability (Sign language day, Mental Health day)</w:t>
      </w:r>
      <w:r w:rsidR="004F13CA" w:rsidRPr="00A621DE">
        <w:rPr>
          <w:rFonts w:ascii="Arial" w:hAnsi="Arial" w:cs="Arial"/>
          <w:sz w:val="24"/>
          <w:szCs w:val="24"/>
        </w:rPr>
        <w:t>.</w:t>
      </w:r>
    </w:p>
    <w:p w14:paraId="09F99BEF" w14:textId="2AB47D35" w:rsidR="00A23161" w:rsidRPr="00A621DE" w:rsidRDefault="00A23161" w:rsidP="00CD789C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Document of commitment for candidates to </w:t>
      </w:r>
      <w:proofErr w:type="spellStart"/>
      <w:r>
        <w:rPr>
          <w:rFonts w:ascii="Arial" w:hAnsi="Arial" w:cs="Arial"/>
          <w:sz w:val="24"/>
          <w:szCs w:val="24"/>
        </w:rPr>
        <w:t>reestablish</w:t>
      </w:r>
      <w:proofErr w:type="spellEnd"/>
      <w:r>
        <w:rPr>
          <w:rFonts w:ascii="Arial" w:hAnsi="Arial" w:cs="Arial"/>
          <w:sz w:val="24"/>
          <w:szCs w:val="24"/>
        </w:rPr>
        <w:t xml:space="preserve"> the Disability Intergroup. </w:t>
      </w:r>
    </w:p>
    <w:p w14:paraId="20069358" w14:textId="5F861D55" w:rsidR="00CD789C" w:rsidRPr="00A621DE" w:rsidRDefault="00CD789C" w:rsidP="00CD789C">
      <w:pPr>
        <w:rPr>
          <w:rFonts w:ascii="Arial" w:hAnsi="Arial" w:cs="Arial"/>
          <w:b/>
          <w:sz w:val="24"/>
          <w:szCs w:val="24"/>
        </w:rPr>
      </w:pPr>
      <w:r w:rsidRPr="00A621DE">
        <w:rPr>
          <w:rFonts w:ascii="Arial" w:hAnsi="Arial" w:cs="Arial"/>
          <w:b/>
          <w:sz w:val="24"/>
          <w:szCs w:val="24"/>
        </w:rPr>
        <w:t xml:space="preserve">Planned </w:t>
      </w:r>
    </w:p>
    <w:p w14:paraId="6E93E9B4" w14:textId="6E6263B4" w:rsidR="00CD789C" w:rsidRPr="00A621DE" w:rsidRDefault="00CD789C" w:rsidP="00CD789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621DE">
        <w:rPr>
          <w:rFonts w:ascii="Arial" w:hAnsi="Arial" w:cs="Arial"/>
          <w:sz w:val="24"/>
          <w:szCs w:val="24"/>
        </w:rPr>
        <w:t>Video showing the achievements of the Intergroup</w:t>
      </w:r>
      <w:r w:rsidR="00DD5B97" w:rsidRPr="00A621DE">
        <w:rPr>
          <w:rFonts w:ascii="Arial" w:hAnsi="Arial" w:cs="Arial"/>
          <w:sz w:val="24"/>
          <w:szCs w:val="24"/>
        </w:rPr>
        <w:t xml:space="preserve"> (April 2019)</w:t>
      </w:r>
    </w:p>
    <w:p w14:paraId="383204F4" w14:textId="2D20CBE7" w:rsidR="00DD5B97" w:rsidRPr="00A621DE" w:rsidRDefault="00DD5B97" w:rsidP="00DD5B97">
      <w:pPr>
        <w:pStyle w:val="Heading2"/>
        <w:rPr>
          <w:rFonts w:ascii="Arial" w:hAnsi="Arial" w:cs="Arial"/>
          <w:sz w:val="24"/>
          <w:szCs w:val="24"/>
        </w:rPr>
      </w:pPr>
      <w:r w:rsidRPr="00A621DE">
        <w:rPr>
          <w:rFonts w:ascii="Arial" w:hAnsi="Arial" w:cs="Arial"/>
          <w:sz w:val="24"/>
          <w:szCs w:val="24"/>
        </w:rPr>
        <w:t xml:space="preserve">Engaging with new </w:t>
      </w:r>
      <w:r w:rsidR="008463C4" w:rsidRPr="00A621DE">
        <w:rPr>
          <w:rFonts w:ascii="Arial" w:hAnsi="Arial" w:cs="Arial"/>
          <w:sz w:val="24"/>
          <w:szCs w:val="24"/>
        </w:rPr>
        <w:t>C</w:t>
      </w:r>
      <w:r w:rsidRPr="00A621DE">
        <w:rPr>
          <w:rFonts w:ascii="Arial" w:hAnsi="Arial" w:cs="Arial"/>
          <w:sz w:val="24"/>
          <w:szCs w:val="24"/>
        </w:rPr>
        <w:t>ommission</w:t>
      </w:r>
    </w:p>
    <w:p w14:paraId="3F06ACEB" w14:textId="030BCAA9" w:rsidR="00DD5B97" w:rsidRPr="00A621DE" w:rsidRDefault="00DD5B97" w:rsidP="00DD5B97">
      <w:pPr>
        <w:rPr>
          <w:rFonts w:ascii="Arial" w:hAnsi="Arial" w:cs="Arial"/>
          <w:sz w:val="24"/>
          <w:szCs w:val="24"/>
        </w:rPr>
      </w:pPr>
      <w:r w:rsidRPr="00A621DE">
        <w:rPr>
          <w:rFonts w:ascii="Arial" w:hAnsi="Arial" w:cs="Arial"/>
          <w:sz w:val="24"/>
          <w:szCs w:val="24"/>
        </w:rPr>
        <w:t>The new Commission should be appointed in September. The “leading candidates” (</w:t>
      </w:r>
      <w:proofErr w:type="spellStart"/>
      <w:r w:rsidRPr="00A621DE">
        <w:rPr>
          <w:rFonts w:ascii="Arial" w:hAnsi="Arial" w:cs="Arial"/>
          <w:sz w:val="24"/>
          <w:szCs w:val="24"/>
        </w:rPr>
        <w:t>Spitzenkandidaten</w:t>
      </w:r>
      <w:proofErr w:type="spellEnd"/>
      <w:r w:rsidRPr="00A621DE">
        <w:rPr>
          <w:rFonts w:ascii="Arial" w:hAnsi="Arial" w:cs="Arial"/>
          <w:sz w:val="24"/>
          <w:szCs w:val="24"/>
        </w:rPr>
        <w:t xml:space="preserve">) system means that is probable (but not </w:t>
      </w:r>
      <w:r w:rsidR="00463A8A" w:rsidRPr="00A621DE">
        <w:rPr>
          <w:rFonts w:ascii="Arial" w:hAnsi="Arial" w:cs="Arial"/>
          <w:sz w:val="24"/>
          <w:szCs w:val="24"/>
        </w:rPr>
        <w:t>certain</w:t>
      </w:r>
      <w:r w:rsidRPr="00A621DE">
        <w:rPr>
          <w:rFonts w:ascii="Arial" w:hAnsi="Arial" w:cs="Arial"/>
          <w:sz w:val="24"/>
          <w:szCs w:val="24"/>
        </w:rPr>
        <w:t xml:space="preserve">) that the European Commission President will be either </w:t>
      </w:r>
      <w:r w:rsidR="004F13CA" w:rsidRPr="00A621DE">
        <w:rPr>
          <w:rFonts w:ascii="Arial" w:hAnsi="Arial" w:cs="Arial"/>
          <w:sz w:val="24"/>
          <w:szCs w:val="24"/>
        </w:rPr>
        <w:t>Manfred Weber, leading candidate of EPP or Frans Timmermans, leading candidate of PES.</w:t>
      </w:r>
    </w:p>
    <w:p w14:paraId="0DD1378D" w14:textId="77777777" w:rsidR="00DD5B97" w:rsidRPr="00A621DE" w:rsidRDefault="00DD5B97" w:rsidP="00DD5B97">
      <w:pPr>
        <w:rPr>
          <w:rFonts w:ascii="Arial" w:hAnsi="Arial" w:cs="Arial"/>
          <w:b/>
          <w:sz w:val="24"/>
          <w:szCs w:val="24"/>
        </w:rPr>
      </w:pPr>
      <w:r w:rsidRPr="00A621DE">
        <w:rPr>
          <w:rFonts w:ascii="Arial" w:hAnsi="Arial" w:cs="Arial"/>
          <w:b/>
          <w:sz w:val="24"/>
          <w:szCs w:val="24"/>
        </w:rPr>
        <w:t xml:space="preserve">Planned </w:t>
      </w:r>
    </w:p>
    <w:p w14:paraId="4262A734" w14:textId="77777777" w:rsidR="004F13CA" w:rsidRPr="00A621DE" w:rsidRDefault="004F13CA" w:rsidP="00DD5B97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621DE">
        <w:rPr>
          <w:rFonts w:ascii="Arial" w:hAnsi="Arial" w:cs="Arial"/>
          <w:sz w:val="24"/>
          <w:szCs w:val="24"/>
        </w:rPr>
        <w:t>Meeting with leading candidates before elections (request sent);</w:t>
      </w:r>
    </w:p>
    <w:p w14:paraId="7DE1D649" w14:textId="5DB55EDD" w:rsidR="004F13CA" w:rsidRPr="00A621DE" w:rsidRDefault="004F13CA" w:rsidP="00DD5B97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621DE">
        <w:rPr>
          <w:rFonts w:ascii="Arial" w:hAnsi="Arial" w:cs="Arial"/>
          <w:sz w:val="24"/>
          <w:szCs w:val="24"/>
        </w:rPr>
        <w:t>Coordination with future Intergroup to ask question in the case there are confirmation hearings;</w:t>
      </w:r>
    </w:p>
    <w:p w14:paraId="0D70A5CA" w14:textId="51D6E0F0" w:rsidR="008A3E40" w:rsidRPr="00306DDE" w:rsidRDefault="008463C4" w:rsidP="000838D5">
      <w:pPr>
        <w:rPr>
          <w:rFonts w:ascii="Arial" w:hAnsi="Arial" w:cs="Arial"/>
          <w:sz w:val="24"/>
          <w:szCs w:val="24"/>
        </w:rPr>
      </w:pPr>
      <w:r w:rsidRPr="00A621DE">
        <w:rPr>
          <w:rFonts w:ascii="Arial" w:hAnsi="Arial" w:cs="Arial"/>
          <w:sz w:val="24"/>
          <w:szCs w:val="24"/>
        </w:rPr>
        <w:t>Letters including the main demands of the European disability movement and r</w:t>
      </w:r>
      <w:r w:rsidR="004F13CA" w:rsidRPr="00A621DE">
        <w:rPr>
          <w:rFonts w:ascii="Arial" w:hAnsi="Arial" w:cs="Arial"/>
          <w:sz w:val="24"/>
          <w:szCs w:val="24"/>
        </w:rPr>
        <w:t>equest for meeting with</w:t>
      </w:r>
      <w:bookmarkStart w:id="0" w:name="_GoBack"/>
      <w:bookmarkEnd w:id="0"/>
      <w:r w:rsidR="004F13CA" w:rsidRPr="00A621DE">
        <w:rPr>
          <w:rFonts w:ascii="Arial" w:hAnsi="Arial" w:cs="Arial"/>
          <w:sz w:val="24"/>
          <w:szCs w:val="24"/>
        </w:rPr>
        <w:t xml:space="preserve"> appointed Commissioners</w:t>
      </w:r>
    </w:p>
    <w:sectPr w:rsidR="008A3E40" w:rsidRPr="00306DDE">
      <w:headerReference w:type="default" r:id="rId12"/>
      <w:footerReference w:type="default" r:id="rId13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5F151" w14:textId="77777777" w:rsidR="008463C4" w:rsidRDefault="008463C4" w:rsidP="008463C4">
      <w:pPr>
        <w:spacing w:after="0" w:line="240" w:lineRule="auto"/>
      </w:pPr>
      <w:r>
        <w:separator/>
      </w:r>
    </w:p>
  </w:endnote>
  <w:endnote w:type="continuationSeparator" w:id="0">
    <w:p w14:paraId="2B7D01E1" w14:textId="77777777" w:rsidR="008463C4" w:rsidRDefault="008463C4" w:rsidP="0084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702CD" w14:textId="715F854D" w:rsidR="000838D5" w:rsidRDefault="000838D5" w:rsidP="000838D5">
    <w:pPr>
      <w:pStyle w:val="Footer"/>
      <w:jc w:val="center"/>
    </w:pPr>
    <w:r>
      <w:tab/>
    </w:r>
    <w:r>
      <w:rPr>
        <w:noProof/>
      </w:rPr>
      <w:drawing>
        <wp:anchor distT="0" distB="0" distL="114300" distR="114300" simplePos="0" relativeHeight="251662336" behindDoc="1" locked="0" layoutInCell="1" allowOverlap="1" wp14:anchorId="5A4BB5FE" wp14:editId="711C9A7C">
          <wp:simplePos x="0" y="0"/>
          <wp:positionH relativeFrom="column">
            <wp:posOffset>1750695</wp:posOffset>
          </wp:positionH>
          <wp:positionV relativeFrom="paragraph">
            <wp:posOffset>173355</wp:posOffset>
          </wp:positionV>
          <wp:extent cx="1898650" cy="609600"/>
          <wp:effectExtent l="0" t="0" r="6350" b="0"/>
          <wp:wrapSquare wrapText="bothSides"/>
          <wp:docPr id="4" name="Picture 4" descr="Logo-PresRO2019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-PresRO2019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591B6A7" wp14:editId="4CBC1BB6">
          <wp:simplePos x="0" y="0"/>
          <wp:positionH relativeFrom="column">
            <wp:posOffset>3724275</wp:posOffset>
          </wp:positionH>
          <wp:positionV relativeFrom="paragraph">
            <wp:posOffset>-329565</wp:posOffset>
          </wp:positionV>
          <wp:extent cx="2393950" cy="779145"/>
          <wp:effectExtent l="0" t="0" r="6350" b="1905"/>
          <wp:wrapTight wrapText="bothSides">
            <wp:wrapPolygon edited="0">
              <wp:start x="0" y="0"/>
              <wp:lineTo x="0" y="21125"/>
              <wp:lineTo x="21485" y="21125"/>
              <wp:lineTo x="21485" y="0"/>
              <wp:lineTo x="0" y="0"/>
            </wp:wrapPolygon>
          </wp:wrapTight>
          <wp:docPr id="3" name="Picture 3" descr="Antet ANPD portr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ntet ANPD portr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298"/>
                  <a:stretch>
                    <a:fillRect/>
                  </a:stretch>
                </pic:blipFill>
                <pic:spPr bwMode="auto">
                  <a:xfrm>
                    <a:off x="0" y="0"/>
                    <a:ext cx="239395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  <w:p w14:paraId="116FFFAF" w14:textId="7889C2E5" w:rsidR="000838D5" w:rsidRDefault="000838D5" w:rsidP="00306DDE">
    <w:r>
      <w:rPr>
        <w:noProof/>
      </w:rPr>
      <w:drawing>
        <wp:anchor distT="0" distB="0" distL="114300" distR="114300" simplePos="0" relativeHeight="251663360" behindDoc="1" locked="0" layoutInCell="1" allowOverlap="1" wp14:anchorId="6218F54A" wp14:editId="4437D059">
          <wp:simplePos x="0" y="0"/>
          <wp:positionH relativeFrom="column">
            <wp:posOffset>-625475</wp:posOffset>
          </wp:positionH>
          <wp:positionV relativeFrom="paragraph">
            <wp:posOffset>-358775</wp:posOffset>
          </wp:positionV>
          <wp:extent cx="2400300" cy="8083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8BF69" w14:textId="77777777" w:rsidR="008463C4" w:rsidRDefault="008463C4" w:rsidP="008463C4">
      <w:pPr>
        <w:spacing w:after="0" w:line="240" w:lineRule="auto"/>
      </w:pPr>
      <w:r>
        <w:separator/>
      </w:r>
    </w:p>
  </w:footnote>
  <w:footnote w:type="continuationSeparator" w:id="0">
    <w:p w14:paraId="2667CD5C" w14:textId="77777777" w:rsidR="008463C4" w:rsidRDefault="008463C4" w:rsidP="00846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68DCE" w14:textId="77777777" w:rsidR="000838D5" w:rsidRDefault="000838D5" w:rsidP="000838D5"/>
  <w:p w14:paraId="444B7125" w14:textId="3F4908E2" w:rsidR="000838D5" w:rsidRPr="000838D5" w:rsidRDefault="000838D5" w:rsidP="00306DDE"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 wp14:anchorId="0847B89F" wp14:editId="3D47AF80">
          <wp:simplePos x="0" y="0"/>
          <wp:positionH relativeFrom="column">
            <wp:posOffset>857250</wp:posOffset>
          </wp:positionH>
          <wp:positionV relativeFrom="paragraph">
            <wp:posOffset>-944880</wp:posOffset>
          </wp:positionV>
          <wp:extent cx="3999230" cy="1286510"/>
          <wp:effectExtent l="0" t="0" r="127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30" cy="1286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97AC5"/>
    <w:multiLevelType w:val="hybridMultilevel"/>
    <w:tmpl w:val="6944B6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46613"/>
    <w:multiLevelType w:val="hybridMultilevel"/>
    <w:tmpl w:val="4986E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F6B24"/>
    <w:multiLevelType w:val="hybridMultilevel"/>
    <w:tmpl w:val="068A6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D781A"/>
    <w:multiLevelType w:val="hybridMultilevel"/>
    <w:tmpl w:val="C388C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20B75"/>
    <w:multiLevelType w:val="hybridMultilevel"/>
    <w:tmpl w:val="7BBC7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F2D4C"/>
    <w:multiLevelType w:val="hybridMultilevel"/>
    <w:tmpl w:val="E2B85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A1247"/>
    <w:multiLevelType w:val="hybridMultilevel"/>
    <w:tmpl w:val="AAA03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7040E"/>
    <w:multiLevelType w:val="hybridMultilevel"/>
    <w:tmpl w:val="6D863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90DF6"/>
    <w:multiLevelType w:val="hybridMultilevel"/>
    <w:tmpl w:val="450A0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04111"/>
    <w:multiLevelType w:val="hybridMultilevel"/>
    <w:tmpl w:val="B0F2B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2F"/>
    <w:rsid w:val="00074A90"/>
    <w:rsid w:val="000838D5"/>
    <w:rsid w:val="000A1C1B"/>
    <w:rsid w:val="001116A1"/>
    <w:rsid w:val="0011186E"/>
    <w:rsid w:val="00112295"/>
    <w:rsid w:val="0014105C"/>
    <w:rsid w:val="0019686D"/>
    <w:rsid w:val="001E6047"/>
    <w:rsid w:val="001F57AE"/>
    <w:rsid w:val="00276725"/>
    <w:rsid w:val="00306DDE"/>
    <w:rsid w:val="00334A5D"/>
    <w:rsid w:val="00343153"/>
    <w:rsid w:val="00381007"/>
    <w:rsid w:val="003D7277"/>
    <w:rsid w:val="00463A8A"/>
    <w:rsid w:val="004650AC"/>
    <w:rsid w:val="00496068"/>
    <w:rsid w:val="004A4BA0"/>
    <w:rsid w:val="004B59E0"/>
    <w:rsid w:val="004F13CA"/>
    <w:rsid w:val="00596AFD"/>
    <w:rsid w:val="005E587A"/>
    <w:rsid w:val="006167EB"/>
    <w:rsid w:val="00622319"/>
    <w:rsid w:val="00692998"/>
    <w:rsid w:val="0070458B"/>
    <w:rsid w:val="00726C49"/>
    <w:rsid w:val="00765579"/>
    <w:rsid w:val="007755F7"/>
    <w:rsid w:val="00796333"/>
    <w:rsid w:val="007E3C4B"/>
    <w:rsid w:val="008225B2"/>
    <w:rsid w:val="00824685"/>
    <w:rsid w:val="008463C4"/>
    <w:rsid w:val="008A3E40"/>
    <w:rsid w:val="008B0D96"/>
    <w:rsid w:val="00917ECB"/>
    <w:rsid w:val="009745A8"/>
    <w:rsid w:val="009C3F69"/>
    <w:rsid w:val="009F415D"/>
    <w:rsid w:val="00A23161"/>
    <w:rsid w:val="00A34B1F"/>
    <w:rsid w:val="00A61597"/>
    <w:rsid w:val="00A621DE"/>
    <w:rsid w:val="00AA2A5F"/>
    <w:rsid w:val="00B36152"/>
    <w:rsid w:val="00B428D8"/>
    <w:rsid w:val="00B67F20"/>
    <w:rsid w:val="00C16E48"/>
    <w:rsid w:val="00C335BE"/>
    <w:rsid w:val="00CD789C"/>
    <w:rsid w:val="00D22E08"/>
    <w:rsid w:val="00DD5B97"/>
    <w:rsid w:val="00DE094B"/>
    <w:rsid w:val="00E94D2F"/>
    <w:rsid w:val="00EA3480"/>
    <w:rsid w:val="00EF567D"/>
    <w:rsid w:val="00F658A4"/>
    <w:rsid w:val="00F74E56"/>
    <w:rsid w:val="00F942DA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A256A90"/>
  <w15:chartTrackingRefBased/>
  <w15:docId w15:val="{CC6B49D3-EB4B-4DD1-B874-035B46A8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D2F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D2F"/>
    <w:pPr>
      <w:keepNext/>
      <w:keepLines/>
      <w:spacing w:before="240" w:after="0"/>
      <w:outlineLvl w:val="0"/>
    </w:pPr>
    <w:rPr>
      <w:rFonts w:ascii="Verdana" w:eastAsiaTheme="majorEastAsia" w:hAnsi="Verdana" w:cstheme="majorBidi"/>
      <w:b/>
      <w:color w:val="E22B2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D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77B3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D2F"/>
    <w:rPr>
      <w:rFonts w:ascii="Verdana" w:eastAsiaTheme="majorEastAsia" w:hAnsi="Verdana" w:cstheme="majorBidi"/>
      <w:b/>
      <w:color w:val="E22B21"/>
      <w:sz w:val="36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94D2F"/>
    <w:rPr>
      <w:rFonts w:asciiTheme="majorHAnsi" w:eastAsiaTheme="majorEastAsia" w:hAnsiTheme="majorHAnsi" w:cstheme="majorBidi"/>
      <w:b/>
      <w:color w:val="0A77B3"/>
      <w:sz w:val="32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E94D2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B5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16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56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67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67D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7D"/>
    <w:rPr>
      <w:rFonts w:ascii="Segoe UI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25B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46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3C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46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3C4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65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7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tico.eu/article/2019-european-elections-live-blog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olitico.eu/article/2019-european-elections-live-blog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df-feph.org/european-elections-201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ou.wemove.eu/campaigns/european-elections-for-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litico.eu/blogs/eu-decides-2019-european-elections-blog/2019/01/european-parliament-talks-to-the-hand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Felix</dc:creator>
  <cp:keywords/>
  <dc:description/>
  <cp:lastModifiedBy>Alejandro Moledo</cp:lastModifiedBy>
  <cp:revision>21</cp:revision>
  <dcterms:created xsi:type="dcterms:W3CDTF">2018-10-16T11:42:00Z</dcterms:created>
  <dcterms:modified xsi:type="dcterms:W3CDTF">2019-03-01T14:51:00Z</dcterms:modified>
</cp:coreProperties>
</file>