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Bonjour Véronique et Olivier,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J’espère que vous allez bien tous les 2.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Si ce n’est déjà fait, j’en profite pour vous souhaiter une belle année 2019.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Je viens vers vous par rapport au dossier « Elections / Vote » de notre périodique </w:t>
      </w:r>
      <w:proofErr w:type="spellStart"/>
      <w:r>
        <w:rPr>
          <w:rFonts w:ascii="Verdana" w:hAnsi="Verdana"/>
          <w:color w:val="1F497D"/>
          <w:sz w:val="20"/>
          <w:szCs w:val="20"/>
          <w:lang w:val="fr-BE"/>
        </w:rPr>
        <w:t>Handyalogue</w:t>
      </w:r>
      <w:proofErr w:type="spellEnd"/>
      <w:r>
        <w:rPr>
          <w:rFonts w:ascii="Verdana" w:hAnsi="Verdana"/>
          <w:color w:val="1F497D"/>
          <w:sz w:val="20"/>
          <w:szCs w:val="20"/>
          <w:lang w:val="fr-BE"/>
        </w:rPr>
        <w:t xml:space="preserve">. 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Nous voudrions y insérer une </w:t>
      </w:r>
      <w:r>
        <w:rPr>
          <w:rFonts w:ascii="Verdana" w:hAnsi="Verdana"/>
          <w:b/>
          <w:bCs/>
          <w:color w:val="1F497D"/>
          <w:sz w:val="20"/>
          <w:szCs w:val="20"/>
          <w:lang w:val="fr-BE"/>
        </w:rPr>
        <w:t>interview</w:t>
      </w:r>
      <w:r>
        <w:rPr>
          <w:rFonts w:ascii="Verdana" w:hAnsi="Verdana"/>
          <w:color w:val="1F497D"/>
          <w:sz w:val="20"/>
          <w:szCs w:val="20"/>
          <w:lang w:val="fr-BE"/>
        </w:rPr>
        <w:t xml:space="preserve"> de vous 2 par rapport à l’Europe.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b/>
          <w:bCs/>
          <w:color w:val="1F497D"/>
          <w:sz w:val="20"/>
          <w:szCs w:val="20"/>
          <w:lang w:val="fr-BE"/>
        </w:rPr>
        <w:t>L’idée centrale est de rappeler l’importance de l’Europe (tant décriée</w:t>
      </w:r>
      <w:r>
        <w:rPr>
          <w:rFonts w:ascii="Verdana" w:hAnsi="Verdana"/>
          <w:color w:val="1F497D"/>
          <w:sz w:val="20"/>
          <w:szCs w:val="20"/>
          <w:lang w:val="fr-BE"/>
        </w:rPr>
        <w:t xml:space="preserve">) : </w:t>
      </w:r>
    </w:p>
    <w:p w:rsidR="008931FA" w:rsidRDefault="008931FA" w:rsidP="008931FA">
      <w:pPr>
        <w:pStyle w:val="Paragraphedeliste"/>
        <w:numPr>
          <w:ilvl w:val="0"/>
          <w:numId w:val="1"/>
        </w:num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en quoi l’Europe est importante pour les personnes en situation de handicap ?</w:t>
      </w:r>
    </w:p>
    <w:p w:rsidR="008931FA" w:rsidRDefault="008931FA" w:rsidP="008931FA">
      <w:pPr>
        <w:pStyle w:val="Paragraphedeliste"/>
        <w:numPr>
          <w:ilvl w:val="0"/>
          <w:numId w:val="1"/>
        </w:num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Qu’est-ce que cela leur apporte concrètement ?</w:t>
      </w:r>
    </w:p>
    <w:p w:rsidR="008931FA" w:rsidRDefault="008931FA" w:rsidP="008931FA">
      <w:pPr>
        <w:pStyle w:val="Paragraphedeliste"/>
        <w:numPr>
          <w:ilvl w:val="0"/>
          <w:numId w:val="1"/>
        </w:num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Les points d’attention (climat de tensions politiques et hostilité envers l’Europe – Brexit – montée des populismes…)</w:t>
      </w:r>
    </w:p>
    <w:p w:rsidR="008931FA" w:rsidRDefault="008931FA" w:rsidP="008931FA">
      <w:pPr>
        <w:pStyle w:val="Paragraphedeliste"/>
        <w:numPr>
          <w:ilvl w:val="0"/>
          <w:numId w:val="1"/>
        </w:num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Les revendications du BDF.  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Comment procédons-nous ?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Il n’est pas forcément utile de nous rencontrer. 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Cela peut se faire via email en répondant aux points ci-dessus.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Si un sujet, un thème s’avère nécessaire et pas présent dans ces points, n’hésitez pas à les rajouter.  .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Qu’en pensez-vous ?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Est-ce possible de pour vous de répondre à ces « questions » pour </w:t>
      </w:r>
      <w:r>
        <w:rPr>
          <w:rFonts w:ascii="Verdana" w:hAnsi="Verdana"/>
          <w:b/>
          <w:bCs/>
          <w:color w:val="1F497D"/>
          <w:sz w:val="20"/>
          <w:szCs w:val="20"/>
          <w:lang w:val="fr-BE"/>
        </w:rPr>
        <w:t>le 4 février</w:t>
      </w:r>
      <w:r>
        <w:rPr>
          <w:rFonts w:ascii="Verdana" w:hAnsi="Verdana"/>
          <w:color w:val="1F497D"/>
          <w:sz w:val="20"/>
          <w:szCs w:val="20"/>
          <w:lang w:val="fr-BE"/>
        </w:rPr>
        <w:t> ?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Quant au nombre de signes, 2000 – 2500 signes. 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Merci d’avance</w:t>
      </w: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 xml:space="preserve">Belle journée et bon </w:t>
      </w:r>
      <w:proofErr w:type="spellStart"/>
      <w:r>
        <w:rPr>
          <w:rFonts w:ascii="Verdana" w:hAnsi="Verdana"/>
          <w:color w:val="1F497D"/>
          <w:sz w:val="20"/>
          <w:szCs w:val="20"/>
          <w:lang w:val="fr-BE"/>
        </w:rPr>
        <w:t>we</w:t>
      </w:r>
      <w:proofErr w:type="spellEnd"/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  <w:r>
        <w:rPr>
          <w:rFonts w:ascii="Verdana" w:hAnsi="Verdana"/>
          <w:color w:val="1F497D"/>
          <w:sz w:val="20"/>
          <w:szCs w:val="20"/>
          <w:lang w:val="fr-BE"/>
        </w:rPr>
        <w:t>Nathalie</w:t>
      </w:r>
    </w:p>
    <w:p w:rsidR="008931FA" w:rsidRDefault="008931FA" w:rsidP="008931FA">
      <w:pPr>
        <w:rPr>
          <w:color w:val="1F497D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Verdana" w:hAnsi="Verdana"/>
          <w:color w:val="1F497D"/>
          <w:sz w:val="20"/>
          <w:szCs w:val="20"/>
          <w:lang w:val="fr-BE"/>
        </w:rPr>
      </w:pPr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r>
        <w:rPr>
          <w:rFonts w:ascii="Calibri" w:hAnsi="Calibri" w:cs="Calibri"/>
          <w:color w:val="1F497D"/>
          <w:sz w:val="22"/>
          <w:szCs w:val="22"/>
          <w:lang w:val="fr-BE"/>
        </w:rPr>
        <w:t xml:space="preserve">Nathalie De </w:t>
      </w:r>
      <w:proofErr w:type="spellStart"/>
      <w:r>
        <w:rPr>
          <w:rFonts w:ascii="Calibri" w:hAnsi="Calibri" w:cs="Calibri"/>
          <w:color w:val="1F497D"/>
          <w:sz w:val="22"/>
          <w:szCs w:val="22"/>
          <w:lang w:val="fr-BE"/>
        </w:rPr>
        <w:t>Wispelaere</w:t>
      </w:r>
      <w:proofErr w:type="spellEnd"/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r>
        <w:rPr>
          <w:rFonts w:ascii="Calibri" w:hAnsi="Calibri" w:cs="Calibri"/>
          <w:color w:val="1F497D"/>
          <w:sz w:val="22"/>
          <w:szCs w:val="22"/>
          <w:lang w:val="fr-BE"/>
        </w:rPr>
        <w:t>Chargée de Communication ASPH</w:t>
      </w:r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r>
        <w:rPr>
          <w:rFonts w:ascii="Calibri" w:hAnsi="Calibri" w:cs="Calibri"/>
          <w:color w:val="1F497D"/>
          <w:sz w:val="22"/>
          <w:szCs w:val="22"/>
          <w:lang w:val="fr-BE"/>
        </w:rPr>
        <w:t>Rue Saint-Jean 32/38 – 1000 Bruxelles</w:t>
      </w:r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r>
        <w:rPr>
          <w:rFonts w:ascii="Calibri" w:hAnsi="Calibri" w:cs="Calibri"/>
          <w:color w:val="1F497D"/>
          <w:sz w:val="22"/>
          <w:szCs w:val="22"/>
          <w:lang w:val="fr-BE"/>
        </w:rPr>
        <w:t>Tél. 02/515 06 55</w:t>
      </w:r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hyperlink r:id="rId5" w:history="1">
        <w:r>
          <w:rPr>
            <w:rStyle w:val="Lienhypertexte"/>
            <w:rFonts w:ascii="Calibri" w:hAnsi="Calibri" w:cs="Calibri"/>
            <w:sz w:val="22"/>
            <w:szCs w:val="22"/>
            <w:lang w:val="fr-BE"/>
          </w:rPr>
          <w:t>www.asph.be</w:t>
        </w:r>
      </w:hyperlink>
    </w:p>
    <w:p w:rsidR="008931FA" w:rsidRDefault="008931FA" w:rsidP="008931FA">
      <w:pPr>
        <w:rPr>
          <w:rFonts w:ascii="Calibri" w:hAnsi="Calibri" w:cs="Calibri"/>
          <w:color w:val="1F497D"/>
          <w:sz w:val="22"/>
          <w:szCs w:val="22"/>
          <w:lang w:val="fr-BE"/>
        </w:rPr>
      </w:pPr>
      <w:r>
        <w:rPr>
          <w:rFonts w:ascii="Calibri" w:hAnsi="Calibri" w:cs="Calibri"/>
          <w:color w:val="1F497D"/>
          <w:sz w:val="22"/>
          <w:szCs w:val="22"/>
          <w:lang w:val="fr-BE"/>
        </w:rPr>
        <w:t xml:space="preserve">Rejoignez-nous sur </w:t>
      </w:r>
      <w:hyperlink r:id="rId6" w:history="1">
        <w:r>
          <w:rPr>
            <w:rStyle w:val="Lienhypertexte"/>
            <w:rFonts w:ascii="Calibri" w:hAnsi="Calibri" w:cs="Calibri"/>
            <w:sz w:val="22"/>
            <w:szCs w:val="22"/>
            <w:lang w:val="fr-BE"/>
          </w:rPr>
          <w:t>Facebook</w:t>
        </w:r>
      </w:hyperlink>
    </w:p>
    <w:p w:rsidR="005B2928" w:rsidRPr="008931FA" w:rsidRDefault="005B2928">
      <w:pPr>
        <w:rPr>
          <w:lang w:val="fr-BE"/>
        </w:rPr>
      </w:pPr>
      <w:bookmarkStart w:id="0" w:name="_GoBack"/>
      <w:bookmarkEnd w:id="0"/>
    </w:p>
    <w:sectPr w:rsidR="005B2928" w:rsidRPr="008931F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36FB3"/>
    <w:multiLevelType w:val="hybridMultilevel"/>
    <w:tmpl w:val="DC1CC7B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A"/>
    <w:rsid w:val="005B2928"/>
    <w:rsid w:val="0089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27482-D268-4138-BCEB-9DD01B16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1F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931F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931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2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ASPHasbl/?ref=aymt_homepage_panel" TargetMode="External"/><Relationship Id="rId5" Type="http://schemas.openxmlformats.org/officeDocument/2006/relationships/hyperlink" Target="http://www.asph.b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2019-02-02T20:02:00Z</dcterms:created>
  <dcterms:modified xsi:type="dcterms:W3CDTF">2019-02-02T20:02:00Z</dcterms:modified>
</cp:coreProperties>
</file>