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1BC55" w14:textId="561CBFB4" w:rsidR="002855BA" w:rsidRPr="00B07E86" w:rsidRDefault="002855BA" w:rsidP="007C3DD2">
      <w:pPr>
        <w:pStyle w:val="Titre1"/>
      </w:pPr>
      <w:bookmarkStart w:id="0" w:name="_GoBack"/>
      <w:bookmarkEnd w:id="0"/>
      <w:r w:rsidRPr="00B07E86">
        <w:t xml:space="preserve">Belgian Disability Forum </w:t>
      </w:r>
      <w:r>
        <w:t>asbl (BDF)</w:t>
      </w:r>
      <w:r w:rsidRPr="00B07E86">
        <w:br/>
      </w:r>
      <w:r w:rsidR="001A1CFC">
        <w:t xml:space="preserve">Conseil d’administration </w:t>
      </w:r>
      <w:r w:rsidR="001A1CFC">
        <w:br/>
        <w:t>201</w:t>
      </w:r>
      <w:r w:rsidR="00AB1A9A">
        <w:t>8</w:t>
      </w:r>
      <w:r>
        <w:t>-</w:t>
      </w:r>
      <w:r w:rsidR="00AB1A9A">
        <w:t>0</w:t>
      </w:r>
      <w:r w:rsidR="00D11526">
        <w:t>3</w:t>
      </w:r>
      <w:r>
        <w:t>-</w:t>
      </w:r>
      <w:r w:rsidR="00D11526">
        <w:t>13</w:t>
      </w:r>
    </w:p>
    <w:p w14:paraId="2432EBA3" w14:textId="77777777" w:rsidR="002855BA" w:rsidRPr="00B07E86" w:rsidRDefault="002855BA" w:rsidP="00D96CFB">
      <w:pPr>
        <w:pStyle w:val="Titre2"/>
      </w:pPr>
      <w:r w:rsidRPr="00B07E86">
        <w:t>Présents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D55C85" w:rsidRPr="009735D7" w14:paraId="2EDB8BD4" w14:textId="77777777" w:rsidTr="00F210E1">
        <w:tc>
          <w:tcPr>
            <w:tcW w:w="1368" w:type="dxa"/>
            <w:shd w:val="clear" w:color="auto" w:fill="auto"/>
          </w:tcPr>
          <w:p w14:paraId="50868F20" w14:textId="5C968FE4" w:rsidR="00D55C85" w:rsidRPr="00931353" w:rsidRDefault="00D55C85" w:rsidP="00D55C85">
            <w:pPr>
              <w:rPr>
                <w:sz w:val="20"/>
                <w:szCs w:val="20"/>
                <w:lang w:val="fr-FR"/>
              </w:rPr>
            </w:pPr>
            <w:r w:rsidRPr="00931353">
              <w:rPr>
                <w:sz w:val="20"/>
                <w:szCs w:val="20"/>
                <w:lang w:val="fr-FR"/>
              </w:rPr>
              <w:t>Pierre</w:t>
            </w:r>
          </w:p>
        </w:tc>
        <w:tc>
          <w:tcPr>
            <w:tcW w:w="2880" w:type="dxa"/>
            <w:shd w:val="clear" w:color="auto" w:fill="auto"/>
          </w:tcPr>
          <w:p w14:paraId="552DA055" w14:textId="171B133E" w:rsidR="00D55C85" w:rsidRPr="00931353" w:rsidRDefault="00D55C85" w:rsidP="00D55C85">
            <w:pPr>
              <w:rPr>
                <w:sz w:val="20"/>
                <w:szCs w:val="20"/>
                <w:lang w:val="fr-FR"/>
              </w:rPr>
            </w:pPr>
            <w:r w:rsidRPr="00931353">
              <w:rPr>
                <w:sz w:val="20"/>
                <w:szCs w:val="20"/>
                <w:lang w:val="fr-FR"/>
              </w:rPr>
              <w:t>Gyselinck</w:t>
            </w:r>
          </w:p>
        </w:tc>
        <w:tc>
          <w:tcPr>
            <w:tcW w:w="1247" w:type="dxa"/>
            <w:shd w:val="clear" w:color="auto" w:fill="auto"/>
          </w:tcPr>
          <w:p w14:paraId="526CB153" w14:textId="04BDFD34" w:rsidR="00D55C85" w:rsidRPr="00931353" w:rsidRDefault="00D55C85" w:rsidP="00D55C85">
            <w:pPr>
              <w:rPr>
                <w:sz w:val="20"/>
                <w:szCs w:val="20"/>
                <w:lang w:val="fr-FR"/>
              </w:rPr>
            </w:pPr>
            <w:r w:rsidRPr="00931353">
              <w:rPr>
                <w:sz w:val="20"/>
                <w:szCs w:val="20"/>
                <w:lang w:val="fr-FR"/>
              </w:rPr>
              <w:t>PG</w:t>
            </w:r>
          </w:p>
        </w:tc>
      </w:tr>
      <w:tr w:rsidR="00D55C85" w:rsidRPr="009735D7" w14:paraId="0E7D6C17" w14:textId="77777777" w:rsidTr="00F210E1">
        <w:tc>
          <w:tcPr>
            <w:tcW w:w="1368" w:type="dxa"/>
            <w:shd w:val="clear" w:color="auto" w:fill="auto"/>
          </w:tcPr>
          <w:p w14:paraId="37901337" w14:textId="3AB6D7C8" w:rsidR="00D55C85" w:rsidRPr="00931353" w:rsidRDefault="00D55C85" w:rsidP="00D55C85">
            <w:pPr>
              <w:rPr>
                <w:sz w:val="20"/>
                <w:szCs w:val="20"/>
                <w:lang w:val="fr-FR"/>
              </w:rPr>
            </w:pPr>
            <w:r w:rsidRPr="00931353">
              <w:rPr>
                <w:sz w:val="20"/>
                <w:szCs w:val="20"/>
                <w:lang w:val="fr-FR"/>
              </w:rPr>
              <w:t>Gisèle</w:t>
            </w:r>
          </w:p>
        </w:tc>
        <w:tc>
          <w:tcPr>
            <w:tcW w:w="2880" w:type="dxa"/>
            <w:shd w:val="clear" w:color="auto" w:fill="auto"/>
          </w:tcPr>
          <w:p w14:paraId="2D3DFE99" w14:textId="1380EACD" w:rsidR="00D55C85" w:rsidRPr="00931353" w:rsidRDefault="00D55C85" w:rsidP="00D55C85">
            <w:pPr>
              <w:rPr>
                <w:sz w:val="20"/>
                <w:szCs w:val="20"/>
                <w:lang w:val="fr-FR"/>
              </w:rPr>
            </w:pPr>
            <w:r w:rsidRPr="00931353">
              <w:rPr>
                <w:sz w:val="20"/>
                <w:szCs w:val="20"/>
                <w:lang w:val="fr-FR"/>
              </w:rPr>
              <w:t>Marlière</w:t>
            </w:r>
          </w:p>
        </w:tc>
        <w:tc>
          <w:tcPr>
            <w:tcW w:w="1247" w:type="dxa"/>
            <w:shd w:val="clear" w:color="auto" w:fill="auto"/>
          </w:tcPr>
          <w:p w14:paraId="3E5CF059" w14:textId="53BC7777" w:rsidR="00D55C85" w:rsidRPr="00931353" w:rsidRDefault="00D55C85" w:rsidP="00D55C85">
            <w:pPr>
              <w:rPr>
                <w:sz w:val="20"/>
                <w:szCs w:val="20"/>
                <w:lang w:val="fr-FR"/>
              </w:rPr>
            </w:pPr>
            <w:r w:rsidRPr="00931353">
              <w:rPr>
                <w:sz w:val="20"/>
                <w:szCs w:val="20"/>
                <w:lang w:val="fr-FR"/>
              </w:rPr>
              <w:t>GM</w:t>
            </w:r>
          </w:p>
        </w:tc>
      </w:tr>
      <w:tr w:rsidR="00D55C85" w14:paraId="3FC74A4A" w14:textId="77777777" w:rsidTr="00F210E1">
        <w:tc>
          <w:tcPr>
            <w:tcW w:w="1368" w:type="dxa"/>
            <w:shd w:val="clear" w:color="auto" w:fill="auto"/>
          </w:tcPr>
          <w:p w14:paraId="7CA85517" w14:textId="6F79C528" w:rsidR="00D55C85" w:rsidRPr="00931353" w:rsidRDefault="00D55C85" w:rsidP="00D55C85">
            <w:pPr>
              <w:rPr>
                <w:sz w:val="20"/>
                <w:szCs w:val="20"/>
                <w:lang w:val="fr-FR"/>
              </w:rPr>
            </w:pPr>
            <w:r>
              <w:rPr>
                <w:sz w:val="20"/>
                <w:szCs w:val="20"/>
                <w:lang w:val="fr-FR"/>
              </w:rPr>
              <w:t>Emilie</w:t>
            </w:r>
          </w:p>
        </w:tc>
        <w:tc>
          <w:tcPr>
            <w:tcW w:w="2880" w:type="dxa"/>
            <w:shd w:val="clear" w:color="auto" w:fill="auto"/>
          </w:tcPr>
          <w:p w14:paraId="60D55009" w14:textId="2D8D84B8" w:rsidR="00D55C85" w:rsidRPr="00931353" w:rsidRDefault="00D55C85" w:rsidP="00D55C85">
            <w:pPr>
              <w:rPr>
                <w:sz w:val="20"/>
                <w:szCs w:val="20"/>
                <w:lang w:val="fr-FR"/>
              </w:rPr>
            </w:pPr>
            <w:r>
              <w:rPr>
                <w:sz w:val="20"/>
                <w:szCs w:val="20"/>
                <w:lang w:val="fr-FR"/>
              </w:rPr>
              <w:t>De Smet</w:t>
            </w:r>
          </w:p>
        </w:tc>
        <w:tc>
          <w:tcPr>
            <w:tcW w:w="1247" w:type="dxa"/>
            <w:shd w:val="clear" w:color="auto" w:fill="auto"/>
          </w:tcPr>
          <w:p w14:paraId="726C4CB2" w14:textId="292963FB" w:rsidR="00D55C85" w:rsidRPr="00931353" w:rsidRDefault="00D55C85" w:rsidP="00D55C85">
            <w:pPr>
              <w:rPr>
                <w:sz w:val="20"/>
                <w:szCs w:val="20"/>
                <w:lang w:val="fr-FR"/>
              </w:rPr>
            </w:pPr>
            <w:r>
              <w:rPr>
                <w:sz w:val="20"/>
                <w:szCs w:val="20"/>
                <w:lang w:val="fr-FR"/>
              </w:rPr>
              <w:t>EdS</w:t>
            </w:r>
          </w:p>
        </w:tc>
      </w:tr>
      <w:tr w:rsidR="00D55C85" w14:paraId="2BBACFCF" w14:textId="77777777" w:rsidTr="00F210E1">
        <w:tc>
          <w:tcPr>
            <w:tcW w:w="1368" w:type="dxa"/>
            <w:shd w:val="clear" w:color="auto" w:fill="auto"/>
          </w:tcPr>
          <w:p w14:paraId="14377ED5" w14:textId="755F770B" w:rsidR="00D55C85" w:rsidRPr="00931353" w:rsidRDefault="00D55C85" w:rsidP="00D55C85">
            <w:pPr>
              <w:rPr>
                <w:sz w:val="20"/>
                <w:szCs w:val="20"/>
                <w:lang w:val="fr-FR"/>
              </w:rPr>
            </w:pPr>
            <w:r w:rsidRPr="00931353">
              <w:rPr>
                <w:sz w:val="20"/>
                <w:szCs w:val="20"/>
                <w:lang w:val="fr-FR"/>
              </w:rPr>
              <w:t>Peter</w:t>
            </w:r>
          </w:p>
        </w:tc>
        <w:tc>
          <w:tcPr>
            <w:tcW w:w="2880" w:type="dxa"/>
            <w:shd w:val="clear" w:color="auto" w:fill="auto"/>
          </w:tcPr>
          <w:p w14:paraId="30098048" w14:textId="6A66CC37" w:rsidR="00D55C85" w:rsidRPr="00931353" w:rsidRDefault="00D55C85" w:rsidP="00D55C85">
            <w:pPr>
              <w:rPr>
                <w:sz w:val="20"/>
                <w:szCs w:val="20"/>
                <w:lang w:val="fr-FR"/>
              </w:rPr>
            </w:pPr>
            <w:r w:rsidRPr="00931353">
              <w:rPr>
                <w:sz w:val="20"/>
                <w:szCs w:val="20"/>
                <w:lang w:val="fr-FR"/>
              </w:rPr>
              <w:t>Schlembach</w:t>
            </w:r>
          </w:p>
        </w:tc>
        <w:tc>
          <w:tcPr>
            <w:tcW w:w="1247" w:type="dxa"/>
            <w:shd w:val="clear" w:color="auto" w:fill="auto"/>
          </w:tcPr>
          <w:p w14:paraId="778B07E5" w14:textId="04B5577D" w:rsidR="00D55C85" w:rsidRPr="00931353" w:rsidRDefault="00D55C85" w:rsidP="00D55C85">
            <w:pPr>
              <w:rPr>
                <w:sz w:val="20"/>
                <w:szCs w:val="20"/>
                <w:lang w:val="fr-FR"/>
              </w:rPr>
            </w:pPr>
            <w:r w:rsidRPr="00931353">
              <w:rPr>
                <w:sz w:val="20"/>
                <w:szCs w:val="20"/>
                <w:lang w:val="fr-FR"/>
              </w:rPr>
              <w:t>PS</w:t>
            </w:r>
            <w:r>
              <w:rPr>
                <w:sz w:val="20"/>
                <w:szCs w:val="20"/>
                <w:lang w:val="fr-FR"/>
              </w:rPr>
              <w:t>ch</w:t>
            </w:r>
          </w:p>
        </w:tc>
      </w:tr>
    </w:tbl>
    <w:p w14:paraId="7E2AF49B" w14:textId="77777777" w:rsidR="002855BA" w:rsidRDefault="002855BA" w:rsidP="00D96CFB">
      <w:pPr>
        <w:pStyle w:val="Titre2"/>
      </w:pPr>
      <w:r>
        <w:t>Excusés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880"/>
        <w:gridCol w:w="1247"/>
      </w:tblGrid>
      <w:tr w:rsidR="00D55C85" w14:paraId="578B4F8F" w14:textId="77777777" w:rsidTr="00F210E1">
        <w:tc>
          <w:tcPr>
            <w:tcW w:w="1368" w:type="dxa"/>
            <w:shd w:val="clear" w:color="auto" w:fill="auto"/>
          </w:tcPr>
          <w:p w14:paraId="50F6DC1D" w14:textId="52AE1C82" w:rsidR="00D55C85" w:rsidRDefault="00D55C85" w:rsidP="00D55C85">
            <w:pPr>
              <w:rPr>
                <w:sz w:val="20"/>
                <w:szCs w:val="20"/>
                <w:lang w:val="fr-FR"/>
              </w:rPr>
            </w:pPr>
            <w:r>
              <w:rPr>
                <w:sz w:val="20"/>
                <w:szCs w:val="20"/>
                <w:lang w:val="fr-FR"/>
              </w:rPr>
              <w:t>Thomas</w:t>
            </w:r>
          </w:p>
        </w:tc>
        <w:tc>
          <w:tcPr>
            <w:tcW w:w="2880" w:type="dxa"/>
            <w:shd w:val="clear" w:color="auto" w:fill="auto"/>
          </w:tcPr>
          <w:p w14:paraId="29671D7A" w14:textId="7C8897D7" w:rsidR="00D55C85" w:rsidRDefault="00D55C85" w:rsidP="00D55C85">
            <w:pPr>
              <w:rPr>
                <w:sz w:val="20"/>
                <w:szCs w:val="20"/>
                <w:lang w:val="fr-FR"/>
              </w:rPr>
            </w:pPr>
            <w:r w:rsidRPr="0041177E">
              <w:rPr>
                <w:sz w:val="20"/>
                <w:szCs w:val="20"/>
                <w:lang w:val="fr-FR"/>
              </w:rPr>
              <w:t>D</w:t>
            </w:r>
            <w:r>
              <w:rPr>
                <w:sz w:val="20"/>
                <w:szCs w:val="20"/>
                <w:lang w:val="fr-FR"/>
              </w:rPr>
              <w:t>abeux</w:t>
            </w:r>
          </w:p>
        </w:tc>
        <w:tc>
          <w:tcPr>
            <w:tcW w:w="1247" w:type="dxa"/>
            <w:shd w:val="clear" w:color="auto" w:fill="auto"/>
          </w:tcPr>
          <w:p w14:paraId="73E29C19" w14:textId="1F361389" w:rsidR="00D55C85" w:rsidRDefault="00D55C85" w:rsidP="00D55C85">
            <w:pPr>
              <w:rPr>
                <w:sz w:val="20"/>
                <w:szCs w:val="20"/>
                <w:lang w:val="fr-FR"/>
              </w:rPr>
            </w:pPr>
            <w:r>
              <w:rPr>
                <w:sz w:val="20"/>
                <w:szCs w:val="20"/>
                <w:lang w:val="fr-FR"/>
              </w:rPr>
              <w:t>TD</w:t>
            </w:r>
          </w:p>
        </w:tc>
      </w:tr>
      <w:tr w:rsidR="00D55C85" w14:paraId="05C64DF9" w14:textId="77777777" w:rsidTr="00503EC4">
        <w:tc>
          <w:tcPr>
            <w:tcW w:w="1368" w:type="dxa"/>
            <w:tcBorders>
              <w:top w:val="single" w:sz="4" w:space="0" w:color="auto"/>
              <w:left w:val="single" w:sz="4" w:space="0" w:color="auto"/>
              <w:bottom w:val="single" w:sz="4" w:space="0" w:color="auto"/>
              <w:right w:val="single" w:sz="4" w:space="0" w:color="auto"/>
            </w:tcBorders>
            <w:shd w:val="clear" w:color="auto" w:fill="auto"/>
          </w:tcPr>
          <w:p w14:paraId="1678111F" w14:textId="14A7E74A" w:rsidR="00D55C85" w:rsidRDefault="00D55C85" w:rsidP="00D55C85">
            <w:pPr>
              <w:rPr>
                <w:sz w:val="20"/>
                <w:szCs w:val="20"/>
                <w:lang w:val="fr-FR"/>
              </w:rPr>
            </w:pPr>
            <w:r w:rsidRPr="00931353">
              <w:rPr>
                <w:sz w:val="20"/>
                <w:szCs w:val="20"/>
                <w:lang w:val="fr-FR"/>
              </w:rPr>
              <w:t>Veerle</w:t>
            </w:r>
          </w:p>
        </w:tc>
        <w:tc>
          <w:tcPr>
            <w:tcW w:w="2880" w:type="dxa"/>
            <w:tcBorders>
              <w:top w:val="single" w:sz="4" w:space="0" w:color="auto"/>
              <w:left w:val="single" w:sz="4" w:space="0" w:color="auto"/>
              <w:bottom w:val="single" w:sz="4" w:space="0" w:color="auto"/>
              <w:right w:val="single" w:sz="4" w:space="0" w:color="auto"/>
            </w:tcBorders>
            <w:shd w:val="clear" w:color="auto" w:fill="auto"/>
          </w:tcPr>
          <w:p w14:paraId="17358285" w14:textId="0860C9E5" w:rsidR="00D55C85" w:rsidRDefault="00D55C85" w:rsidP="00D55C85">
            <w:pPr>
              <w:rPr>
                <w:sz w:val="20"/>
                <w:szCs w:val="20"/>
                <w:lang w:val="fr-FR"/>
              </w:rPr>
            </w:pPr>
            <w:r w:rsidRPr="00931353">
              <w:rPr>
                <w:sz w:val="20"/>
                <w:szCs w:val="20"/>
                <w:lang w:val="fr-BE"/>
              </w:rPr>
              <w:t>Van den Eede</w:t>
            </w:r>
          </w:p>
        </w:tc>
        <w:tc>
          <w:tcPr>
            <w:tcW w:w="1247" w:type="dxa"/>
            <w:tcBorders>
              <w:top w:val="single" w:sz="4" w:space="0" w:color="auto"/>
              <w:left w:val="single" w:sz="4" w:space="0" w:color="auto"/>
              <w:bottom w:val="single" w:sz="4" w:space="0" w:color="auto"/>
              <w:right w:val="single" w:sz="4" w:space="0" w:color="auto"/>
            </w:tcBorders>
            <w:shd w:val="clear" w:color="auto" w:fill="auto"/>
          </w:tcPr>
          <w:p w14:paraId="7ADCDAE4" w14:textId="042DF8AA" w:rsidR="00D55C85" w:rsidRDefault="00D55C85" w:rsidP="00D55C85">
            <w:pPr>
              <w:rPr>
                <w:sz w:val="20"/>
                <w:szCs w:val="20"/>
                <w:lang w:val="fr-FR"/>
              </w:rPr>
            </w:pPr>
            <w:r>
              <w:rPr>
                <w:sz w:val="20"/>
                <w:szCs w:val="20"/>
                <w:lang w:val="fr-FR"/>
              </w:rPr>
              <w:t>VvdE</w:t>
            </w:r>
          </w:p>
        </w:tc>
      </w:tr>
    </w:tbl>
    <w:p w14:paraId="23AA07B9" w14:textId="77777777" w:rsidR="002855BA" w:rsidRPr="00B07E86" w:rsidRDefault="002855BA" w:rsidP="002855BA"/>
    <w:p w14:paraId="4CF71BDF" w14:textId="77777777" w:rsidR="002855BA" w:rsidRPr="001C5D65" w:rsidRDefault="002855BA" w:rsidP="00D96CFB">
      <w:pPr>
        <w:pStyle w:val="Titre2"/>
      </w:pPr>
      <w:r w:rsidRPr="001C5D65">
        <w:t>Secrétariat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
        <w:gridCol w:w="1260"/>
        <w:gridCol w:w="2880"/>
        <w:gridCol w:w="1247"/>
        <w:gridCol w:w="3500"/>
      </w:tblGrid>
      <w:tr w:rsidR="00B64650" w:rsidRPr="009735D7" w14:paraId="0A7244CC" w14:textId="77777777" w:rsidTr="00F210E1">
        <w:trPr>
          <w:gridAfter w:val="1"/>
          <w:wAfter w:w="3500" w:type="dxa"/>
        </w:trPr>
        <w:tc>
          <w:tcPr>
            <w:tcW w:w="1368" w:type="dxa"/>
            <w:gridSpan w:val="2"/>
            <w:shd w:val="clear" w:color="auto" w:fill="auto"/>
          </w:tcPr>
          <w:p w14:paraId="3EF527C8" w14:textId="77777777" w:rsidR="00B64650" w:rsidRPr="0041177E" w:rsidRDefault="00B64650" w:rsidP="00F210E1">
            <w:pPr>
              <w:rPr>
                <w:sz w:val="20"/>
                <w:szCs w:val="20"/>
                <w:lang w:val="fr-FR"/>
              </w:rPr>
            </w:pPr>
            <w:r w:rsidRPr="0041177E">
              <w:rPr>
                <w:sz w:val="20"/>
                <w:szCs w:val="20"/>
                <w:lang w:val="fr-FR"/>
              </w:rPr>
              <w:t>Véronique</w:t>
            </w:r>
          </w:p>
        </w:tc>
        <w:tc>
          <w:tcPr>
            <w:tcW w:w="2880" w:type="dxa"/>
            <w:shd w:val="clear" w:color="auto" w:fill="auto"/>
          </w:tcPr>
          <w:p w14:paraId="5E040177" w14:textId="77777777" w:rsidR="00B64650" w:rsidRPr="0041177E" w:rsidRDefault="00B64650" w:rsidP="00F210E1">
            <w:pPr>
              <w:rPr>
                <w:sz w:val="20"/>
                <w:szCs w:val="20"/>
                <w:lang w:val="fr-FR"/>
              </w:rPr>
            </w:pPr>
            <w:r w:rsidRPr="0041177E">
              <w:rPr>
                <w:sz w:val="20"/>
                <w:szCs w:val="20"/>
                <w:lang w:val="fr-FR"/>
              </w:rPr>
              <w:t>Duchenne</w:t>
            </w:r>
          </w:p>
        </w:tc>
        <w:tc>
          <w:tcPr>
            <w:tcW w:w="1247" w:type="dxa"/>
            <w:shd w:val="clear" w:color="auto" w:fill="auto"/>
          </w:tcPr>
          <w:p w14:paraId="5AB91BF4" w14:textId="77777777" w:rsidR="00B64650" w:rsidRPr="0041177E" w:rsidRDefault="00B64650" w:rsidP="00F210E1">
            <w:pPr>
              <w:rPr>
                <w:sz w:val="20"/>
                <w:szCs w:val="20"/>
                <w:lang w:val="fr-FR"/>
              </w:rPr>
            </w:pPr>
            <w:r w:rsidRPr="0041177E">
              <w:rPr>
                <w:sz w:val="20"/>
                <w:szCs w:val="20"/>
                <w:lang w:val="fr-FR"/>
              </w:rPr>
              <w:t>VDE</w:t>
            </w:r>
          </w:p>
        </w:tc>
      </w:tr>
      <w:tr w:rsidR="00B64650" w:rsidRPr="009735D7" w14:paraId="7A74C1D5" w14:textId="77777777" w:rsidTr="00F210E1">
        <w:trPr>
          <w:gridAfter w:val="1"/>
          <w:wAfter w:w="3500" w:type="dxa"/>
        </w:trPr>
        <w:tc>
          <w:tcPr>
            <w:tcW w:w="1368" w:type="dxa"/>
            <w:gridSpan w:val="2"/>
            <w:shd w:val="clear" w:color="auto" w:fill="auto"/>
          </w:tcPr>
          <w:p w14:paraId="5CC601D3" w14:textId="77777777" w:rsidR="00B64650" w:rsidRPr="0041177E" w:rsidRDefault="00B64650" w:rsidP="00F210E1">
            <w:pPr>
              <w:rPr>
                <w:sz w:val="20"/>
                <w:szCs w:val="20"/>
                <w:lang w:val="fr-FR"/>
              </w:rPr>
            </w:pPr>
            <w:r w:rsidRPr="0041177E">
              <w:rPr>
                <w:sz w:val="20"/>
                <w:szCs w:val="20"/>
                <w:lang w:val="fr-FR"/>
              </w:rPr>
              <w:t>Olivier</w:t>
            </w:r>
          </w:p>
        </w:tc>
        <w:tc>
          <w:tcPr>
            <w:tcW w:w="2880" w:type="dxa"/>
            <w:shd w:val="clear" w:color="auto" w:fill="auto"/>
          </w:tcPr>
          <w:p w14:paraId="3340F2F0" w14:textId="77777777" w:rsidR="00B64650" w:rsidRPr="0041177E" w:rsidRDefault="00B64650" w:rsidP="00F210E1">
            <w:pPr>
              <w:rPr>
                <w:sz w:val="20"/>
                <w:szCs w:val="20"/>
                <w:lang w:val="fr-FR"/>
              </w:rPr>
            </w:pPr>
            <w:r w:rsidRPr="0041177E">
              <w:rPr>
                <w:sz w:val="20"/>
                <w:szCs w:val="20"/>
                <w:lang w:val="fr-FR"/>
              </w:rPr>
              <w:t>Magritte</w:t>
            </w:r>
          </w:p>
        </w:tc>
        <w:tc>
          <w:tcPr>
            <w:tcW w:w="1247" w:type="dxa"/>
            <w:shd w:val="clear" w:color="auto" w:fill="auto"/>
          </w:tcPr>
          <w:p w14:paraId="5DB4C19E" w14:textId="77777777" w:rsidR="00B64650" w:rsidRPr="0041177E" w:rsidRDefault="00353707" w:rsidP="00F210E1">
            <w:pPr>
              <w:rPr>
                <w:sz w:val="20"/>
                <w:szCs w:val="20"/>
                <w:lang w:val="fr-FR"/>
              </w:rPr>
            </w:pPr>
            <w:r>
              <w:rPr>
                <w:sz w:val="20"/>
                <w:szCs w:val="20"/>
                <w:lang w:val="fr-FR"/>
              </w:rPr>
              <w:t>OME</w:t>
            </w:r>
          </w:p>
        </w:tc>
      </w:tr>
      <w:tr w:rsidR="00031F2B" w:rsidRPr="009735D7" w14:paraId="187A39BC" w14:textId="77777777" w:rsidTr="00F210E1">
        <w:trPr>
          <w:gridAfter w:val="1"/>
          <w:wAfter w:w="3500" w:type="dxa"/>
        </w:trPr>
        <w:tc>
          <w:tcPr>
            <w:tcW w:w="1368" w:type="dxa"/>
            <w:gridSpan w:val="2"/>
            <w:shd w:val="clear" w:color="auto" w:fill="auto"/>
          </w:tcPr>
          <w:p w14:paraId="6779EAB0" w14:textId="19AC3EE3" w:rsidR="00031F2B" w:rsidRPr="0041177E" w:rsidRDefault="00031F2B" w:rsidP="00F210E1">
            <w:pPr>
              <w:rPr>
                <w:sz w:val="20"/>
                <w:szCs w:val="20"/>
                <w:lang w:val="fr-FR"/>
              </w:rPr>
            </w:pPr>
            <w:r>
              <w:rPr>
                <w:sz w:val="20"/>
                <w:szCs w:val="20"/>
                <w:lang w:val="fr-FR"/>
              </w:rPr>
              <w:t>Daniel</w:t>
            </w:r>
          </w:p>
        </w:tc>
        <w:tc>
          <w:tcPr>
            <w:tcW w:w="2880" w:type="dxa"/>
            <w:shd w:val="clear" w:color="auto" w:fill="auto"/>
          </w:tcPr>
          <w:p w14:paraId="4B2D3E19" w14:textId="185F7963" w:rsidR="00031F2B" w:rsidRPr="0041177E" w:rsidRDefault="00031F2B" w:rsidP="00F210E1">
            <w:pPr>
              <w:rPr>
                <w:sz w:val="20"/>
                <w:szCs w:val="20"/>
                <w:lang w:val="fr-FR"/>
              </w:rPr>
            </w:pPr>
            <w:r>
              <w:rPr>
                <w:sz w:val="20"/>
                <w:szCs w:val="20"/>
                <w:lang w:val="fr-FR"/>
              </w:rPr>
              <w:t>Tresegnie</w:t>
            </w:r>
          </w:p>
        </w:tc>
        <w:tc>
          <w:tcPr>
            <w:tcW w:w="1247" w:type="dxa"/>
            <w:shd w:val="clear" w:color="auto" w:fill="auto"/>
          </w:tcPr>
          <w:p w14:paraId="21B42EF5" w14:textId="10B2FF4F" w:rsidR="00031F2B" w:rsidRDefault="00031F2B" w:rsidP="00F210E1">
            <w:pPr>
              <w:rPr>
                <w:sz w:val="20"/>
                <w:szCs w:val="20"/>
                <w:lang w:val="fr-FR"/>
              </w:rPr>
            </w:pPr>
            <w:r>
              <w:rPr>
                <w:sz w:val="20"/>
                <w:szCs w:val="20"/>
                <w:lang w:val="fr-FR"/>
              </w:rPr>
              <w:t>DTE</w:t>
            </w:r>
          </w:p>
        </w:tc>
      </w:tr>
      <w:tr w:rsidR="00B64650" w:rsidRPr="003361C7" w14:paraId="79D2ECA7" w14:textId="77777777" w:rsidTr="00F210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wBefore w:w="108" w:type="dxa"/>
        </w:trPr>
        <w:tc>
          <w:tcPr>
            <w:tcW w:w="8887" w:type="dxa"/>
            <w:gridSpan w:val="4"/>
            <w:tcMar>
              <w:top w:w="0" w:type="dxa"/>
              <w:left w:w="0" w:type="dxa"/>
              <w:bottom w:w="0" w:type="dxa"/>
              <w:right w:w="180" w:type="dxa"/>
            </w:tcMar>
          </w:tcPr>
          <w:p w14:paraId="6C3CF6BF" w14:textId="77777777" w:rsidR="00B64650" w:rsidRPr="00D758F7" w:rsidRDefault="00B64650" w:rsidP="00F210E1">
            <w:pPr>
              <w:rPr>
                <w:rFonts w:eastAsia="Times New Roman" w:cs="Arial"/>
                <w:spacing w:val="15"/>
                <w:sz w:val="18"/>
                <w:szCs w:val="18"/>
                <w:lang w:val="fr-BE"/>
              </w:rPr>
            </w:pPr>
          </w:p>
        </w:tc>
      </w:tr>
    </w:tbl>
    <w:p w14:paraId="5ED9AB19" w14:textId="77777777" w:rsidR="0073136D" w:rsidRPr="00D55C85" w:rsidRDefault="0073136D" w:rsidP="0073136D">
      <w:pPr>
        <w:pStyle w:val="Titre2"/>
      </w:pPr>
      <w:r>
        <w:t xml:space="preserve">1. </w:t>
      </w:r>
      <w:r w:rsidRPr="00D55C85">
        <w:t>Approbation des PV du 09/01/2018, 13/02/2018 et 22/02/2018</w:t>
      </w:r>
    </w:p>
    <w:p w14:paraId="5F85B8E5" w14:textId="77777777" w:rsidR="0073136D" w:rsidRPr="00D55C85" w:rsidRDefault="0073136D" w:rsidP="0073136D">
      <w:pPr>
        <w:pStyle w:val="Paragraphedeliste"/>
        <w:numPr>
          <w:ilvl w:val="0"/>
          <w:numId w:val="26"/>
        </w:numPr>
        <w:suppressAutoHyphens/>
        <w:spacing w:after="0"/>
        <w:ind w:right="603"/>
        <w:contextualSpacing/>
        <w:rPr>
          <w:rFonts w:eastAsia="Times New Roman" w:cs="Arial"/>
          <w:spacing w:val="15"/>
          <w:sz w:val="18"/>
          <w:szCs w:val="18"/>
          <w:lang w:val="fr-BE"/>
        </w:rPr>
      </w:pPr>
      <w:r w:rsidRPr="00D55C85">
        <w:rPr>
          <w:rFonts w:eastAsia="Times New Roman" w:cs="Arial"/>
          <w:spacing w:val="15"/>
          <w:sz w:val="18"/>
          <w:szCs w:val="18"/>
          <w:lang w:val="fr-BE"/>
        </w:rPr>
        <w:t>22/02/2018 : ajouter EDS comme présente</w:t>
      </w:r>
    </w:p>
    <w:p w14:paraId="75D6A4A1" w14:textId="281308BA" w:rsidR="0073136D" w:rsidRDefault="0073136D" w:rsidP="0073136D">
      <w:pPr>
        <w:spacing w:after="480"/>
        <w:ind w:right="601"/>
        <w:rPr>
          <w:sz w:val="20"/>
          <w:lang w:val="fr-BE"/>
        </w:rPr>
      </w:pPr>
      <w:r w:rsidRPr="00D55C85">
        <w:rPr>
          <w:rFonts w:eastAsia="Times New Roman" w:cs="Arial"/>
          <w:spacing w:val="15"/>
          <w:sz w:val="18"/>
          <w:szCs w:val="18"/>
          <w:lang w:val="fr-BE"/>
        </w:rPr>
        <w:t>Tous les PV sont approuvés sans autres demande d’adaptation</w:t>
      </w:r>
    </w:p>
    <w:p w14:paraId="17204A19" w14:textId="20889FD9" w:rsidR="00D55C85" w:rsidRDefault="00D55C85" w:rsidP="0073136D">
      <w:pPr>
        <w:pStyle w:val="Titre2"/>
      </w:pPr>
      <w:r>
        <w:t>2. BDF – AG ordinaire 2018 : debriefing</w:t>
      </w:r>
    </w:p>
    <w:p w14:paraId="0F291289"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EDS constate que malgré les problèmes techniques connus en début de réunion, on a pu respecter le timing</w:t>
      </w:r>
    </w:p>
    <w:p w14:paraId="31F92D20" w14:textId="30CBA296" w:rsidR="009D71BF" w:rsidRPr="00D55C85" w:rsidRDefault="00D55C85" w:rsidP="0073136D">
      <w:pPr>
        <w:pStyle w:val="Paragraphedeliste"/>
        <w:numPr>
          <w:ilvl w:val="0"/>
          <w:numId w:val="26"/>
        </w:numPr>
        <w:suppressAutoHyphens/>
        <w:spacing w:after="480"/>
        <w:ind w:left="714" w:right="601" w:hanging="357"/>
        <w:contextualSpacing/>
        <w:rPr>
          <w:sz w:val="20"/>
          <w:lang w:val="fr-BE"/>
        </w:rPr>
      </w:pPr>
      <w:r w:rsidRPr="00D55C85">
        <w:rPr>
          <w:sz w:val="20"/>
          <w:lang w:val="fr-BE"/>
        </w:rPr>
        <w:t>L’ensemble du CA se félicite d’une AG qui s’est déroulée efficacement</w:t>
      </w:r>
    </w:p>
    <w:p w14:paraId="5DB363D7" w14:textId="48C8A5D5" w:rsidR="00D55C85" w:rsidRDefault="00D55C85" w:rsidP="0073136D">
      <w:pPr>
        <w:pStyle w:val="Titre2"/>
      </w:pPr>
      <w:r>
        <w:t>3. BDF – AG ordinaire 2018 - Partie informative : Désinstitutionalisation - debriefing</w:t>
      </w:r>
    </w:p>
    <w:p w14:paraId="460A23EB"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EDS rappelle que, comme prévu, la partie informative n’a donné lieu qu’à quelques échanges de vue. </w:t>
      </w:r>
    </w:p>
    <w:p w14:paraId="0E10CF08" w14:textId="01CEC54C"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GM rapporte que les collaboratrices ASPH ont apprécié le thème et sont </w:t>
      </w:r>
      <w:r w:rsidR="00DF356A">
        <w:rPr>
          <w:sz w:val="20"/>
          <w:lang w:val="fr-BE"/>
        </w:rPr>
        <w:t>« </w:t>
      </w:r>
      <w:r>
        <w:rPr>
          <w:sz w:val="20"/>
          <w:lang w:val="fr-BE"/>
        </w:rPr>
        <w:t>revenue</w:t>
      </w:r>
      <w:r w:rsidR="00DF356A">
        <w:rPr>
          <w:sz w:val="20"/>
          <w:lang w:val="fr-BE"/>
        </w:rPr>
        <w:t>s</w:t>
      </w:r>
      <w:r>
        <w:rPr>
          <w:sz w:val="20"/>
          <w:lang w:val="fr-BE"/>
        </w:rPr>
        <w:t xml:space="preserve"> avec</w:t>
      </w:r>
      <w:r w:rsidR="00DF356A">
        <w:rPr>
          <w:sz w:val="20"/>
          <w:lang w:val="fr-BE"/>
        </w:rPr>
        <w:t> »</w:t>
      </w:r>
      <w:r>
        <w:rPr>
          <w:sz w:val="20"/>
          <w:lang w:val="fr-BE"/>
        </w:rPr>
        <w:t xml:space="preserve"> </w:t>
      </w:r>
      <w:r w:rsidR="00DF356A">
        <w:rPr>
          <w:sz w:val="20"/>
          <w:lang w:val="fr-BE"/>
        </w:rPr>
        <w:t xml:space="preserve">au sein de l’association </w:t>
      </w:r>
    </w:p>
    <w:p w14:paraId="35E32585" w14:textId="74739CD8"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lastRenderedPageBreak/>
        <w:t>VDE rappelle que le CSNPH a programmé 3 réunions, le 19/03, le 16/04 et le 28/05. Ensuite, il y aura une présentation devant le BDF pour</w:t>
      </w:r>
      <w:r w:rsidR="00DF356A">
        <w:rPr>
          <w:sz w:val="20"/>
          <w:lang w:val="fr-BE"/>
        </w:rPr>
        <w:t xml:space="preserve"> revenir avec la note</w:t>
      </w:r>
      <w:r>
        <w:rPr>
          <w:sz w:val="20"/>
          <w:lang w:val="fr-BE"/>
        </w:rPr>
        <w:t xml:space="preserve"> lors du GT éthique du 18 juin.</w:t>
      </w:r>
    </w:p>
    <w:p w14:paraId="66234152"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DTE propose de modifier ce timing : d’utiliser le GT éthique du 18 juin pour décanter la note, de fixer la date de la rencontre BDF fin juin et d’approuver la note finalisée lors de la Plénière de septembre</w:t>
      </w:r>
    </w:p>
    <w:p w14:paraId="718DD71B"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GM pointe les dates suivantes : 20/06, 25/06, 26/06 ou le 28/06</w:t>
      </w:r>
    </w:p>
    <w:p w14:paraId="69820B5C"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Le CA décide de retenir le 20/06 à 13h</w:t>
      </w:r>
      <w:r w:rsidRPr="00AC5AC2">
        <w:rPr>
          <w:sz w:val="20"/>
          <w:lang w:val="fr-BE"/>
        </w:rPr>
        <w:t>00, avec des sandwiches</w:t>
      </w:r>
    </w:p>
    <w:p w14:paraId="3CFABFA2"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GM explique qu’elle a utilisé la présentation ppt de l’AG du BDF lors de la réunion des directeurs UNMS et qu’elle a eu une bonne attention : manifestement, le sujet suscite l’intérêt</w:t>
      </w:r>
    </w:p>
    <w:p w14:paraId="7A968350" w14:textId="77777777" w:rsidR="00D55C85" w:rsidRPr="00F5642F" w:rsidRDefault="00D55C85" w:rsidP="00D55C85">
      <w:pPr>
        <w:ind w:right="603"/>
        <w:rPr>
          <w:sz w:val="20"/>
          <w:lang w:val="fr-BE"/>
        </w:rPr>
      </w:pPr>
    </w:p>
    <w:p w14:paraId="7B388F9E" w14:textId="1254F912"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En marge de ce point, EDS suggère que lors d’une prochaine AG, il serait intéressant de demander à chaque association de présenter un projet, un sujet, ce qu’ils font… Cela pourrait permettre d’avoir un échange et aider les organisation</w:t>
      </w:r>
      <w:r w:rsidR="00DF356A">
        <w:rPr>
          <w:sz w:val="20"/>
          <w:lang w:val="fr-BE"/>
        </w:rPr>
        <w:t>s</w:t>
      </w:r>
      <w:r>
        <w:rPr>
          <w:sz w:val="20"/>
          <w:lang w:val="fr-BE"/>
        </w:rPr>
        <w:t xml:space="preserve"> membres à acquérir une meilleure connaissance les unes des autres</w:t>
      </w:r>
    </w:p>
    <w:p w14:paraId="43EA8E78"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PG demande si elle envisage cela dans le cadre d’une AG statutaire ou dans la partie informative ?</w:t>
      </w:r>
    </w:p>
    <w:p w14:paraId="186864FE"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OME considère que cela pourrait se faire dans le cadre du travail sur le rapport alternatif 2-3 : la variété des sujets à aborder serait suffisamment large pour que chacun trouve une thématique sur laquelle s’exprimer</w:t>
      </w:r>
    </w:p>
    <w:p w14:paraId="77F71E1D"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EDS pointe également que la préparation des élections pourrait aussi être une bonne occasion pour chaque organisation membre d’exprimer ses attentes</w:t>
      </w:r>
    </w:p>
    <w:p w14:paraId="5E4B476D"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DTE voit deux possibilités :</w:t>
      </w:r>
    </w:p>
    <w:p w14:paraId="09001B69" w14:textId="77777777" w:rsidR="00D55C85" w:rsidRDefault="00D55C85" w:rsidP="00001343">
      <w:pPr>
        <w:pStyle w:val="Paragraphedeliste"/>
        <w:numPr>
          <w:ilvl w:val="1"/>
          <w:numId w:val="26"/>
        </w:numPr>
        <w:suppressAutoHyphens/>
        <w:spacing w:after="0"/>
        <w:ind w:right="603"/>
        <w:contextualSpacing/>
        <w:rPr>
          <w:sz w:val="20"/>
          <w:lang w:val="fr-BE"/>
        </w:rPr>
      </w:pPr>
      <w:r>
        <w:rPr>
          <w:sz w:val="20"/>
          <w:lang w:val="fr-BE"/>
        </w:rPr>
        <w:t>soit s’accrocher un thème, mais alors, chacune doit pouvoir s’exprimer</w:t>
      </w:r>
    </w:p>
    <w:p w14:paraId="64283374" w14:textId="77777777" w:rsidR="00D55C85" w:rsidRDefault="00D55C85" w:rsidP="00001343">
      <w:pPr>
        <w:pStyle w:val="Paragraphedeliste"/>
        <w:numPr>
          <w:ilvl w:val="1"/>
          <w:numId w:val="26"/>
        </w:numPr>
        <w:suppressAutoHyphens/>
        <w:spacing w:after="0"/>
        <w:ind w:right="603"/>
        <w:contextualSpacing/>
        <w:rPr>
          <w:sz w:val="20"/>
          <w:lang w:val="fr-BE"/>
        </w:rPr>
      </w:pPr>
      <w:r>
        <w:rPr>
          <w:sz w:val="20"/>
          <w:lang w:val="fr-BE"/>
        </w:rPr>
        <w:t>soit faire quelque chose de totalement « autre »</w:t>
      </w:r>
    </w:p>
    <w:p w14:paraId="754ADEB3"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Pour GM, le travail sur la préparation des élections européennes serait peut-être une bonne occasion pour ce type de démarche</w:t>
      </w:r>
    </w:p>
    <w:p w14:paraId="544E7901" w14:textId="3114AB04" w:rsidR="00D55C85" w:rsidRPr="00F5642F" w:rsidRDefault="00D55C85" w:rsidP="00D55C85">
      <w:pPr>
        <w:pStyle w:val="Paragraphedeliste"/>
        <w:numPr>
          <w:ilvl w:val="0"/>
          <w:numId w:val="26"/>
        </w:numPr>
        <w:suppressAutoHyphens/>
        <w:spacing w:after="0"/>
        <w:ind w:right="603"/>
        <w:contextualSpacing/>
        <w:rPr>
          <w:sz w:val="20"/>
          <w:lang w:val="fr-BE"/>
        </w:rPr>
      </w:pPr>
      <w:r w:rsidRPr="00F5642F">
        <w:rPr>
          <w:sz w:val="20"/>
          <w:lang w:val="fr-BE"/>
        </w:rPr>
        <w:t>EDS va dans le même sens : rédiger un mémorandum consacré aux élections européennes est quelque chose que l’on ne peut pas réaliser au niveau de nos associations. Ce serait peut-être l’occasion de développer un travail de fond. Cette démarche serait à mettre en place pour le second semestre</w:t>
      </w:r>
      <w:r>
        <w:rPr>
          <w:sz w:val="20"/>
          <w:lang w:val="fr-BE"/>
        </w:rPr>
        <w:t xml:space="preserve"> 2018</w:t>
      </w:r>
      <w:r w:rsidRPr="00F5642F">
        <w:rPr>
          <w:sz w:val="20"/>
          <w:lang w:val="fr-BE"/>
        </w:rPr>
        <w:t xml:space="preserve">. </w:t>
      </w:r>
      <w:r>
        <w:rPr>
          <w:sz w:val="20"/>
          <w:lang w:val="fr-BE"/>
        </w:rPr>
        <w:t xml:space="preserve">Cela permettrait de </w:t>
      </w:r>
      <w:r w:rsidRPr="00F5642F">
        <w:rPr>
          <w:sz w:val="20"/>
          <w:lang w:val="fr-BE"/>
        </w:rPr>
        <w:t>rattacher à ce</w:t>
      </w:r>
      <w:r>
        <w:rPr>
          <w:sz w:val="20"/>
          <w:lang w:val="fr-BE"/>
        </w:rPr>
        <w:t>la beaucoup de dossiers en cours</w:t>
      </w:r>
    </w:p>
    <w:p w14:paraId="6184FE7E"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VDE estime qu’il serait étonnant que chaque association n’ait pas un point de revendication</w:t>
      </w:r>
    </w:p>
    <w:p w14:paraId="46240D87"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GM demande au secrétariat plancher sur cela et de revenir lors d’un prochain, CA avec une proposition concrète</w:t>
      </w:r>
    </w:p>
    <w:p w14:paraId="7027C124" w14:textId="77777777" w:rsidR="00D55C85" w:rsidRDefault="00D55C85" w:rsidP="0073136D">
      <w:pPr>
        <w:pStyle w:val="Paragraphedeliste"/>
        <w:numPr>
          <w:ilvl w:val="0"/>
          <w:numId w:val="26"/>
        </w:numPr>
        <w:suppressAutoHyphens/>
        <w:spacing w:after="480"/>
        <w:ind w:left="714" w:right="601" w:hanging="357"/>
        <w:contextualSpacing/>
        <w:rPr>
          <w:sz w:val="20"/>
          <w:lang w:val="fr-BE"/>
        </w:rPr>
      </w:pPr>
      <w:r>
        <w:rPr>
          <w:sz w:val="20"/>
          <w:lang w:val="fr-BE"/>
        </w:rPr>
        <w:t>EDS : peut-être déjà planifier la date de cette réunion</w:t>
      </w:r>
    </w:p>
    <w:p w14:paraId="235916C9" w14:textId="454B431F" w:rsidR="00D55C85" w:rsidRDefault="00D55C85" w:rsidP="0073136D">
      <w:pPr>
        <w:pStyle w:val="Titre2"/>
      </w:pPr>
      <w:r>
        <w:t>4. BDF – AG extraordinaire 2018 : debriefing</w:t>
      </w:r>
    </w:p>
    <w:p w14:paraId="2BCBE660" w14:textId="77777777" w:rsidR="00D55C85" w:rsidRDefault="00D55C85" w:rsidP="00D55C85">
      <w:pPr>
        <w:pStyle w:val="Paragraphedeliste"/>
        <w:numPr>
          <w:ilvl w:val="0"/>
          <w:numId w:val="4"/>
        </w:numPr>
        <w:suppressAutoHyphens/>
        <w:spacing w:after="0"/>
        <w:ind w:right="603"/>
        <w:contextualSpacing/>
        <w:rPr>
          <w:sz w:val="20"/>
          <w:lang w:val="fr-BE"/>
        </w:rPr>
      </w:pPr>
      <w:r>
        <w:rPr>
          <w:sz w:val="20"/>
          <w:lang w:val="fr-BE"/>
        </w:rPr>
        <w:t>Problème de la date d’entrée en fonction du CA</w:t>
      </w:r>
    </w:p>
    <w:p w14:paraId="4851C40C" w14:textId="77777777" w:rsidR="00D55C85" w:rsidRDefault="00D55C85" w:rsidP="00D55C85">
      <w:pPr>
        <w:pStyle w:val="Paragraphedeliste"/>
        <w:numPr>
          <w:ilvl w:val="0"/>
          <w:numId w:val="27"/>
        </w:numPr>
        <w:suppressAutoHyphens/>
        <w:spacing w:after="0"/>
        <w:ind w:left="1467" w:right="603"/>
        <w:contextualSpacing/>
        <w:rPr>
          <w:sz w:val="20"/>
          <w:lang w:val="fr-BE"/>
        </w:rPr>
      </w:pPr>
      <w:r>
        <w:rPr>
          <w:sz w:val="20"/>
          <w:lang w:val="fr-BE"/>
        </w:rPr>
        <w:t>DTE explique que la convocation a été rédigée sur base de la convocation de 2014 et faisait mention de la mise en place réelle du CA au 1</w:t>
      </w:r>
      <w:r w:rsidRPr="00E678C6">
        <w:rPr>
          <w:sz w:val="20"/>
          <w:vertAlign w:val="superscript"/>
          <w:lang w:val="fr-BE"/>
        </w:rPr>
        <w:t>er</w:t>
      </w:r>
      <w:r>
        <w:rPr>
          <w:sz w:val="20"/>
          <w:lang w:val="fr-BE"/>
        </w:rPr>
        <w:t xml:space="preserve"> juillet. Il a vérifié les statuts et propose de de faire abstraction des dates dans le rapport de l’AG et de considérer que la date de prise de fonction du CA est le lendemain de l’AG, soit le 24 février 2018</w:t>
      </w:r>
    </w:p>
    <w:p w14:paraId="03DACBAB" w14:textId="77777777" w:rsidR="00D55C85" w:rsidRPr="00235763" w:rsidRDefault="00D55C85" w:rsidP="00D55C85">
      <w:pPr>
        <w:pStyle w:val="Paragraphedeliste"/>
        <w:numPr>
          <w:ilvl w:val="0"/>
          <w:numId w:val="4"/>
        </w:numPr>
        <w:suppressAutoHyphens/>
        <w:spacing w:after="0"/>
        <w:ind w:right="603"/>
        <w:contextualSpacing/>
        <w:rPr>
          <w:sz w:val="20"/>
          <w:lang w:val="fr-BE"/>
        </w:rPr>
      </w:pPr>
      <w:r>
        <w:rPr>
          <w:sz w:val="20"/>
          <w:lang w:val="fr-BE"/>
        </w:rPr>
        <w:t>Répartition des fonctions à l’intérieur du CA</w:t>
      </w:r>
    </w:p>
    <w:p w14:paraId="7BC40149" w14:textId="77777777" w:rsidR="00D55C85" w:rsidRDefault="00D55C85" w:rsidP="00D55C85">
      <w:pPr>
        <w:pStyle w:val="Paragraphedeliste"/>
        <w:numPr>
          <w:ilvl w:val="0"/>
          <w:numId w:val="26"/>
        </w:numPr>
        <w:suppressAutoHyphens/>
        <w:spacing w:after="0"/>
        <w:ind w:left="1467" w:right="603"/>
        <w:contextualSpacing/>
        <w:rPr>
          <w:sz w:val="20"/>
          <w:lang w:val="fr-BE"/>
        </w:rPr>
      </w:pPr>
      <w:r>
        <w:rPr>
          <w:sz w:val="20"/>
          <w:lang w:val="fr-BE"/>
        </w:rPr>
        <w:t>Le CA marque son accord avec la proposition de départ :</w:t>
      </w:r>
    </w:p>
    <w:p w14:paraId="29724721" w14:textId="77777777" w:rsidR="00D55C85" w:rsidRDefault="00D55C85" w:rsidP="00D55C85">
      <w:pPr>
        <w:pStyle w:val="Paragraphedeliste"/>
        <w:numPr>
          <w:ilvl w:val="0"/>
          <w:numId w:val="26"/>
        </w:numPr>
        <w:suppressAutoHyphens/>
        <w:spacing w:after="0"/>
        <w:ind w:left="2318" w:right="603"/>
        <w:contextualSpacing/>
        <w:rPr>
          <w:sz w:val="20"/>
          <w:lang w:val="fr-BE"/>
        </w:rPr>
      </w:pPr>
      <w:r>
        <w:rPr>
          <w:sz w:val="20"/>
          <w:lang w:val="fr-BE"/>
        </w:rPr>
        <w:t>Président = PG</w:t>
      </w:r>
    </w:p>
    <w:p w14:paraId="201F8F56" w14:textId="77777777" w:rsidR="00D55C85" w:rsidRDefault="00D55C85" w:rsidP="00D55C85">
      <w:pPr>
        <w:pStyle w:val="Paragraphedeliste"/>
        <w:numPr>
          <w:ilvl w:val="0"/>
          <w:numId w:val="26"/>
        </w:numPr>
        <w:suppressAutoHyphens/>
        <w:spacing w:after="0"/>
        <w:ind w:left="2318" w:right="603"/>
        <w:contextualSpacing/>
        <w:rPr>
          <w:sz w:val="20"/>
          <w:lang w:val="fr-BE"/>
        </w:rPr>
      </w:pPr>
      <w:r>
        <w:rPr>
          <w:sz w:val="20"/>
          <w:lang w:val="fr-BE"/>
        </w:rPr>
        <w:t>Secrétaire générale = GM</w:t>
      </w:r>
    </w:p>
    <w:p w14:paraId="75CAA19E" w14:textId="77777777" w:rsidR="00D55C85" w:rsidRDefault="00D55C85" w:rsidP="00D55C85">
      <w:pPr>
        <w:pStyle w:val="Paragraphedeliste"/>
        <w:numPr>
          <w:ilvl w:val="0"/>
          <w:numId w:val="26"/>
        </w:numPr>
        <w:suppressAutoHyphens/>
        <w:spacing w:after="0"/>
        <w:ind w:left="2318" w:right="603"/>
        <w:contextualSpacing/>
        <w:rPr>
          <w:sz w:val="20"/>
          <w:lang w:val="fr-BE"/>
        </w:rPr>
      </w:pPr>
      <w:r>
        <w:rPr>
          <w:sz w:val="20"/>
          <w:lang w:val="fr-BE"/>
        </w:rPr>
        <w:lastRenderedPageBreak/>
        <w:t>Trésorière = EdS</w:t>
      </w:r>
    </w:p>
    <w:p w14:paraId="79A72042" w14:textId="77777777" w:rsidR="00D55C85" w:rsidRDefault="00D55C85" w:rsidP="00D55C85">
      <w:pPr>
        <w:pStyle w:val="Paragraphedeliste"/>
        <w:numPr>
          <w:ilvl w:val="0"/>
          <w:numId w:val="26"/>
        </w:numPr>
        <w:suppressAutoHyphens/>
        <w:spacing w:after="0"/>
        <w:ind w:left="2318" w:right="603"/>
        <w:contextualSpacing/>
        <w:rPr>
          <w:sz w:val="20"/>
          <w:lang w:val="fr-BE"/>
        </w:rPr>
      </w:pPr>
      <w:r>
        <w:rPr>
          <w:sz w:val="20"/>
          <w:lang w:val="fr-BE"/>
        </w:rPr>
        <w:t>Vice-présidents : PSch, VvdE et ThD</w:t>
      </w:r>
    </w:p>
    <w:p w14:paraId="1B8D798B" w14:textId="77777777" w:rsidR="00D55C85" w:rsidRDefault="00D55C85" w:rsidP="00D55C85">
      <w:pPr>
        <w:pStyle w:val="Paragraphedeliste"/>
        <w:numPr>
          <w:ilvl w:val="0"/>
          <w:numId w:val="26"/>
        </w:numPr>
        <w:suppressAutoHyphens/>
        <w:spacing w:after="0"/>
        <w:ind w:left="1467" w:right="603"/>
        <w:contextualSpacing/>
        <w:rPr>
          <w:sz w:val="20"/>
          <w:lang w:val="fr-BE"/>
        </w:rPr>
      </w:pPr>
      <w:r>
        <w:rPr>
          <w:sz w:val="20"/>
          <w:lang w:val="fr-BE"/>
        </w:rPr>
        <w:t>GM précise que cet aspect des choses est surtout pour la forme. Dans les faits, ces rôles n’ont qu’une importance très relative vu que toutes les décisions sont prise au niveau du CA et que cela s’est toujours fait à l’unanimité</w:t>
      </w:r>
    </w:p>
    <w:p w14:paraId="1D7C7CD3" w14:textId="77777777" w:rsidR="00D55C85" w:rsidRPr="0086723E" w:rsidRDefault="00D55C85" w:rsidP="0073136D">
      <w:pPr>
        <w:pStyle w:val="Paragraphedeliste"/>
        <w:numPr>
          <w:ilvl w:val="0"/>
          <w:numId w:val="26"/>
        </w:numPr>
        <w:suppressAutoHyphens/>
        <w:spacing w:after="480"/>
        <w:ind w:left="1463" w:right="601" w:hanging="357"/>
        <w:contextualSpacing/>
        <w:rPr>
          <w:sz w:val="20"/>
          <w:lang w:val="fr-BE"/>
        </w:rPr>
      </w:pPr>
      <w:r w:rsidRPr="00E678C6">
        <w:rPr>
          <w:sz w:val="20"/>
          <w:highlight w:val="yellow"/>
          <w:lang w:val="fr-BE"/>
        </w:rPr>
        <w:t>GM rappelle que : « les nouveaux membres du CA doivent encore payer leur verre </w:t>
      </w:r>
      <w:r w:rsidRPr="00E678C6">
        <w:rPr>
          <w:rFonts w:ascii="Segoe UI Emoji" w:eastAsia="Segoe UI Emoji" w:hAnsi="Segoe UI Emoji" w:cs="Segoe UI Emoji"/>
          <w:sz w:val="20"/>
          <w:highlight w:val="yellow"/>
          <w:lang w:val="fr-BE"/>
        </w:rPr>
        <w:t>😊</w:t>
      </w:r>
      <w:r w:rsidRPr="00E678C6">
        <w:rPr>
          <w:sz w:val="20"/>
          <w:highlight w:val="yellow"/>
          <w:lang w:val="fr-BE"/>
        </w:rPr>
        <w:t> »</w:t>
      </w:r>
    </w:p>
    <w:p w14:paraId="1CBFF0F7" w14:textId="3D2FFF7B" w:rsidR="00D55C85" w:rsidRDefault="00D55C85" w:rsidP="0073136D">
      <w:pPr>
        <w:pStyle w:val="Titre2"/>
      </w:pPr>
      <w:r>
        <w:t>5. EDF – Board 3-4/03/2018 : retour d’informations par Gisèle Marlière et Pierre Gyselinck</w:t>
      </w:r>
    </w:p>
    <w:p w14:paraId="0A8BEA35"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PG explique que le samedi matin, l’assemblée était assez nombreuse. L’après-midi, cela avait déjà fortement diminué</w:t>
      </w:r>
    </w:p>
    <w:p w14:paraId="34A4A8C1"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GM passe en revue les différents points de l’ordre du jour : </w:t>
      </w:r>
    </w:p>
    <w:p w14:paraId="2BEAC21D"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Dialogue pilier social européen. Il y aurait une conférence sur la croissance inclusive organisée en avril. Il y aurait également un événement en Bulgarie par la suite</w:t>
      </w:r>
    </w:p>
    <w:p w14:paraId="6825AFBE"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 xml:space="preserve">DTE explique que, dans ce cadre, l’EDF veut organiser un </w:t>
      </w:r>
      <w:r w:rsidRPr="0061251E">
        <w:rPr>
          <w:i/>
          <w:sz w:val="20"/>
          <w:lang w:val="fr-BE"/>
        </w:rPr>
        <w:t>side-event</w:t>
      </w:r>
    </w:p>
    <w:p w14:paraId="08D40ABB"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rapporte que lors du Board, il y a eu une intervention d’une représentante syndicale. Elle a insisté sur le fait que la notion de « Justice sociale » est à transposer dans la législation</w:t>
      </w:r>
    </w:p>
    <w:p w14:paraId="49AC6154"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Il y a également eu une intervention de la directrice Coface. Elle a soutenu le pilier social dans le cadre des services de proximité. Il faut cependant faire attention car la Coface est souvent tenante de mesures qui sortent de la sécurité sociale</w:t>
      </w:r>
    </w:p>
    <w:p w14:paraId="751EB299" w14:textId="49BAE178"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Elle pointe que Nadia Hadad a plaidé pour que la désinstitutionalisation implique l’arrêt de tout subside</w:t>
      </w:r>
      <w:r w:rsidR="00DF356A">
        <w:rPr>
          <w:sz w:val="20"/>
          <w:lang w:val="fr-BE"/>
        </w:rPr>
        <w:t xml:space="preserve">, y compris </w:t>
      </w:r>
      <w:r>
        <w:rPr>
          <w:sz w:val="20"/>
          <w:lang w:val="fr-BE"/>
        </w:rPr>
        <w:t>à de petites institutions</w:t>
      </w:r>
    </w:p>
    <w:p w14:paraId="35B684AE"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demande qui est à la manœuvre au niveau des commissaires européens ? Est-ce Thyssen qui est en charge de ce dossier ?</w:t>
      </w:r>
    </w:p>
    <w:p w14:paraId="360CCCAC"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Après recherche sur Internet, DTE apporte la réponse : il s’agit de Junker avec Thyssen et Dombrovski</w:t>
      </w:r>
    </w:p>
    <w:p w14:paraId="2414A493" w14:textId="5C931268"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 xml:space="preserve">Parlement EU </w:t>
      </w:r>
      <w:r w:rsidR="00DF356A">
        <w:rPr>
          <w:sz w:val="20"/>
          <w:lang w:val="fr-BE"/>
        </w:rPr>
        <w:t>PH </w:t>
      </w:r>
      <w:r>
        <w:rPr>
          <w:sz w:val="20"/>
          <w:lang w:val="fr-BE"/>
        </w:rPr>
        <w:t xml:space="preserve">: </w:t>
      </w:r>
    </w:p>
    <w:p w14:paraId="46FA56D2"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explique que ce point a été abordé « pour la forme »</w:t>
      </w:r>
    </w:p>
    <w:p w14:paraId="0CE191B4"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Marcel Bobeldijk a signalé les difficultés rencontrées par les personnes sourdes</w:t>
      </w:r>
    </w:p>
    <w:p w14:paraId="449F70F2"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Pour le BDF, elle a pointé les</w:t>
      </w:r>
      <w:r w:rsidRPr="00C37E1F">
        <w:rPr>
          <w:sz w:val="20"/>
          <w:lang w:val="fr-BE"/>
        </w:rPr>
        <w:t xml:space="preserve"> difficultés </w:t>
      </w:r>
      <w:r>
        <w:rPr>
          <w:sz w:val="20"/>
          <w:lang w:val="fr-BE"/>
        </w:rPr>
        <w:t>liées à la procédure d’</w:t>
      </w:r>
      <w:r w:rsidRPr="00C37E1F">
        <w:rPr>
          <w:sz w:val="20"/>
          <w:lang w:val="fr-BE"/>
        </w:rPr>
        <w:t>inscription</w:t>
      </w:r>
    </w:p>
    <w:p w14:paraId="33BCC37D"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CN</w:t>
      </w:r>
      <w:r w:rsidRPr="00C37E1F">
        <w:rPr>
          <w:sz w:val="20"/>
          <w:lang w:val="fr-BE"/>
        </w:rPr>
        <w:t xml:space="preserve"> travaille </w:t>
      </w:r>
      <w:r>
        <w:rPr>
          <w:sz w:val="20"/>
          <w:lang w:val="fr-BE"/>
        </w:rPr>
        <w:t xml:space="preserve">maintenant pour faire reconnaître </w:t>
      </w:r>
      <w:r w:rsidRPr="00C37E1F">
        <w:rPr>
          <w:sz w:val="20"/>
          <w:lang w:val="fr-BE"/>
        </w:rPr>
        <w:t xml:space="preserve">2021 </w:t>
      </w:r>
      <w:r>
        <w:rPr>
          <w:sz w:val="20"/>
          <w:lang w:val="fr-BE"/>
        </w:rPr>
        <w:t>comme année européenne des personnes handicapées</w:t>
      </w:r>
      <w:r w:rsidRPr="00C37E1F">
        <w:rPr>
          <w:sz w:val="20"/>
          <w:lang w:val="fr-BE"/>
        </w:rPr>
        <w:t xml:space="preserve">. </w:t>
      </w:r>
    </w:p>
    <w:p w14:paraId="6BA46880" w14:textId="77777777" w:rsidR="00D55C85" w:rsidRPr="00C37E1F" w:rsidRDefault="00D55C85" w:rsidP="00D55C85">
      <w:pPr>
        <w:pStyle w:val="Paragraphedeliste"/>
        <w:numPr>
          <w:ilvl w:val="0"/>
          <w:numId w:val="26"/>
        </w:numPr>
        <w:suppressAutoHyphens/>
        <w:spacing w:after="0"/>
        <w:ind w:left="3027" w:right="603"/>
        <w:contextualSpacing/>
        <w:rPr>
          <w:sz w:val="20"/>
          <w:lang w:val="fr-BE"/>
        </w:rPr>
      </w:pPr>
      <w:r>
        <w:rPr>
          <w:sz w:val="20"/>
          <w:lang w:val="fr-BE"/>
        </w:rPr>
        <w:t xml:space="preserve">D’autre part, le </w:t>
      </w:r>
      <w:r w:rsidRPr="00C37E1F">
        <w:rPr>
          <w:sz w:val="20"/>
          <w:lang w:val="fr-BE"/>
        </w:rPr>
        <w:t>P</w:t>
      </w:r>
      <w:r>
        <w:rPr>
          <w:sz w:val="20"/>
          <w:lang w:val="fr-BE"/>
        </w:rPr>
        <w:t>arlement européen s’engagerait à intégrer les personnes handicapées</w:t>
      </w:r>
      <w:r w:rsidRPr="00C37E1F">
        <w:rPr>
          <w:sz w:val="20"/>
          <w:lang w:val="fr-BE"/>
        </w:rPr>
        <w:t xml:space="preserve"> dans ses séances</w:t>
      </w:r>
    </w:p>
    <w:p w14:paraId="1D49EB64" w14:textId="77777777" w:rsidR="00D55C85" w:rsidRPr="005330B0" w:rsidRDefault="00D55C85" w:rsidP="00D55C85">
      <w:pPr>
        <w:pStyle w:val="Paragraphedeliste"/>
        <w:numPr>
          <w:ilvl w:val="0"/>
          <w:numId w:val="26"/>
        </w:numPr>
        <w:suppressAutoHyphens/>
        <w:spacing w:after="0"/>
        <w:ind w:left="1326" w:right="603"/>
        <w:contextualSpacing/>
        <w:rPr>
          <w:sz w:val="20"/>
          <w:lang w:val="fr-BE"/>
        </w:rPr>
      </w:pPr>
      <w:r w:rsidRPr="005330B0">
        <w:rPr>
          <w:sz w:val="20"/>
          <w:lang w:val="fr-BE"/>
        </w:rPr>
        <w:t>EAA : Alexandro Moledo souhaite avoir des exemples de « mauvaises » pratiques dans le cadre de l’European Accessibility Act (EAA)</w:t>
      </w:r>
    </w:p>
    <w:p w14:paraId="37D81C97" w14:textId="0B9BDF56" w:rsidR="00D55C85" w:rsidRPr="005330B0" w:rsidRDefault="00D55C85" w:rsidP="00D55C85">
      <w:pPr>
        <w:pStyle w:val="Paragraphedeliste"/>
        <w:numPr>
          <w:ilvl w:val="0"/>
          <w:numId w:val="26"/>
        </w:numPr>
        <w:suppressAutoHyphens/>
        <w:spacing w:after="0"/>
        <w:ind w:left="2176" w:right="603"/>
        <w:contextualSpacing/>
        <w:rPr>
          <w:sz w:val="20"/>
          <w:lang w:val="fr-BE"/>
        </w:rPr>
      </w:pPr>
      <w:r w:rsidRPr="005330B0">
        <w:rPr>
          <w:sz w:val="20"/>
          <w:lang w:val="fr-BE"/>
        </w:rPr>
        <w:t>PG suggère de pointer les situations dans lesquelles il faudrait l’adoption d’une</w:t>
      </w:r>
      <w:r w:rsidR="00DF356A">
        <w:rPr>
          <w:sz w:val="20"/>
          <w:lang w:val="fr-BE"/>
        </w:rPr>
        <w:t xml:space="preserve"> </w:t>
      </w:r>
      <w:r w:rsidRPr="005330B0">
        <w:rPr>
          <w:sz w:val="20"/>
          <w:lang w:val="fr-BE"/>
        </w:rPr>
        <w:t>directive spécifique</w:t>
      </w:r>
    </w:p>
    <w:p w14:paraId="78CDAEB5" w14:textId="63538534" w:rsidR="00D55C85" w:rsidRPr="005330B0" w:rsidRDefault="00D55C85" w:rsidP="00D55C85">
      <w:pPr>
        <w:pStyle w:val="Paragraphedeliste"/>
        <w:numPr>
          <w:ilvl w:val="0"/>
          <w:numId w:val="26"/>
        </w:numPr>
        <w:suppressAutoHyphens/>
        <w:spacing w:after="0"/>
        <w:ind w:left="2176" w:right="603"/>
        <w:contextualSpacing/>
        <w:rPr>
          <w:sz w:val="20"/>
          <w:lang w:val="fr-BE"/>
        </w:rPr>
      </w:pPr>
      <w:r w:rsidRPr="005330B0">
        <w:rPr>
          <w:sz w:val="20"/>
          <w:lang w:val="fr-BE"/>
        </w:rPr>
        <w:t>GM attire l’attention sur le fait que l’Allemagne et la France sont déçu</w:t>
      </w:r>
      <w:r w:rsidR="00DF356A">
        <w:rPr>
          <w:sz w:val="20"/>
          <w:lang w:val="fr-BE"/>
        </w:rPr>
        <w:t>e</w:t>
      </w:r>
      <w:r w:rsidRPr="005330B0">
        <w:rPr>
          <w:sz w:val="20"/>
          <w:lang w:val="fr-BE"/>
        </w:rPr>
        <w:t>s par rapport au contenu de cet EAA</w:t>
      </w:r>
      <w:r>
        <w:rPr>
          <w:sz w:val="20"/>
          <w:lang w:val="fr-BE"/>
        </w:rPr>
        <w:t>. E</w:t>
      </w:r>
      <w:r w:rsidRPr="005330B0">
        <w:rPr>
          <w:sz w:val="20"/>
          <w:lang w:val="fr-BE"/>
        </w:rPr>
        <w:t xml:space="preserve">lle ajoute que Cermi, pour l’Espagne, considère que son contenu est </w:t>
      </w:r>
      <w:r w:rsidRPr="005330B0">
        <w:rPr>
          <w:sz w:val="20"/>
          <w:lang w:val="fr-BE"/>
        </w:rPr>
        <w:lastRenderedPageBreak/>
        <w:t>contraire à l’UNCRPD et s’oppose à ce que l’Espagne approuve la directive</w:t>
      </w:r>
    </w:p>
    <w:p w14:paraId="05B45E80"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Par contre, elle pointe que Rodolfo Catani a une position moins intransigeante, considérant qu’il vaut mieux mieux soutenir l’EAA et retravailler tout de suite pour l’améliorer</w:t>
      </w:r>
    </w:p>
    <w:p w14:paraId="739A1B01"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 xml:space="preserve">Budget EU et ESI : </w:t>
      </w:r>
    </w:p>
    <w:p w14:paraId="7A0AF2A4"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rapporte que Bronislaw Mamojka a expliqué que certaines institution EU seraient exemptées de la mise en œuvre de la directive Web. C’est un comble : la Commission imposerait au Etats membres un dispositif qu’elle ne devrait pas respecter elle-même</w:t>
      </w:r>
    </w:p>
    <w:p w14:paraId="110B7265"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Elle pointe également que Nadia Hadad a annoncé qu’ENIL organiserait une séance sur la vie indépendante du 11 au 13 mars</w:t>
      </w:r>
    </w:p>
    <w:p w14:paraId="7F30470F"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Rapport du comité politique sociale</w:t>
      </w:r>
    </w:p>
    <w:p w14:paraId="7A22F764" w14:textId="75C377E8"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demande d’être très attentif au fait que l’évaluation du handicap est un thème prioritaire au niveau européen. Va-t-on s’accorder sur un minimum standard ? L’enjeu serait de soutenir les gouvernements qui vont le plus loin… Le risque est qu’on en arrive à des règlementation</w:t>
      </w:r>
      <w:r w:rsidR="00DF356A">
        <w:rPr>
          <w:sz w:val="20"/>
          <w:lang w:val="fr-BE"/>
        </w:rPr>
        <w:t>s</w:t>
      </w:r>
      <w:r>
        <w:rPr>
          <w:sz w:val="20"/>
          <w:lang w:val="fr-BE"/>
        </w:rPr>
        <w:t xml:space="preserve"> de base et à un nivellement par le bas</w:t>
      </w:r>
    </w:p>
    <w:p w14:paraId="2A79BBBA"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 xml:space="preserve">Elle précise que Yanis a proposé que le secrétariat EDF envoie un questionnaire aux Conseil nationaux sur ce que font les états en terme de d’évaluation du </w:t>
      </w:r>
      <w:r w:rsidRPr="00415772">
        <w:rPr>
          <w:sz w:val="20"/>
          <w:lang w:val="fr-BE"/>
        </w:rPr>
        <w:t>handicap</w:t>
      </w:r>
    </w:p>
    <w:p w14:paraId="1B23A6EA"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Comité des droits humains</w:t>
      </w:r>
    </w:p>
    <w:p w14:paraId="41C71867" w14:textId="77777777" w:rsidR="00D55C85" w:rsidRPr="00D72D82" w:rsidRDefault="00D55C85" w:rsidP="00D55C85">
      <w:pPr>
        <w:pStyle w:val="Paragraphedeliste"/>
        <w:numPr>
          <w:ilvl w:val="0"/>
          <w:numId w:val="26"/>
        </w:numPr>
        <w:suppressAutoHyphens/>
        <w:spacing w:after="0"/>
        <w:ind w:left="2176" w:right="603"/>
        <w:contextualSpacing/>
        <w:rPr>
          <w:sz w:val="20"/>
          <w:lang w:val="fr-BE"/>
        </w:rPr>
      </w:pPr>
      <w:r w:rsidRPr="00AC49F1">
        <w:rPr>
          <w:sz w:val="20"/>
          <w:lang w:val="fr-BE"/>
        </w:rPr>
        <w:t xml:space="preserve">GM explique qu’il va y avoir un </w:t>
      </w:r>
      <w:r w:rsidRPr="00AC49F1">
        <w:rPr>
          <w:i/>
          <w:sz w:val="20"/>
          <w:lang w:val="fr-BE"/>
        </w:rPr>
        <w:t>General Comment</w:t>
      </w:r>
      <w:r w:rsidRPr="00AC49F1">
        <w:rPr>
          <w:sz w:val="20"/>
          <w:lang w:val="fr-BE"/>
        </w:rPr>
        <w:t xml:space="preserve"> sur l’égalité des chance. An-Sofie Leenknecht </w:t>
      </w:r>
      <w:r w:rsidRPr="00D72D82">
        <w:rPr>
          <w:sz w:val="20"/>
          <w:lang w:val="fr-BE"/>
        </w:rPr>
        <w:t>souhaite mener une évaluation des membres EDF : une page A4 sera demandée à chaque Conseil national sur la situation dans leur Etat en la matière.</w:t>
      </w:r>
    </w:p>
    <w:p w14:paraId="0E000681" w14:textId="35AA202F" w:rsidR="00D55C85" w:rsidRDefault="00D55C85" w:rsidP="00D55C85">
      <w:pPr>
        <w:pStyle w:val="Paragraphedeliste"/>
        <w:numPr>
          <w:ilvl w:val="0"/>
          <w:numId w:val="26"/>
        </w:numPr>
        <w:suppressAutoHyphens/>
        <w:spacing w:after="0"/>
        <w:ind w:left="2176" w:right="603"/>
        <w:contextualSpacing/>
        <w:rPr>
          <w:sz w:val="20"/>
          <w:lang w:val="fr-BE"/>
        </w:rPr>
      </w:pPr>
      <w:r w:rsidRPr="00D72D82">
        <w:rPr>
          <w:sz w:val="20"/>
          <w:lang w:val="fr-BE"/>
        </w:rPr>
        <w:t xml:space="preserve">GM rapporte qu’au niveau du Comité des droits des personnes handicapées, il aurait pas de candidat européen. Cependant, le membre Lituanien du Board EDF a dit qu’il y aurait un candidat lituanien. Le cas échéant, il faudra tenir compte de la crédibilité de ce candidat au moment de s’adresser au Ministre des affaires étrangères de la Belgique en prévision des élections </w:t>
      </w:r>
    </w:p>
    <w:p w14:paraId="32064999" w14:textId="77777777" w:rsidR="00D55C85" w:rsidRPr="00D72D82" w:rsidRDefault="00D55C85" w:rsidP="00D55C85">
      <w:pPr>
        <w:pStyle w:val="Paragraphedeliste"/>
        <w:numPr>
          <w:ilvl w:val="0"/>
          <w:numId w:val="26"/>
        </w:numPr>
        <w:suppressAutoHyphens/>
        <w:spacing w:after="0"/>
        <w:ind w:left="2176" w:right="603"/>
        <w:contextualSpacing/>
        <w:rPr>
          <w:sz w:val="20"/>
          <w:lang w:val="fr-BE"/>
        </w:rPr>
      </w:pPr>
      <w:r>
        <w:rPr>
          <w:sz w:val="20"/>
          <w:lang w:val="fr-BE"/>
        </w:rPr>
        <w:t>DTE note que, le 12/04, s’il y a un candidat à soutenir, le secrétariat écrive au ministre des AE</w:t>
      </w:r>
    </w:p>
    <w:p w14:paraId="3642380B"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signale qu’un échange sur Skype était prévu avec Stig Langvat. Cela n’a pas pu avoir lieu pour des raisons techniques. Il sera rapporteur du Comité des droits des personnes handicapées sur le General Comment relatif à l’article 4.3. Le plan de travail à ce propos a été modifié : le premier draft sera diffusé avant l’été au lieu de septembre. En fait, Stig et la professeure Degenner seront en fin de mandat à la fin de l’année 2018 et ils tiennent à ce que le travail soit terminé avant</w:t>
      </w:r>
    </w:p>
    <w:p w14:paraId="256CC016"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 xml:space="preserve">Finances : </w:t>
      </w:r>
    </w:p>
    <w:p w14:paraId="5811C769"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explique que la majorité des membres ont payé</w:t>
      </w:r>
    </w:p>
    <w:p w14:paraId="3D1BE28F" w14:textId="77777777" w:rsidR="00D55C85" w:rsidRPr="00425282" w:rsidRDefault="00D55C85" w:rsidP="00D55C85">
      <w:pPr>
        <w:pStyle w:val="Paragraphedeliste"/>
        <w:numPr>
          <w:ilvl w:val="0"/>
          <w:numId w:val="26"/>
        </w:numPr>
        <w:suppressAutoHyphens/>
        <w:spacing w:after="0"/>
        <w:ind w:left="2176" w:right="603"/>
        <w:contextualSpacing/>
        <w:rPr>
          <w:sz w:val="20"/>
          <w:lang w:val="fr-BE"/>
        </w:rPr>
      </w:pPr>
      <w:r w:rsidRPr="00425282">
        <w:rPr>
          <w:sz w:val="20"/>
          <w:lang w:val="fr-BE"/>
        </w:rPr>
        <w:t xml:space="preserve">Elle a posé la question de l’acceptation du code conduite en matière financière. CN a renvoyé cela à après la pause-café. GM a été retenue avant d’entrer dans la salle et le sujet n’a, semble-t-il, pas été abordé. Point à tenir à l’œil pour l’OJ </w:t>
      </w:r>
      <w:r>
        <w:rPr>
          <w:sz w:val="20"/>
          <w:lang w:val="fr-BE"/>
        </w:rPr>
        <w:t>de l’</w:t>
      </w:r>
      <w:r w:rsidRPr="00425282">
        <w:rPr>
          <w:sz w:val="20"/>
          <w:lang w:val="fr-BE"/>
        </w:rPr>
        <w:t>AGA</w:t>
      </w:r>
      <w:r>
        <w:rPr>
          <w:sz w:val="20"/>
          <w:lang w:val="fr-BE"/>
        </w:rPr>
        <w:t xml:space="preserve"> de mai</w:t>
      </w:r>
    </w:p>
    <w:p w14:paraId="71CF5280"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Stratégie Handicap européenne :</w:t>
      </w:r>
    </w:p>
    <w:p w14:paraId="399CEE70"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explique qu’il n’y aura pas de texte avant 2019.</w:t>
      </w:r>
    </w:p>
    <w:p w14:paraId="547414EE"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lastRenderedPageBreak/>
        <w:t xml:space="preserve">Yanis va préparer un courrier à relayer vers chaque gouvernement </w:t>
      </w:r>
    </w:p>
    <w:p w14:paraId="0453CAED"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Carte européenne du handicap</w:t>
      </w:r>
    </w:p>
    <w:p w14:paraId="1D9C9F1F" w14:textId="77777777" w:rsidR="00D55C85" w:rsidRPr="00425282" w:rsidRDefault="00D55C85" w:rsidP="00D55C85">
      <w:pPr>
        <w:pStyle w:val="Paragraphedeliste"/>
        <w:numPr>
          <w:ilvl w:val="0"/>
          <w:numId w:val="26"/>
        </w:numPr>
        <w:suppressAutoHyphens/>
        <w:spacing w:after="0"/>
        <w:ind w:left="2176" w:right="603"/>
        <w:contextualSpacing/>
        <w:rPr>
          <w:sz w:val="20"/>
          <w:lang w:val="fr-BE"/>
        </w:rPr>
      </w:pPr>
      <w:r>
        <w:rPr>
          <w:sz w:val="20"/>
          <w:lang w:val="fr-BE"/>
        </w:rPr>
        <w:t xml:space="preserve">GM rapporte que Rodolfo Catani a considéré qu’il s’agit d’un échec total car la carte n’est pas liée à des droits. </w:t>
      </w:r>
      <w:r w:rsidRPr="00425282">
        <w:rPr>
          <w:sz w:val="20"/>
          <w:lang w:val="fr-BE"/>
        </w:rPr>
        <w:t>Yanis</w:t>
      </w:r>
      <w:r>
        <w:rPr>
          <w:sz w:val="20"/>
          <w:lang w:val="fr-BE"/>
        </w:rPr>
        <w:t xml:space="preserve"> Vardakastanis</w:t>
      </w:r>
      <w:r w:rsidRPr="00425282">
        <w:rPr>
          <w:sz w:val="20"/>
          <w:lang w:val="fr-BE"/>
        </w:rPr>
        <w:t xml:space="preserve"> a </w:t>
      </w:r>
      <w:r>
        <w:rPr>
          <w:sz w:val="20"/>
          <w:lang w:val="fr-BE"/>
        </w:rPr>
        <w:t xml:space="preserve">été dans le même </w:t>
      </w:r>
      <w:r w:rsidRPr="00425282">
        <w:rPr>
          <w:sz w:val="20"/>
          <w:lang w:val="fr-BE"/>
        </w:rPr>
        <w:t xml:space="preserve">sens. </w:t>
      </w:r>
      <w:r>
        <w:rPr>
          <w:sz w:val="20"/>
          <w:lang w:val="fr-BE"/>
        </w:rPr>
        <w:t xml:space="preserve">Il a insisté sur le fait que, comme il n’y a pas </w:t>
      </w:r>
      <w:r w:rsidRPr="00425282">
        <w:rPr>
          <w:sz w:val="20"/>
          <w:lang w:val="fr-BE"/>
        </w:rPr>
        <w:t xml:space="preserve">de reconnaissance commune, </w:t>
      </w:r>
      <w:r>
        <w:rPr>
          <w:sz w:val="20"/>
          <w:lang w:val="fr-BE"/>
        </w:rPr>
        <w:t>l’EDF doit axer ses efforts vers l’obtention d’</w:t>
      </w:r>
      <w:r w:rsidRPr="00425282">
        <w:rPr>
          <w:sz w:val="20"/>
          <w:lang w:val="fr-BE"/>
        </w:rPr>
        <w:t xml:space="preserve">une règlementation </w:t>
      </w:r>
      <w:r>
        <w:rPr>
          <w:sz w:val="20"/>
          <w:lang w:val="fr-BE"/>
        </w:rPr>
        <w:t>en matière de reconnaissance du handicap</w:t>
      </w:r>
    </w:p>
    <w:p w14:paraId="1C912482"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Elle précise que, à l’inverse, Monsieur Prévos a mentionné que le CFHE serait intéressé par la logique de la carte pour la France</w:t>
      </w:r>
    </w:p>
    <w:p w14:paraId="07324434"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déplore le positionnement des principaux leader de l’EDF. Elle rappelle qu’initialement, le BDF voulait contacter la Commissaire Thyssen pour lui demander une évaluation du projet. Le CA du BDF avait décidé de faire passer sa demande par l’EDF. Elle propose donc de s’adresser directement à Madame Thyssen maintenant et de prendre contact avec les conseils nationaux des pays limitrophes</w:t>
      </w:r>
    </w:p>
    <w:p w14:paraId="2E6F427A"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Elle dit s’attendre à ce que l’EDF fasse une demande à la Commission sur le sujet de la reconnaissance du handicap. Elle regrette que s’agissant ici de problématiques concrètes, venant de personnes qui ne sont pas membres de l’exécutif cela n’intéresse pas l’EDF. Elle dit avoir vécu cela comme une espèce de « il ne faut pas que des solutions pratiques venant des uns et des autres leur fasse de l’ombre »</w:t>
      </w:r>
    </w:p>
    <w:p w14:paraId="7D561603" w14:textId="77777777" w:rsidR="00D55C85" w:rsidRDefault="00D55C85" w:rsidP="00D55C85">
      <w:pPr>
        <w:pStyle w:val="Paragraphedeliste"/>
        <w:numPr>
          <w:ilvl w:val="0"/>
          <w:numId w:val="26"/>
        </w:numPr>
        <w:suppressAutoHyphens/>
        <w:spacing w:after="0"/>
        <w:ind w:left="1326" w:right="603"/>
        <w:contextualSpacing/>
        <w:rPr>
          <w:sz w:val="20"/>
          <w:lang w:val="fr-BE"/>
        </w:rPr>
      </w:pPr>
      <w:r>
        <w:rPr>
          <w:sz w:val="20"/>
          <w:lang w:val="fr-BE"/>
        </w:rPr>
        <w:t>Pictogrammes</w:t>
      </w:r>
    </w:p>
    <w:p w14:paraId="6A976D2B" w14:textId="05C2E551" w:rsidR="00D55C85" w:rsidRPr="00F83500" w:rsidRDefault="00D55C85" w:rsidP="00D55C85">
      <w:pPr>
        <w:pStyle w:val="Paragraphedeliste"/>
        <w:numPr>
          <w:ilvl w:val="0"/>
          <w:numId w:val="26"/>
        </w:numPr>
        <w:suppressAutoHyphens/>
        <w:spacing w:after="0"/>
        <w:ind w:left="2176" w:right="603"/>
        <w:contextualSpacing/>
        <w:rPr>
          <w:sz w:val="20"/>
          <w:lang w:val="fr-BE"/>
        </w:rPr>
      </w:pPr>
      <w:r>
        <w:rPr>
          <w:sz w:val="20"/>
          <w:lang w:val="fr-BE"/>
        </w:rPr>
        <w:t xml:space="preserve">GM explique que Yannis a introduit le point par une anecdote de son déplacement en avion, montrant que les avantages </w:t>
      </w:r>
      <w:r w:rsidR="008E518B">
        <w:rPr>
          <w:sz w:val="20"/>
          <w:lang w:val="fr-BE"/>
        </w:rPr>
        <w:t xml:space="preserve">concernent </w:t>
      </w:r>
      <w:r>
        <w:rPr>
          <w:sz w:val="20"/>
          <w:lang w:val="fr-BE"/>
        </w:rPr>
        <w:t>uniquement les personnes handicapées qui se déplacent en voiturette. Suite à cela, le Powerpoint a été présenté. Cela a été suivi par un tour de table :</w:t>
      </w:r>
    </w:p>
    <w:p w14:paraId="4E440308"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Norvège : le logo actuel est largement utilisé. En changer ne serait pas bon</w:t>
      </w:r>
    </w:p>
    <w:p w14:paraId="22351FC7" w14:textId="77777777" w:rsidR="00D55C85" w:rsidRDefault="00D55C85" w:rsidP="00D55C85">
      <w:pPr>
        <w:pStyle w:val="Paragraphedeliste"/>
        <w:numPr>
          <w:ilvl w:val="0"/>
          <w:numId w:val="26"/>
        </w:numPr>
        <w:suppressAutoHyphens/>
        <w:spacing w:after="0"/>
        <w:ind w:left="3027" w:right="603"/>
        <w:contextualSpacing/>
        <w:rPr>
          <w:sz w:val="20"/>
          <w:lang w:val="fr-BE"/>
        </w:rPr>
      </w:pPr>
      <w:r w:rsidRPr="00916DCD">
        <w:rPr>
          <w:sz w:val="20"/>
          <w:lang w:val="fr-BE"/>
        </w:rPr>
        <w:t>Finlande : Pirko trouve que le logo « handicap mental » fait surtout penser à des masques de théâtre</w:t>
      </w:r>
    </w:p>
    <w:p w14:paraId="6B10CEE9" w14:textId="77777777" w:rsidR="00D55C85" w:rsidRPr="00916DCD" w:rsidRDefault="00D55C85" w:rsidP="00D55C85">
      <w:pPr>
        <w:pStyle w:val="Paragraphedeliste"/>
        <w:numPr>
          <w:ilvl w:val="0"/>
          <w:numId w:val="26"/>
        </w:numPr>
        <w:suppressAutoHyphens/>
        <w:spacing w:after="0"/>
        <w:ind w:left="3027" w:right="603"/>
        <w:contextualSpacing/>
        <w:rPr>
          <w:sz w:val="20"/>
          <w:lang w:val="fr-BE"/>
        </w:rPr>
      </w:pPr>
      <w:r w:rsidRPr="00916DCD">
        <w:rPr>
          <w:sz w:val="20"/>
          <w:lang w:val="fr-BE"/>
        </w:rPr>
        <w:t>Italie</w:t>
      </w:r>
      <w:r>
        <w:rPr>
          <w:sz w:val="20"/>
          <w:lang w:val="fr-BE"/>
        </w:rPr>
        <w:t> :</w:t>
      </w:r>
      <w:r w:rsidRPr="00916DCD">
        <w:rPr>
          <w:sz w:val="20"/>
          <w:lang w:val="fr-BE"/>
        </w:rPr>
        <w:t xml:space="preserve"> </w:t>
      </w:r>
      <w:r>
        <w:rPr>
          <w:sz w:val="20"/>
          <w:lang w:val="fr-BE"/>
        </w:rPr>
        <w:t>l’</w:t>
      </w:r>
      <w:r w:rsidRPr="00916DCD">
        <w:rPr>
          <w:sz w:val="20"/>
          <w:lang w:val="fr-BE"/>
        </w:rPr>
        <w:t>UNCRPD ne va pas nous aider</w:t>
      </w:r>
    </w:p>
    <w:p w14:paraId="7EDEB4A1"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Croatie : pas satisfaite</w:t>
      </w:r>
    </w:p>
    <w:p w14:paraId="40C48B96"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Islande : utilise déjà le symbole voiturette rapide</w:t>
      </w:r>
    </w:p>
    <w:p w14:paraId="4F2BC026" w14:textId="27AD1E54" w:rsidR="00D55C85" w:rsidRDefault="008E518B" w:rsidP="00D55C85">
      <w:pPr>
        <w:pStyle w:val="Paragraphedeliste"/>
        <w:numPr>
          <w:ilvl w:val="0"/>
          <w:numId w:val="26"/>
        </w:numPr>
        <w:suppressAutoHyphens/>
        <w:spacing w:after="0"/>
        <w:ind w:left="3027" w:right="603"/>
        <w:contextualSpacing/>
        <w:rPr>
          <w:sz w:val="20"/>
          <w:lang w:val="fr-BE"/>
        </w:rPr>
      </w:pPr>
      <w:r>
        <w:rPr>
          <w:sz w:val="20"/>
          <w:lang w:val="fr-BE"/>
        </w:rPr>
        <w:t>Alejandro</w:t>
      </w:r>
      <w:r w:rsidR="00D55C85">
        <w:rPr>
          <w:sz w:val="20"/>
          <w:lang w:val="fr-BE"/>
        </w:rPr>
        <w:t> : certains symboles ont été standardisés, l’EDF devrait se positionner par rapport à l’utilisation de ceux-là</w:t>
      </w:r>
    </w:p>
    <w:p w14:paraId="5C7756A8"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 xml:space="preserve">Synthèse : il ne faut pas bouger sur ce dossier </w:t>
      </w:r>
    </w:p>
    <w:p w14:paraId="6944579A" w14:textId="77777777" w:rsidR="00D55C85" w:rsidRDefault="00D55C85" w:rsidP="00D55C85">
      <w:pPr>
        <w:pStyle w:val="Paragraphedeliste"/>
        <w:numPr>
          <w:ilvl w:val="0"/>
          <w:numId w:val="26"/>
        </w:numPr>
        <w:suppressAutoHyphens/>
        <w:spacing w:after="0"/>
        <w:ind w:left="3027" w:right="603"/>
        <w:contextualSpacing/>
        <w:rPr>
          <w:sz w:val="20"/>
          <w:lang w:val="fr-BE"/>
        </w:rPr>
      </w:pPr>
      <w:r>
        <w:rPr>
          <w:sz w:val="20"/>
          <w:lang w:val="fr-BE"/>
        </w:rPr>
        <w:t>Yanis : quand Marie reviendra de son repos d’accouchement, elle fera le point sur ce dossier</w:t>
      </w:r>
    </w:p>
    <w:p w14:paraId="7DE19059"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regrette que la discussion ait été reportée de la sorte. Le BDF est face à une interrogation de la SNCB. Celle-ci attend une réponse et le BDF ne sait pas quoi lui dire au niveau EDF</w:t>
      </w:r>
    </w:p>
    <w:p w14:paraId="516BABA1"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EDS exprime son incompréhension : elle aurait pu entendre une réponse du style « nous n’avons pas le temps », mais là, cela ne va pas</w:t>
      </w:r>
    </w:p>
    <w:p w14:paraId="2AA41EB9"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réagit en soulignant que là, le BDF vient avec quelque chose de trop concret. On devient des concurrents par rapport à l’exécutif</w:t>
      </w:r>
    </w:p>
    <w:p w14:paraId="753B73E0"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OME demande comment le BDF doit se positionner au niveau belge ?</w:t>
      </w:r>
    </w:p>
    <w:p w14:paraId="04D93BF5" w14:textId="69AD1DFE"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lastRenderedPageBreak/>
        <w:t>GM propose de demander à Ale</w:t>
      </w:r>
      <w:r w:rsidR="008E518B">
        <w:rPr>
          <w:sz w:val="20"/>
          <w:lang w:val="fr-BE"/>
        </w:rPr>
        <w:t>j</w:t>
      </w:r>
      <w:r>
        <w:rPr>
          <w:sz w:val="20"/>
          <w:lang w:val="fr-BE"/>
        </w:rPr>
        <w:t>andro quels sont les logos reconnu ISO et de travailler avec le CAWAB pour les aider à répondre à la SNCB</w:t>
      </w:r>
    </w:p>
    <w:p w14:paraId="1CDDE8EB"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EDS confirme qu’il faut travailler au niveau belge</w:t>
      </w:r>
    </w:p>
    <w:p w14:paraId="083D3AB8" w14:textId="77777777" w:rsidR="00D55C85" w:rsidRDefault="00D55C85" w:rsidP="00D55C85">
      <w:pPr>
        <w:pStyle w:val="Paragraphedeliste"/>
        <w:numPr>
          <w:ilvl w:val="0"/>
          <w:numId w:val="26"/>
        </w:numPr>
        <w:suppressAutoHyphens/>
        <w:spacing w:after="0"/>
        <w:ind w:left="2176" w:right="603"/>
        <w:contextualSpacing/>
        <w:rPr>
          <w:sz w:val="20"/>
          <w:lang w:val="fr-BE"/>
        </w:rPr>
      </w:pPr>
      <w:r>
        <w:rPr>
          <w:sz w:val="20"/>
          <w:lang w:val="fr-BE"/>
        </w:rPr>
        <w:t>GM demande s’il ne faudrait pas interroger nos amis Français en aparté lors de la conférence CFHE</w:t>
      </w:r>
    </w:p>
    <w:p w14:paraId="300252ED" w14:textId="77777777" w:rsidR="00D55C85" w:rsidRPr="00415772" w:rsidRDefault="00D55C85" w:rsidP="0073136D">
      <w:pPr>
        <w:pStyle w:val="Paragraphedeliste"/>
        <w:numPr>
          <w:ilvl w:val="0"/>
          <w:numId w:val="26"/>
        </w:numPr>
        <w:suppressAutoHyphens/>
        <w:spacing w:after="480"/>
        <w:ind w:left="2171" w:right="601" w:hanging="357"/>
        <w:contextualSpacing/>
        <w:rPr>
          <w:sz w:val="20"/>
          <w:lang w:val="fr-BE"/>
        </w:rPr>
      </w:pPr>
      <w:r>
        <w:rPr>
          <w:sz w:val="20"/>
          <w:lang w:val="fr-BE"/>
        </w:rPr>
        <w:t>Le CA marque son accord pour qu’elle profite de l’occasion pour leur en parler</w:t>
      </w:r>
    </w:p>
    <w:p w14:paraId="011E9898" w14:textId="79E466EE" w:rsidR="00D55C85" w:rsidRDefault="00D55C85" w:rsidP="0073136D">
      <w:pPr>
        <w:pStyle w:val="Titre2"/>
      </w:pPr>
      <w:r>
        <w:t>6. BDF-EDF- – SDGs-Objectifs de développement durable - Conférence lors du Board EDF, 03/03/2018 : Debriefing</w:t>
      </w:r>
    </w:p>
    <w:p w14:paraId="0DD0B253" w14:textId="77777777" w:rsidR="00D55C85" w:rsidRDefault="00D55C85" w:rsidP="00D55C85">
      <w:pPr>
        <w:pStyle w:val="Paragraphedeliste"/>
        <w:numPr>
          <w:ilvl w:val="0"/>
          <w:numId w:val="7"/>
        </w:numPr>
        <w:suppressAutoHyphens/>
        <w:spacing w:after="0"/>
        <w:ind w:right="603"/>
        <w:contextualSpacing/>
        <w:rPr>
          <w:sz w:val="20"/>
          <w:lang w:val="fr-BE"/>
        </w:rPr>
      </w:pPr>
      <w:r>
        <w:rPr>
          <w:sz w:val="20"/>
          <w:lang w:val="fr-BE"/>
        </w:rPr>
        <w:t>Intervenants « belges »</w:t>
      </w:r>
    </w:p>
    <w:p w14:paraId="1A55C8FC" w14:textId="77777777" w:rsidR="00D55C85" w:rsidRPr="00805048" w:rsidRDefault="00D55C85" w:rsidP="00D55C85">
      <w:pPr>
        <w:pStyle w:val="Paragraphedeliste"/>
        <w:numPr>
          <w:ilvl w:val="0"/>
          <w:numId w:val="7"/>
        </w:numPr>
        <w:suppressAutoHyphens/>
        <w:spacing w:after="0"/>
        <w:ind w:right="603"/>
        <w:contextualSpacing/>
        <w:rPr>
          <w:sz w:val="20"/>
          <w:lang w:val="fr-BE"/>
        </w:rPr>
      </w:pPr>
      <w:r>
        <w:rPr>
          <w:sz w:val="20"/>
          <w:lang w:val="fr-BE"/>
        </w:rPr>
        <w:t>Interventions EU</w:t>
      </w:r>
    </w:p>
    <w:p w14:paraId="680C3EAD" w14:textId="77777777" w:rsidR="00D55C85" w:rsidRDefault="00D55C85" w:rsidP="00D55C85">
      <w:pPr>
        <w:pStyle w:val="Paragraphedeliste"/>
        <w:numPr>
          <w:ilvl w:val="0"/>
          <w:numId w:val="26"/>
        </w:numPr>
        <w:suppressAutoHyphens/>
        <w:spacing w:after="0"/>
        <w:ind w:left="1609" w:right="603"/>
        <w:contextualSpacing/>
        <w:rPr>
          <w:sz w:val="20"/>
          <w:lang w:val="fr-BE"/>
        </w:rPr>
      </w:pPr>
      <w:r>
        <w:rPr>
          <w:sz w:val="20"/>
          <w:lang w:val="fr-BE"/>
        </w:rPr>
        <w:t>GM considère que la Belgique a bien tiré son épingle du jeu au niveau de cette conférence</w:t>
      </w:r>
    </w:p>
    <w:p w14:paraId="38CD7436" w14:textId="262343C8" w:rsidR="00D55C85" w:rsidRDefault="00D55C85" w:rsidP="00D55C85">
      <w:pPr>
        <w:pStyle w:val="Paragraphedeliste"/>
        <w:numPr>
          <w:ilvl w:val="0"/>
          <w:numId w:val="26"/>
        </w:numPr>
        <w:suppressAutoHyphens/>
        <w:spacing w:after="0"/>
        <w:ind w:left="1609" w:right="603"/>
        <w:contextualSpacing/>
        <w:rPr>
          <w:sz w:val="20"/>
          <w:lang w:val="fr-BE"/>
        </w:rPr>
      </w:pPr>
      <w:r>
        <w:rPr>
          <w:sz w:val="20"/>
          <w:lang w:val="fr-BE"/>
        </w:rPr>
        <w:t>OME précise que le BDF a rempli sa part du contrat : il y aurait eu 39 inscrits sous quota « belge »</w:t>
      </w:r>
    </w:p>
    <w:p w14:paraId="3CF0196E" w14:textId="77777777" w:rsidR="00D55C85" w:rsidRPr="001A4350" w:rsidRDefault="00D55C85" w:rsidP="00D55C85">
      <w:pPr>
        <w:pStyle w:val="Paragraphedeliste"/>
        <w:numPr>
          <w:ilvl w:val="0"/>
          <w:numId w:val="26"/>
        </w:numPr>
        <w:suppressAutoHyphens/>
        <w:spacing w:after="0"/>
        <w:ind w:left="1609" w:right="603"/>
        <w:contextualSpacing/>
        <w:rPr>
          <w:sz w:val="20"/>
          <w:lang w:val="fr-BE"/>
        </w:rPr>
      </w:pPr>
      <w:r>
        <w:rPr>
          <w:sz w:val="20"/>
          <w:lang w:val="fr-BE"/>
        </w:rPr>
        <w:t>Au niveau du contenu, il souligne que l’on a obtenu une prise de position claire de la part de la représentante du Premier ministre</w:t>
      </w:r>
    </w:p>
    <w:p w14:paraId="620C5452" w14:textId="77777777" w:rsidR="00D55C85" w:rsidRDefault="00D55C85" w:rsidP="00D55C85">
      <w:pPr>
        <w:pStyle w:val="Paragraphedeliste"/>
        <w:numPr>
          <w:ilvl w:val="0"/>
          <w:numId w:val="26"/>
        </w:numPr>
        <w:suppressAutoHyphens/>
        <w:spacing w:after="0"/>
        <w:ind w:left="1609" w:right="603"/>
        <w:contextualSpacing/>
        <w:rPr>
          <w:sz w:val="20"/>
          <w:lang w:val="fr-BE"/>
        </w:rPr>
      </w:pPr>
      <w:r>
        <w:rPr>
          <w:sz w:val="20"/>
          <w:lang w:val="fr-BE"/>
        </w:rPr>
        <w:t>DTE abonde dans le même sens : les interventions étaient bien. Pottiez avait l’aval du Premier, donc on pourra utiliser ce qu’elle a dit. Le débat s’est bien déroulé</w:t>
      </w:r>
    </w:p>
    <w:p w14:paraId="4CA5DF54" w14:textId="77777777" w:rsidR="00D55C85" w:rsidRDefault="00D55C85" w:rsidP="00D55C85">
      <w:pPr>
        <w:pStyle w:val="Paragraphedeliste"/>
        <w:numPr>
          <w:ilvl w:val="0"/>
          <w:numId w:val="26"/>
        </w:numPr>
        <w:suppressAutoHyphens/>
        <w:spacing w:after="0"/>
        <w:ind w:left="1609" w:right="603"/>
        <w:contextualSpacing/>
        <w:rPr>
          <w:sz w:val="20"/>
          <w:lang w:val="fr-BE"/>
        </w:rPr>
      </w:pPr>
      <w:r>
        <w:rPr>
          <w:sz w:val="20"/>
          <w:lang w:val="fr-BE"/>
        </w:rPr>
        <w:t>GM signale que Nadia Hadad a demandé des explications sur qui fait quoi par rapport aux recommandations du Comité des droits des personnes handicapées, mais que le timing ne nous a pas permis de répondre</w:t>
      </w:r>
    </w:p>
    <w:p w14:paraId="2DDCDF2E" w14:textId="395C8CC2" w:rsidR="00D55C85" w:rsidRPr="00D55C85" w:rsidRDefault="00D55C85" w:rsidP="0073136D">
      <w:pPr>
        <w:pStyle w:val="Paragraphedeliste"/>
        <w:numPr>
          <w:ilvl w:val="0"/>
          <w:numId w:val="26"/>
        </w:numPr>
        <w:suppressAutoHyphens/>
        <w:spacing w:after="480"/>
        <w:ind w:left="1604" w:right="601" w:hanging="357"/>
        <w:contextualSpacing/>
        <w:rPr>
          <w:sz w:val="20"/>
          <w:lang w:val="fr-BE"/>
        </w:rPr>
      </w:pPr>
      <w:r w:rsidRPr="00D55C85">
        <w:rPr>
          <w:sz w:val="20"/>
          <w:lang w:val="fr-BE"/>
        </w:rPr>
        <w:t xml:space="preserve">OME insiste sur le fait que cette question était particulièrement insidieuse </w:t>
      </w:r>
      <w:r>
        <w:rPr>
          <w:sz w:val="20"/>
          <w:lang w:val="fr-BE"/>
        </w:rPr>
        <w:t>et pouvait laisser sous-entendre que le BDF ne fait rien…</w:t>
      </w:r>
    </w:p>
    <w:p w14:paraId="5624A226" w14:textId="46B92612" w:rsidR="00D55C85" w:rsidRDefault="00D55C85" w:rsidP="0073136D">
      <w:pPr>
        <w:pStyle w:val="Titre2"/>
      </w:pPr>
      <w:r>
        <w:t>7. EDF – Organisation d’un événement « femmes et filles handicapées » à Bruxelles</w:t>
      </w:r>
    </w:p>
    <w:p w14:paraId="566D80D7"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GM explique qu’elle a eu un contact avec AS Leenknecht pour l’organisation d’une rencontre sur la situation des femmes handicapées en Belgique et, plus particulièrement sur la thématique de la stérilisation forcée. Elle lui a répondu qu’il serait intéressant d’élargir la thématique au droit de décision des femmes, dans un sens comme dans l’autre. Dans l’e-mail d’AS Leenknecht, il y a une demande de partenariat en matière de financement</w:t>
      </w:r>
    </w:p>
    <w:p w14:paraId="41F4ADAB"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PG précise qu’il a regardé dans les documents EDF relatifs à la stérilisation forcée, mais que l’on ne parle que de la situation des jeunes filles. Or, il y a aussi des jeunes garçons handicapés intellectuels qui sont stérilisés. Il ne faut pas occulter des pans de la réalité</w:t>
      </w:r>
    </w:p>
    <w:p w14:paraId="62B752BC"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GM signale que ce que veut l’EDF, c’est « inviter les membres BDF et les décideurs ». Or, le BDF n’a pas attendu l’EDF pour être sensibilisé à ce sujet. En plus, cela concerne tous les niveaux de pouvoir</w:t>
      </w:r>
    </w:p>
    <w:p w14:paraId="2DEDD96E"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VDE suggère de voir avec l’Université des femmes</w:t>
      </w:r>
    </w:p>
    <w:p w14:paraId="18BB105A"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DTE souligne qu’il est important de voir qui mettre autour de la table. Le but n’est pas de mettre l’EDF en valeur. Il faut mettre en évidence ce qu’ont fait nos associations</w:t>
      </w:r>
    </w:p>
    <w:p w14:paraId="5B6F19CC"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DTE rappelle que si l’on peut organiser cela à la Finto, ce sera à moindre coût</w:t>
      </w:r>
    </w:p>
    <w:p w14:paraId="503D7D6D" w14:textId="77777777" w:rsidR="00D55C85" w:rsidRDefault="00D55C85" w:rsidP="00D55C85">
      <w:pPr>
        <w:pStyle w:val="Paragraphedeliste"/>
        <w:numPr>
          <w:ilvl w:val="0"/>
          <w:numId w:val="26"/>
        </w:numPr>
        <w:suppressAutoHyphens/>
        <w:spacing w:after="0"/>
        <w:ind w:right="603"/>
        <w:contextualSpacing/>
        <w:rPr>
          <w:sz w:val="20"/>
          <w:lang w:val="fr-BE"/>
        </w:rPr>
      </w:pPr>
      <w:r w:rsidRPr="00B310D1">
        <w:rPr>
          <w:sz w:val="20"/>
          <w:lang w:val="fr-BE"/>
        </w:rPr>
        <w:t xml:space="preserve">VDE rappelle qu’il y a plusieurs entités concernées et qu’il faudrait donc travailler avec </w:t>
      </w:r>
      <w:r>
        <w:rPr>
          <w:sz w:val="20"/>
          <w:lang w:val="fr-BE"/>
        </w:rPr>
        <w:t>les</w:t>
      </w:r>
      <w:r w:rsidRPr="00B310D1">
        <w:rPr>
          <w:sz w:val="20"/>
          <w:lang w:val="fr-BE"/>
        </w:rPr>
        <w:t xml:space="preserve"> administrations</w:t>
      </w:r>
      <w:r>
        <w:rPr>
          <w:sz w:val="20"/>
          <w:lang w:val="fr-BE"/>
        </w:rPr>
        <w:t xml:space="preserve"> correspondantes</w:t>
      </w:r>
    </w:p>
    <w:p w14:paraId="6201A207"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lastRenderedPageBreak/>
        <w:t>GM rappelle que du côté flamand, c’était Perséphone qui suivait cette thématique mais qu’ils ont dû arrêter leurs activités pour des problèmes de financement</w:t>
      </w:r>
    </w:p>
    <w:p w14:paraId="73B1C1CE"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PG signale qu’ils ont redémarré</w:t>
      </w:r>
    </w:p>
    <w:p w14:paraId="0564DED2"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EDS attire l’attention sur le fait que ce n’est pas dans notre plan d’action 2018. On doit donc décliner la demande, car on doit travailler avec nos membres et on ne peut pas le faire dans la précipitation</w:t>
      </w:r>
    </w:p>
    <w:p w14:paraId="09C4CFD2"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GM met le doigt sur la méthodologie de travail de l’EDF : ils ont un rapport sur la stérilisation forcée, alors ils proposent aux conseils nationaux d’organiser un « événement » pour mettre en avant ce rapport, point barre</w:t>
      </w:r>
    </w:p>
    <w:p w14:paraId="5E65613C"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EDS regrette ce mode de fonctionnement. Elle dit avoir un peu l’impression que c’est en sens unique avec l’EDF</w:t>
      </w:r>
    </w:p>
    <w:p w14:paraId="7250329B"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OME propose d’écrire à AS Leenknecht pour lui expliquer que le sujet intéresse le BDF mais qu’il nécessite un travail en profondeur avec l’ensemble des acteurs impliqués. Il mettrait également en évidence que ce n’est pas dans plan de travail 2018 et que, donc cela pourrait s’envisager pour février 2019, au mieux</w:t>
      </w:r>
    </w:p>
    <w:p w14:paraId="09B24F29" w14:textId="7CC39E84"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DTE pointe certains documents montrant que le mouvement belge des personnes handicapées est actif sur le sujet : 2012 - déclaration à la conférence des Etats-parties, 2009 - Etude ASPH </w:t>
      </w:r>
    </w:p>
    <w:p w14:paraId="18938C46" w14:textId="23B6F5A6"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GM pointe le fait que cette demande s’inscrit sûrement dans le cadre de la candidature d’Ana Pellaez </w:t>
      </w:r>
      <w:r w:rsidR="008E518B">
        <w:rPr>
          <w:sz w:val="20"/>
          <w:lang w:val="fr-BE"/>
        </w:rPr>
        <w:t xml:space="preserve">au comité </w:t>
      </w:r>
      <w:r>
        <w:rPr>
          <w:sz w:val="20"/>
          <w:lang w:val="fr-BE"/>
        </w:rPr>
        <w:t>CEDAW. C’es</w:t>
      </w:r>
      <w:r w:rsidR="008E518B">
        <w:rPr>
          <w:sz w:val="20"/>
          <w:lang w:val="fr-BE"/>
        </w:rPr>
        <w:t>t</w:t>
      </w:r>
      <w:r>
        <w:rPr>
          <w:sz w:val="20"/>
          <w:lang w:val="fr-BE"/>
        </w:rPr>
        <w:t xml:space="preserve"> sans doute pour cela qu’ils sont pressé</w:t>
      </w:r>
      <w:r w:rsidR="008E518B">
        <w:rPr>
          <w:sz w:val="20"/>
          <w:lang w:val="fr-BE"/>
        </w:rPr>
        <w:t>s</w:t>
      </w:r>
    </w:p>
    <w:p w14:paraId="6F790BA1" w14:textId="77777777" w:rsidR="00D55C85" w:rsidRPr="0086723E" w:rsidRDefault="00D55C85" w:rsidP="0073136D">
      <w:pPr>
        <w:pStyle w:val="Paragraphedeliste"/>
        <w:numPr>
          <w:ilvl w:val="0"/>
          <w:numId w:val="26"/>
        </w:numPr>
        <w:suppressAutoHyphens/>
        <w:spacing w:after="480"/>
        <w:ind w:left="714" w:right="601" w:hanging="357"/>
        <w:contextualSpacing/>
        <w:rPr>
          <w:sz w:val="20"/>
          <w:lang w:val="fr-BE"/>
        </w:rPr>
      </w:pPr>
      <w:r>
        <w:rPr>
          <w:sz w:val="20"/>
          <w:lang w:val="fr-BE"/>
        </w:rPr>
        <w:t xml:space="preserve">OME regrette de ne pas y avoir pensé plus tôt. C’est évidemment pour cela que cette demande intervient de manière pressante maintenant. Mais alors, ils feraient mieux de le dire clairement… </w:t>
      </w:r>
    </w:p>
    <w:p w14:paraId="2AB2B14A" w14:textId="46EB900D" w:rsidR="00D55C85" w:rsidRDefault="00D55C85" w:rsidP="0073136D">
      <w:pPr>
        <w:pStyle w:val="Titre2"/>
      </w:pPr>
      <w:r>
        <w:t xml:space="preserve">8. </w:t>
      </w:r>
      <w:r w:rsidRPr="00854BA5">
        <w:t>UNCRPD – 2</w:t>
      </w:r>
      <w:r w:rsidRPr="00854BA5">
        <w:rPr>
          <w:vertAlign w:val="superscript"/>
        </w:rPr>
        <w:t>ème</w:t>
      </w:r>
      <w:r w:rsidRPr="00854BA5">
        <w:t xml:space="preserve"> et 3</w:t>
      </w:r>
      <w:r w:rsidRPr="00854BA5">
        <w:rPr>
          <w:vertAlign w:val="superscript"/>
        </w:rPr>
        <w:t>ème</w:t>
      </w:r>
      <w:r w:rsidRPr="00854BA5">
        <w:t xml:space="preserve"> rapport de la Belgique : calendrier du Comité des droits des personnes handicapées</w:t>
      </w:r>
    </w:p>
    <w:p w14:paraId="24483362" w14:textId="3C9DAD45"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DTE explique que finalement </w:t>
      </w:r>
      <w:r w:rsidR="008E518B">
        <w:rPr>
          <w:sz w:val="20"/>
          <w:lang w:val="fr-BE"/>
        </w:rPr>
        <w:t xml:space="preserve">c’est </w:t>
      </w:r>
      <w:r>
        <w:rPr>
          <w:sz w:val="20"/>
          <w:lang w:val="fr-BE"/>
        </w:rPr>
        <w:t>bien le calendrier initialement prévu qui prévaut et qu’il fera l’objet d’une procédure simplifiée : état de la situation par rapport à la mise en œuvre des recommandations et ajout de certains points</w:t>
      </w:r>
    </w:p>
    <w:p w14:paraId="63D1BBB2"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GM il faudra tenir un ou plusieurs groupes de travail. Elle ne voudrait pas que l’on oublie ce que l’on a gagné en travaillant avec les différents conseils. Il faudra les associer pour qu’on ait un rapport parallèle qui reflète l’avis de l’ensemble du mouvement belge des personnes handicapées. </w:t>
      </w:r>
    </w:p>
    <w:p w14:paraId="245170EF" w14:textId="3F24049C" w:rsidR="00D55C85" w:rsidRPr="00D55C85" w:rsidRDefault="00D55C85" w:rsidP="0073136D">
      <w:pPr>
        <w:pStyle w:val="Paragraphedeliste"/>
        <w:numPr>
          <w:ilvl w:val="0"/>
          <w:numId w:val="26"/>
        </w:numPr>
        <w:suppressAutoHyphens/>
        <w:spacing w:after="480"/>
        <w:ind w:left="714" w:right="601" w:hanging="357"/>
        <w:contextualSpacing/>
        <w:rPr>
          <w:sz w:val="20"/>
          <w:lang w:val="fr-BE"/>
        </w:rPr>
      </w:pPr>
      <w:r w:rsidRPr="00D55C85">
        <w:rPr>
          <w:sz w:val="20"/>
          <w:lang w:val="fr-BE"/>
        </w:rPr>
        <w:t>EDS demande de transmettre déjà les dates de réunion aux membres dès le mois de mai : +/- 15/09, 15/10, 15/11</w:t>
      </w:r>
    </w:p>
    <w:p w14:paraId="4926EC23" w14:textId="0D890FAE" w:rsidR="00D55C85" w:rsidRDefault="00D55C85" w:rsidP="0073136D">
      <w:pPr>
        <w:pStyle w:val="Titre2"/>
      </w:pPr>
      <w:r>
        <w:t>9. CFHE – Séminaire « précarité et handicap » : identification intervenante</w:t>
      </w:r>
    </w:p>
    <w:p w14:paraId="753DE496"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PG explique que ce sera GM qui interviendra lors de ce séminaire.</w:t>
      </w:r>
    </w:p>
    <w:p w14:paraId="62774195"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VDE précise que les billets sont achetés et demande à GM si elle a bien reçu son billet électronique</w:t>
      </w:r>
    </w:p>
    <w:p w14:paraId="141BCAF9" w14:textId="77777777" w:rsidR="00D55C85" w:rsidRDefault="00D55C85" w:rsidP="0073136D">
      <w:pPr>
        <w:pStyle w:val="Paragraphedeliste"/>
        <w:numPr>
          <w:ilvl w:val="0"/>
          <w:numId w:val="26"/>
        </w:numPr>
        <w:suppressAutoHyphens/>
        <w:spacing w:after="480"/>
        <w:ind w:left="714" w:right="601" w:hanging="357"/>
        <w:contextualSpacing/>
        <w:rPr>
          <w:sz w:val="20"/>
          <w:lang w:val="fr-BE"/>
        </w:rPr>
      </w:pPr>
      <w:r>
        <w:rPr>
          <w:sz w:val="20"/>
          <w:lang w:val="fr-BE"/>
        </w:rPr>
        <w:t>GM confirme</w:t>
      </w:r>
    </w:p>
    <w:p w14:paraId="74D0044E" w14:textId="463FB8F4" w:rsidR="00D55C85" w:rsidRDefault="00D55C85" w:rsidP="0073136D">
      <w:pPr>
        <w:pStyle w:val="Titre2"/>
      </w:pPr>
      <w:r>
        <w:t>10. ATINGO – Sommet mondial du tourisme : appel à communication et proposition d’implication du BDF</w:t>
      </w:r>
    </w:p>
    <w:p w14:paraId="6B421626"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PG rappelle le cadre général de la demande et de l’appel à communications </w:t>
      </w:r>
    </w:p>
    <w:p w14:paraId="6158ACB5" w14:textId="77777777" w:rsidR="00D55C85" w:rsidRPr="00AE6622" w:rsidRDefault="00D55C85" w:rsidP="00D55C85">
      <w:pPr>
        <w:pStyle w:val="Paragraphedeliste"/>
        <w:numPr>
          <w:ilvl w:val="0"/>
          <w:numId w:val="26"/>
        </w:numPr>
        <w:suppressAutoHyphens/>
        <w:spacing w:after="0"/>
        <w:ind w:left="759" w:right="603"/>
        <w:contextualSpacing/>
        <w:rPr>
          <w:sz w:val="20"/>
          <w:lang w:val="fr-BE"/>
        </w:rPr>
      </w:pPr>
      <w:r w:rsidRPr="00AE6622">
        <w:rPr>
          <w:sz w:val="20"/>
          <w:lang w:val="fr-BE"/>
        </w:rPr>
        <w:t xml:space="preserve">VDE explique que </w:t>
      </w:r>
      <w:r>
        <w:rPr>
          <w:sz w:val="20"/>
          <w:lang w:val="fr-BE"/>
        </w:rPr>
        <w:t>Vincent Snoeck</w:t>
      </w:r>
      <w:r w:rsidRPr="00AE6622">
        <w:rPr>
          <w:sz w:val="20"/>
          <w:lang w:val="fr-BE"/>
        </w:rPr>
        <w:t xml:space="preserve"> propose que le BDF devienne </w:t>
      </w:r>
      <w:r>
        <w:rPr>
          <w:sz w:val="20"/>
          <w:lang w:val="fr-BE"/>
        </w:rPr>
        <w:t>« </w:t>
      </w:r>
      <w:r w:rsidRPr="00AE6622">
        <w:rPr>
          <w:sz w:val="20"/>
          <w:lang w:val="fr-BE"/>
        </w:rPr>
        <w:t>ambassadeur</w:t>
      </w:r>
      <w:r>
        <w:rPr>
          <w:sz w:val="20"/>
          <w:lang w:val="fr-BE"/>
        </w:rPr>
        <w:t> »</w:t>
      </w:r>
      <w:r w:rsidRPr="00AE6622">
        <w:rPr>
          <w:sz w:val="20"/>
          <w:lang w:val="fr-BE"/>
        </w:rPr>
        <w:t xml:space="preserve"> du projet</w:t>
      </w:r>
    </w:p>
    <w:p w14:paraId="21E6942A" w14:textId="77777777" w:rsidR="00D55C85" w:rsidRDefault="00D55C85" w:rsidP="00D55C85">
      <w:pPr>
        <w:pStyle w:val="Paragraphedeliste"/>
        <w:numPr>
          <w:ilvl w:val="0"/>
          <w:numId w:val="26"/>
        </w:numPr>
        <w:suppressAutoHyphens/>
        <w:spacing w:after="0"/>
        <w:ind w:left="759" w:right="603"/>
        <w:contextualSpacing/>
        <w:rPr>
          <w:sz w:val="20"/>
          <w:lang w:val="fr-BE"/>
        </w:rPr>
      </w:pPr>
      <w:r>
        <w:rPr>
          <w:sz w:val="20"/>
          <w:lang w:val="fr-BE"/>
        </w:rPr>
        <w:lastRenderedPageBreak/>
        <w:t>EDS attire l’attention sur les implications financières. Quelles sont-elles ?</w:t>
      </w:r>
    </w:p>
    <w:p w14:paraId="25CEE521" w14:textId="05C61803" w:rsidR="00D55C85" w:rsidRDefault="00D55C85" w:rsidP="00D55C85">
      <w:pPr>
        <w:pStyle w:val="Paragraphedeliste"/>
        <w:numPr>
          <w:ilvl w:val="0"/>
          <w:numId w:val="26"/>
        </w:numPr>
        <w:suppressAutoHyphens/>
        <w:spacing w:after="0"/>
        <w:ind w:left="759" w:right="603"/>
        <w:contextualSpacing/>
        <w:rPr>
          <w:sz w:val="20"/>
          <w:lang w:val="fr-BE"/>
        </w:rPr>
      </w:pPr>
      <w:r>
        <w:rPr>
          <w:sz w:val="20"/>
          <w:lang w:val="fr-BE"/>
        </w:rPr>
        <w:t>OME explique que pour le volet « ambassadeur », il n’en sait rien, mais que pour la participation au Sommet en tant que visiteur, il y a eu un premier envoi « early birds » et que le prix est de plus de 300</w:t>
      </w:r>
      <w:r w:rsidR="008E518B">
        <w:rPr>
          <w:sz w:val="20"/>
          <w:lang w:val="fr-BE"/>
        </w:rPr>
        <w:t xml:space="preserve"> </w:t>
      </w:r>
      <w:r>
        <w:rPr>
          <w:sz w:val="20"/>
          <w:lang w:val="fr-BE"/>
        </w:rPr>
        <w:t xml:space="preserve">€ par personne… </w:t>
      </w:r>
    </w:p>
    <w:p w14:paraId="4E476B3A" w14:textId="77777777" w:rsidR="00D55C85" w:rsidRDefault="00D55C85" w:rsidP="00D55C85">
      <w:pPr>
        <w:pStyle w:val="Paragraphedeliste"/>
        <w:numPr>
          <w:ilvl w:val="0"/>
          <w:numId w:val="26"/>
        </w:numPr>
        <w:suppressAutoHyphens/>
        <w:spacing w:after="0"/>
        <w:ind w:left="759" w:right="603"/>
        <w:contextualSpacing/>
        <w:rPr>
          <w:sz w:val="20"/>
          <w:lang w:val="fr-BE"/>
        </w:rPr>
      </w:pPr>
      <w:r>
        <w:rPr>
          <w:sz w:val="20"/>
          <w:lang w:val="fr-BE"/>
        </w:rPr>
        <w:t>GM propose que si nous rencontrons Marianne Thysen, il serait bien d’essayer de l’avoir dans le panel. Il faudra lui en parler. I</w:t>
      </w:r>
      <w:r w:rsidRPr="009F46B2">
        <w:rPr>
          <w:sz w:val="20"/>
          <w:lang w:val="fr-BE"/>
        </w:rPr>
        <w:t xml:space="preserve">l faudrait </w:t>
      </w:r>
      <w:r>
        <w:rPr>
          <w:sz w:val="20"/>
          <w:lang w:val="fr-BE"/>
        </w:rPr>
        <w:t xml:space="preserve">donc </w:t>
      </w:r>
      <w:r w:rsidRPr="009F46B2">
        <w:rPr>
          <w:sz w:val="20"/>
          <w:lang w:val="fr-BE"/>
        </w:rPr>
        <w:t xml:space="preserve">demander à </w:t>
      </w:r>
      <w:r>
        <w:rPr>
          <w:sz w:val="20"/>
          <w:lang w:val="fr-BE"/>
        </w:rPr>
        <w:t>Vincent Snoeck</w:t>
      </w:r>
      <w:r w:rsidRPr="009F46B2">
        <w:rPr>
          <w:sz w:val="20"/>
          <w:lang w:val="fr-BE"/>
        </w:rPr>
        <w:t xml:space="preserve"> si des interventions de politiques sont prévues</w:t>
      </w:r>
    </w:p>
    <w:p w14:paraId="76D9B17F" w14:textId="623CB70D" w:rsidR="00D55C85" w:rsidRPr="00D55C85" w:rsidRDefault="00D55C85" w:rsidP="0073136D">
      <w:pPr>
        <w:pStyle w:val="Paragraphedeliste"/>
        <w:numPr>
          <w:ilvl w:val="0"/>
          <w:numId w:val="26"/>
        </w:numPr>
        <w:suppressAutoHyphens/>
        <w:spacing w:after="480"/>
        <w:ind w:left="754" w:right="601" w:hanging="357"/>
        <w:contextualSpacing/>
        <w:rPr>
          <w:sz w:val="20"/>
          <w:lang w:val="fr-BE"/>
        </w:rPr>
      </w:pPr>
      <w:r w:rsidRPr="00D55C85">
        <w:rPr>
          <w:sz w:val="20"/>
          <w:lang w:val="fr-BE"/>
        </w:rPr>
        <w:t>PG confirme qu’il prendra contact avec Marianne Thyssen</w:t>
      </w:r>
    </w:p>
    <w:p w14:paraId="5B43FF51" w14:textId="1D42D234" w:rsidR="00D55C85" w:rsidRDefault="00D55C85" w:rsidP="0073136D">
      <w:pPr>
        <w:pStyle w:val="Titre2"/>
      </w:pPr>
      <w:r>
        <w:t>11. EDF – Signalétique handicap dans les chemins de fer– Pictogrammes</w:t>
      </w:r>
    </w:p>
    <w:p w14:paraId="03B0C3F4" w14:textId="14F377B4" w:rsidR="00D55C85" w:rsidRPr="00D55C85" w:rsidRDefault="00D55C85" w:rsidP="0073136D">
      <w:pPr>
        <w:pStyle w:val="Paragraphedeliste"/>
        <w:numPr>
          <w:ilvl w:val="0"/>
          <w:numId w:val="28"/>
        </w:numPr>
        <w:spacing w:after="480"/>
        <w:ind w:left="714" w:right="601" w:hanging="357"/>
        <w:rPr>
          <w:sz w:val="20"/>
          <w:lang w:val="fr-BE"/>
        </w:rPr>
      </w:pPr>
      <w:r w:rsidRPr="00D55C85">
        <w:rPr>
          <w:sz w:val="20"/>
          <w:lang w:val="fr-BE"/>
        </w:rPr>
        <w:t>OME signale que cela a été abordé dans le debriefing EDF – AGA, point 5</w:t>
      </w:r>
    </w:p>
    <w:p w14:paraId="6C242F1A" w14:textId="583FD245" w:rsidR="00D55C85" w:rsidRDefault="00D55C85" w:rsidP="0073136D">
      <w:pPr>
        <w:pStyle w:val="Titre2"/>
      </w:pPr>
      <w:bookmarkStart w:id="1" w:name="_Hlk509391148"/>
      <w:r>
        <w:t>12. UNCRPD – Conférence des Etats Parties – Financement participation BDF</w:t>
      </w:r>
    </w:p>
    <w:p w14:paraId="432FED42"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VDE explique qu’il faut identifier qui partirait</w:t>
      </w:r>
    </w:p>
    <w:p w14:paraId="20ADDDB6"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PG est disponible. Il signale qu’il préfère l’hôtel ‘The Roger’ sur Madison Avenue : réellement accessible et au départ duquel il est possible d’obtenir un taxi sans difficulté</w:t>
      </w:r>
    </w:p>
    <w:p w14:paraId="098BDF7E"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EDS dit qu’elle voit au plus vite avec sa hiérarchie </w:t>
      </w:r>
      <w:bookmarkEnd w:id="1"/>
    </w:p>
    <w:p w14:paraId="7FA9FB4B" w14:textId="7D88F0D4" w:rsidR="00D55C85" w:rsidRPr="00D55C85" w:rsidRDefault="00D55C85" w:rsidP="0073136D">
      <w:pPr>
        <w:pStyle w:val="Paragraphedeliste"/>
        <w:numPr>
          <w:ilvl w:val="0"/>
          <w:numId w:val="26"/>
        </w:numPr>
        <w:suppressAutoHyphens/>
        <w:spacing w:after="480"/>
        <w:ind w:left="714" w:right="601" w:hanging="357"/>
        <w:contextualSpacing/>
        <w:rPr>
          <w:sz w:val="20"/>
          <w:lang w:val="fr-BE"/>
        </w:rPr>
      </w:pPr>
      <w:r w:rsidRPr="00D55C85">
        <w:rPr>
          <w:sz w:val="20"/>
          <w:lang w:val="fr-BE"/>
        </w:rPr>
        <w:t>PG confirme qu’il participera à la réunion Coormulti, avec le soutien du secrétariat</w:t>
      </w:r>
    </w:p>
    <w:p w14:paraId="72F49141" w14:textId="6F62E5CA" w:rsidR="00D55C85" w:rsidRDefault="00D55C85" w:rsidP="0073136D">
      <w:pPr>
        <w:pStyle w:val="Titre2"/>
      </w:pPr>
      <w:r>
        <w:t>13. UNCRPD – Ratification irlandaise-Erreur de formulation EDF – BDF demande un correctif</w:t>
      </w:r>
    </w:p>
    <w:p w14:paraId="2B7550F8"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PG considère qu’il s’agit d’une erreur incroyable</w:t>
      </w:r>
    </w:p>
    <w:p w14:paraId="32FF4744" w14:textId="77777777" w:rsidR="00D55C85" w:rsidRPr="00D55C85" w:rsidRDefault="00D55C85" w:rsidP="00481C67">
      <w:pPr>
        <w:pStyle w:val="Paragraphedeliste"/>
        <w:numPr>
          <w:ilvl w:val="0"/>
          <w:numId w:val="26"/>
        </w:numPr>
        <w:suppressAutoHyphens/>
        <w:spacing w:after="0"/>
        <w:ind w:right="603"/>
        <w:contextualSpacing/>
        <w:rPr>
          <w:sz w:val="20"/>
          <w:lang w:val="fr-BE"/>
        </w:rPr>
      </w:pPr>
      <w:r w:rsidRPr="00D55C85">
        <w:rPr>
          <w:sz w:val="20"/>
          <w:lang w:val="fr-BE"/>
        </w:rPr>
        <w:t>DTE souligne que cela montre que le travail n’est pas fouillé. Ils n’ont pas lu les déclarations</w:t>
      </w:r>
    </w:p>
    <w:p w14:paraId="686603EB" w14:textId="6433D1AA" w:rsidR="00D55C85" w:rsidRPr="00D55C85" w:rsidRDefault="00D55C85" w:rsidP="0073136D">
      <w:pPr>
        <w:pStyle w:val="Paragraphedeliste"/>
        <w:numPr>
          <w:ilvl w:val="0"/>
          <w:numId w:val="26"/>
        </w:numPr>
        <w:suppressAutoHyphens/>
        <w:spacing w:after="480"/>
        <w:ind w:left="714" w:right="601" w:hanging="357"/>
        <w:contextualSpacing/>
        <w:rPr>
          <w:sz w:val="20"/>
          <w:lang w:val="fr-BE"/>
        </w:rPr>
      </w:pPr>
      <w:r w:rsidRPr="00D55C85">
        <w:rPr>
          <w:sz w:val="20"/>
          <w:lang w:val="fr-BE"/>
        </w:rPr>
        <w:t>PG remercie Véronique : heureusement que vous avez remarqué cela</w:t>
      </w:r>
    </w:p>
    <w:p w14:paraId="271ABF7F" w14:textId="1DFF797B" w:rsidR="00D55C85" w:rsidRDefault="00D55C85" w:rsidP="0073136D">
      <w:pPr>
        <w:pStyle w:val="Titre2"/>
      </w:pPr>
      <w:r>
        <w:t xml:space="preserve">14. </w:t>
      </w:r>
      <w:r w:rsidRPr="0041137B">
        <w:t>Emino : Proposition au BDF d’entrer dans l’AG et au CA</w:t>
      </w:r>
    </w:p>
    <w:p w14:paraId="48314054" w14:textId="1CD703AF"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 xml:space="preserve">PG explique qu’Emino est une sorte de service d’accompagnement, subsidié par le VDAB. Luc Zelderloo demande que la KVG se joigne au </w:t>
      </w:r>
      <w:r w:rsidR="00001343">
        <w:rPr>
          <w:sz w:val="20"/>
          <w:lang w:val="fr-BE"/>
        </w:rPr>
        <w:t>CA</w:t>
      </w:r>
      <w:r w:rsidR="008E518B">
        <w:rPr>
          <w:sz w:val="20"/>
          <w:lang w:val="fr-BE"/>
        </w:rPr>
        <w:t>. Il a adressé à PG la même</w:t>
      </w:r>
      <w:r>
        <w:rPr>
          <w:sz w:val="20"/>
          <w:lang w:val="fr-BE"/>
        </w:rPr>
        <w:t xml:space="preserve"> </w:t>
      </w:r>
      <w:r w:rsidR="008E518B">
        <w:rPr>
          <w:sz w:val="20"/>
          <w:lang w:val="fr-BE"/>
        </w:rPr>
        <w:t xml:space="preserve">demande concernant la participation du BDF. </w:t>
      </w:r>
      <w:r>
        <w:rPr>
          <w:sz w:val="20"/>
          <w:lang w:val="fr-BE"/>
        </w:rPr>
        <w:t>KVG a dit OK pour AG, pas pour le CA</w:t>
      </w:r>
    </w:p>
    <w:p w14:paraId="247DC483" w14:textId="77777777" w:rsidR="00D55C85" w:rsidRDefault="00D55C85" w:rsidP="00D55C85">
      <w:pPr>
        <w:pStyle w:val="Paragraphedeliste"/>
        <w:numPr>
          <w:ilvl w:val="0"/>
          <w:numId w:val="26"/>
        </w:numPr>
        <w:suppressAutoHyphens/>
        <w:spacing w:after="0"/>
        <w:ind w:right="603"/>
        <w:contextualSpacing/>
        <w:rPr>
          <w:sz w:val="20"/>
          <w:lang w:val="fr-BE"/>
        </w:rPr>
      </w:pPr>
      <w:r>
        <w:rPr>
          <w:sz w:val="20"/>
          <w:lang w:val="fr-BE"/>
        </w:rPr>
        <w:t>DTE précise qu’il faut répondre que cela n’entre pas dans les missions du BDF, cf. article 3 des statuts</w:t>
      </w:r>
    </w:p>
    <w:p w14:paraId="07E8A1F2" w14:textId="77777777" w:rsidR="00D55C85" w:rsidRPr="0086723E" w:rsidRDefault="00D55C85" w:rsidP="0073136D">
      <w:pPr>
        <w:pStyle w:val="Paragraphedeliste"/>
        <w:numPr>
          <w:ilvl w:val="0"/>
          <w:numId w:val="26"/>
        </w:numPr>
        <w:suppressAutoHyphens/>
        <w:spacing w:after="480"/>
        <w:ind w:left="714" w:right="601" w:hanging="357"/>
        <w:contextualSpacing/>
        <w:rPr>
          <w:sz w:val="20"/>
          <w:lang w:val="fr-BE"/>
        </w:rPr>
      </w:pPr>
      <w:r>
        <w:rPr>
          <w:sz w:val="20"/>
          <w:lang w:val="fr-BE"/>
        </w:rPr>
        <w:t>PG dit qu’il répondra à Luc Zelderloo en ce sens</w:t>
      </w:r>
    </w:p>
    <w:p w14:paraId="7373EA73" w14:textId="62EDD6B6" w:rsidR="0073136D" w:rsidRDefault="0073136D" w:rsidP="0073136D">
      <w:pPr>
        <w:pStyle w:val="Titre2"/>
      </w:pPr>
      <w:r>
        <w:t xml:space="preserve">15. </w:t>
      </w:r>
      <w:r w:rsidRPr="0030117C">
        <w:t>BDF – Directive Web</w:t>
      </w:r>
      <w:r>
        <w:t xml:space="preserve"> : réunion BDF – CSNPH – Fédict - </w:t>
      </w:r>
      <w:r w:rsidRPr="0030117C">
        <w:t>29 mars 2018</w:t>
      </w:r>
    </w:p>
    <w:p w14:paraId="5FED297C" w14:textId="77777777" w:rsidR="0073136D" w:rsidRPr="0073136D" w:rsidRDefault="0073136D" w:rsidP="00EB7853">
      <w:pPr>
        <w:pStyle w:val="Paragraphedeliste"/>
        <w:numPr>
          <w:ilvl w:val="0"/>
          <w:numId w:val="26"/>
        </w:numPr>
        <w:suppressAutoHyphens/>
        <w:spacing w:after="0"/>
        <w:ind w:right="603"/>
        <w:contextualSpacing/>
        <w:rPr>
          <w:sz w:val="20"/>
          <w:lang w:val="fr-BE"/>
        </w:rPr>
      </w:pPr>
      <w:r w:rsidRPr="0073136D">
        <w:rPr>
          <w:sz w:val="20"/>
          <w:lang w:val="fr-BE"/>
        </w:rPr>
        <w:t>VDE explique que l’invitation a été envoyée</w:t>
      </w:r>
    </w:p>
    <w:p w14:paraId="516B2D6D" w14:textId="505820BF" w:rsidR="00D55C85" w:rsidRPr="00001343" w:rsidRDefault="0073136D" w:rsidP="0073136D">
      <w:pPr>
        <w:pStyle w:val="Paragraphedeliste"/>
        <w:numPr>
          <w:ilvl w:val="0"/>
          <w:numId w:val="26"/>
        </w:numPr>
        <w:suppressAutoHyphens/>
        <w:spacing w:after="480"/>
        <w:ind w:left="714" w:right="601" w:hanging="357"/>
        <w:contextualSpacing/>
        <w:rPr>
          <w:sz w:val="20"/>
          <w:lang w:val="fr-BE"/>
        </w:rPr>
      </w:pPr>
      <w:r w:rsidRPr="0073136D">
        <w:rPr>
          <w:sz w:val="20"/>
          <w:lang w:val="fr-BE"/>
        </w:rPr>
        <w:t>EDS précise qu’elle viendra avec la responsable communication d’AltéO</w:t>
      </w:r>
    </w:p>
    <w:p w14:paraId="34CC6CCD" w14:textId="3FF97FB9" w:rsidR="0073136D" w:rsidRDefault="0073136D" w:rsidP="0073136D">
      <w:pPr>
        <w:pStyle w:val="Titre2"/>
      </w:pPr>
      <w:r>
        <w:t xml:space="preserve">16. </w:t>
      </w:r>
      <w:r w:rsidRPr="0030117C">
        <w:t>EDF – AGA 25-26-27/05/2018 : identification des délégués du BDF</w:t>
      </w:r>
    </w:p>
    <w:p w14:paraId="2176CED7" w14:textId="77777777" w:rsidR="0073136D" w:rsidRDefault="0073136D" w:rsidP="0073136D">
      <w:pPr>
        <w:pStyle w:val="Paragraphedeliste"/>
        <w:numPr>
          <w:ilvl w:val="0"/>
          <w:numId w:val="26"/>
        </w:numPr>
        <w:suppressAutoHyphens/>
        <w:spacing w:after="0"/>
        <w:ind w:right="603"/>
        <w:contextualSpacing/>
        <w:rPr>
          <w:sz w:val="20"/>
          <w:lang w:val="fr-BE"/>
        </w:rPr>
      </w:pPr>
      <w:r>
        <w:rPr>
          <w:sz w:val="20"/>
          <w:lang w:val="fr-BE"/>
        </w:rPr>
        <w:lastRenderedPageBreak/>
        <w:t>PG explique que l’AGA aura lieu à Vilnius</w:t>
      </w:r>
    </w:p>
    <w:p w14:paraId="65E9C3D4" w14:textId="77777777" w:rsidR="0073136D" w:rsidRDefault="0073136D" w:rsidP="0073136D">
      <w:pPr>
        <w:pStyle w:val="Paragraphedeliste"/>
        <w:numPr>
          <w:ilvl w:val="0"/>
          <w:numId w:val="26"/>
        </w:numPr>
        <w:suppressAutoHyphens/>
        <w:spacing w:after="0"/>
        <w:ind w:right="603"/>
        <w:contextualSpacing/>
        <w:rPr>
          <w:sz w:val="20"/>
          <w:lang w:val="fr-BE"/>
        </w:rPr>
      </w:pPr>
      <w:r>
        <w:rPr>
          <w:sz w:val="20"/>
          <w:lang w:val="fr-BE"/>
        </w:rPr>
        <w:t xml:space="preserve">GM précise qu’elle y sera </w:t>
      </w:r>
    </w:p>
    <w:p w14:paraId="540A7EEC" w14:textId="77777777" w:rsidR="0073136D" w:rsidRDefault="0073136D" w:rsidP="0073136D">
      <w:pPr>
        <w:pStyle w:val="Paragraphedeliste"/>
        <w:numPr>
          <w:ilvl w:val="0"/>
          <w:numId w:val="26"/>
        </w:numPr>
        <w:suppressAutoHyphens/>
        <w:spacing w:after="0"/>
        <w:ind w:right="603"/>
        <w:contextualSpacing/>
        <w:rPr>
          <w:sz w:val="20"/>
          <w:lang w:val="fr-BE"/>
        </w:rPr>
      </w:pPr>
      <w:r>
        <w:rPr>
          <w:sz w:val="20"/>
          <w:lang w:val="fr-BE"/>
        </w:rPr>
        <w:t>Peter pas demandeur, mais est disponible, au cas ou</w:t>
      </w:r>
    </w:p>
    <w:p w14:paraId="31B3F495" w14:textId="77777777" w:rsidR="0073136D" w:rsidRDefault="0073136D" w:rsidP="0073136D">
      <w:pPr>
        <w:pStyle w:val="Paragraphedeliste"/>
        <w:numPr>
          <w:ilvl w:val="0"/>
          <w:numId w:val="26"/>
        </w:numPr>
        <w:suppressAutoHyphens/>
        <w:spacing w:after="0"/>
        <w:ind w:right="603"/>
        <w:contextualSpacing/>
        <w:rPr>
          <w:sz w:val="20"/>
          <w:lang w:val="fr-BE"/>
        </w:rPr>
      </w:pPr>
      <w:r>
        <w:rPr>
          <w:sz w:val="20"/>
          <w:lang w:val="fr-BE"/>
        </w:rPr>
        <w:t>OME rappelle que VvdE avait dit qu’elle voyait avec sa hiérarchie. Il va lui renvoyer un e-mail</w:t>
      </w:r>
    </w:p>
    <w:p w14:paraId="5FBAD197" w14:textId="0E3B4E9A" w:rsidR="0073136D" w:rsidRDefault="0073136D" w:rsidP="0073136D">
      <w:pPr>
        <w:pStyle w:val="Paragraphedeliste"/>
        <w:numPr>
          <w:ilvl w:val="0"/>
          <w:numId w:val="26"/>
        </w:numPr>
        <w:suppressAutoHyphens/>
        <w:spacing w:after="480"/>
        <w:ind w:left="714" w:right="601" w:hanging="357"/>
        <w:contextualSpacing/>
        <w:rPr>
          <w:sz w:val="20"/>
          <w:lang w:val="fr-BE"/>
        </w:rPr>
      </w:pPr>
      <w:r>
        <w:rPr>
          <w:sz w:val="20"/>
          <w:lang w:val="fr-BE"/>
        </w:rPr>
        <w:t xml:space="preserve">GM demande à OME de vérifier les horaires d’avion au </w:t>
      </w:r>
      <w:r w:rsidR="008E518B">
        <w:rPr>
          <w:sz w:val="20"/>
          <w:lang w:val="fr-BE"/>
        </w:rPr>
        <w:t xml:space="preserve">plus </w:t>
      </w:r>
      <w:r>
        <w:rPr>
          <w:sz w:val="20"/>
          <w:lang w:val="fr-BE"/>
        </w:rPr>
        <w:t>vite</w:t>
      </w:r>
    </w:p>
    <w:p w14:paraId="3BBF2A34" w14:textId="72F628E1" w:rsidR="0073136D" w:rsidRDefault="0073136D" w:rsidP="0073136D">
      <w:pPr>
        <w:pStyle w:val="Titre2"/>
      </w:pPr>
      <w:r>
        <w:t xml:space="preserve">17. </w:t>
      </w:r>
      <w:r w:rsidRPr="008A7E9F">
        <w:t>Divers</w:t>
      </w:r>
    </w:p>
    <w:p w14:paraId="2FC2D772" w14:textId="77777777" w:rsidR="0073136D" w:rsidRDefault="0073136D" w:rsidP="0073136D">
      <w:pPr>
        <w:pStyle w:val="Paragraphedeliste"/>
        <w:numPr>
          <w:ilvl w:val="0"/>
          <w:numId w:val="26"/>
        </w:numPr>
        <w:suppressAutoHyphens/>
        <w:spacing w:after="0"/>
        <w:ind w:right="603"/>
        <w:contextualSpacing/>
        <w:rPr>
          <w:sz w:val="20"/>
          <w:lang w:val="fr-BE"/>
        </w:rPr>
      </w:pPr>
      <w:r w:rsidRPr="00FE0445">
        <w:rPr>
          <w:sz w:val="20"/>
          <w:lang w:val="fr-BE"/>
        </w:rPr>
        <w:t>Pas de divers</w:t>
      </w:r>
    </w:p>
    <w:p w14:paraId="7A8E1914" w14:textId="77777777" w:rsidR="00D55C85" w:rsidRPr="009D71BF" w:rsidRDefault="00D55C85" w:rsidP="00D55C85">
      <w:pPr>
        <w:pStyle w:val="Titre2"/>
        <w:rPr>
          <w:sz w:val="20"/>
        </w:rPr>
      </w:pPr>
    </w:p>
    <w:sectPr w:rsidR="00D55C85" w:rsidRPr="009D71B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00E75" w14:textId="77777777" w:rsidR="00580E6E" w:rsidRDefault="00580E6E" w:rsidP="008C31E9">
      <w:pPr>
        <w:spacing w:after="0"/>
      </w:pPr>
      <w:r>
        <w:separator/>
      </w:r>
    </w:p>
  </w:endnote>
  <w:endnote w:type="continuationSeparator" w:id="0">
    <w:p w14:paraId="4AB2F2BB" w14:textId="77777777" w:rsidR="00580E6E" w:rsidRDefault="00580E6E" w:rsidP="008C31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790726"/>
      <w:docPartObj>
        <w:docPartGallery w:val="Page Numbers (Bottom of Page)"/>
        <w:docPartUnique/>
      </w:docPartObj>
    </w:sdtPr>
    <w:sdtEndPr>
      <w:rPr>
        <w:rFonts w:asciiTheme="majorHAnsi" w:hAnsiTheme="majorHAnsi"/>
      </w:rPr>
    </w:sdtEndPr>
    <w:sdtContent>
      <w:p w14:paraId="1BCA29A4" w14:textId="01E9639A" w:rsidR="008F1F38" w:rsidRPr="008C31E9" w:rsidRDefault="008F1F38">
        <w:pPr>
          <w:pStyle w:val="Pieddepage"/>
          <w:jc w:val="right"/>
          <w:rPr>
            <w:rFonts w:asciiTheme="majorHAnsi" w:hAnsiTheme="majorHAnsi"/>
          </w:rPr>
        </w:pPr>
        <w:r w:rsidRPr="008C31E9">
          <w:rPr>
            <w:rFonts w:asciiTheme="majorHAnsi" w:hAnsiTheme="majorHAnsi"/>
          </w:rPr>
          <w:fldChar w:fldCharType="begin"/>
        </w:r>
        <w:r w:rsidRPr="008C31E9">
          <w:rPr>
            <w:rFonts w:asciiTheme="majorHAnsi" w:hAnsiTheme="majorHAnsi"/>
          </w:rPr>
          <w:instrText>PAGE   \* MERGEFORMAT</w:instrText>
        </w:r>
        <w:r w:rsidRPr="008C31E9">
          <w:rPr>
            <w:rFonts w:asciiTheme="majorHAnsi" w:hAnsiTheme="majorHAnsi"/>
          </w:rPr>
          <w:fldChar w:fldCharType="separate"/>
        </w:r>
        <w:r w:rsidR="00FA75B5" w:rsidRPr="00FA75B5">
          <w:rPr>
            <w:rFonts w:asciiTheme="majorHAnsi" w:hAnsiTheme="majorHAnsi"/>
            <w:noProof/>
            <w:lang w:val="fr-FR"/>
          </w:rPr>
          <w:t>3</w:t>
        </w:r>
        <w:r w:rsidRPr="008C31E9">
          <w:rPr>
            <w:rFonts w:asciiTheme="majorHAnsi" w:hAnsiTheme="majorHAnsi"/>
          </w:rPr>
          <w:fldChar w:fldCharType="end"/>
        </w:r>
      </w:p>
    </w:sdtContent>
  </w:sdt>
  <w:p w14:paraId="35AC4262" w14:textId="77777777" w:rsidR="008F1F38" w:rsidRDefault="008F1F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9D8734" w14:textId="77777777" w:rsidR="00580E6E" w:rsidRDefault="00580E6E" w:rsidP="008C31E9">
      <w:pPr>
        <w:spacing w:after="0"/>
      </w:pPr>
      <w:r>
        <w:separator/>
      </w:r>
    </w:p>
  </w:footnote>
  <w:footnote w:type="continuationSeparator" w:id="0">
    <w:p w14:paraId="1ECD0E6A" w14:textId="77777777" w:rsidR="00580E6E" w:rsidRDefault="00580E6E" w:rsidP="008C31E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72F7E"/>
    <w:multiLevelType w:val="hybridMultilevel"/>
    <w:tmpl w:val="6016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84C80"/>
    <w:multiLevelType w:val="hybridMultilevel"/>
    <w:tmpl w:val="33C80E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C0163"/>
    <w:multiLevelType w:val="hybridMultilevel"/>
    <w:tmpl w:val="861E9A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CB3EA3"/>
    <w:multiLevelType w:val="hybridMultilevel"/>
    <w:tmpl w:val="63647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F7160"/>
    <w:multiLevelType w:val="hybridMultilevel"/>
    <w:tmpl w:val="E3F495D4"/>
    <w:lvl w:ilvl="0" w:tplc="37D4217A">
      <w:numFmt w:val="bullet"/>
      <w:lvlText w:val="-"/>
      <w:lvlJc w:val="left"/>
      <w:pPr>
        <w:ind w:left="1969" w:hanging="360"/>
      </w:pPr>
      <w:rPr>
        <w:rFonts w:ascii="Verdana" w:eastAsia="Times New Roman" w:hAnsi="Verdana" w:cs="Times New Roman" w:hint="default"/>
      </w:rPr>
    </w:lvl>
    <w:lvl w:ilvl="1" w:tplc="04090003" w:tentative="1">
      <w:start w:val="1"/>
      <w:numFmt w:val="bullet"/>
      <w:lvlText w:val="o"/>
      <w:lvlJc w:val="left"/>
      <w:pPr>
        <w:ind w:left="2689" w:hanging="360"/>
      </w:pPr>
      <w:rPr>
        <w:rFonts w:ascii="Courier New" w:hAnsi="Courier New" w:cs="Courier New" w:hint="default"/>
      </w:rPr>
    </w:lvl>
    <w:lvl w:ilvl="2" w:tplc="04090005" w:tentative="1">
      <w:start w:val="1"/>
      <w:numFmt w:val="bullet"/>
      <w:lvlText w:val=""/>
      <w:lvlJc w:val="left"/>
      <w:pPr>
        <w:ind w:left="3409" w:hanging="360"/>
      </w:pPr>
      <w:rPr>
        <w:rFonts w:ascii="Wingdings" w:hAnsi="Wingdings" w:hint="default"/>
      </w:rPr>
    </w:lvl>
    <w:lvl w:ilvl="3" w:tplc="04090001" w:tentative="1">
      <w:start w:val="1"/>
      <w:numFmt w:val="bullet"/>
      <w:lvlText w:val=""/>
      <w:lvlJc w:val="left"/>
      <w:pPr>
        <w:ind w:left="4129" w:hanging="360"/>
      </w:pPr>
      <w:rPr>
        <w:rFonts w:ascii="Symbol" w:hAnsi="Symbol" w:hint="default"/>
      </w:rPr>
    </w:lvl>
    <w:lvl w:ilvl="4" w:tplc="04090003" w:tentative="1">
      <w:start w:val="1"/>
      <w:numFmt w:val="bullet"/>
      <w:lvlText w:val="o"/>
      <w:lvlJc w:val="left"/>
      <w:pPr>
        <w:ind w:left="4849" w:hanging="360"/>
      </w:pPr>
      <w:rPr>
        <w:rFonts w:ascii="Courier New" w:hAnsi="Courier New" w:cs="Courier New" w:hint="default"/>
      </w:rPr>
    </w:lvl>
    <w:lvl w:ilvl="5" w:tplc="04090005" w:tentative="1">
      <w:start w:val="1"/>
      <w:numFmt w:val="bullet"/>
      <w:lvlText w:val=""/>
      <w:lvlJc w:val="left"/>
      <w:pPr>
        <w:ind w:left="5569" w:hanging="360"/>
      </w:pPr>
      <w:rPr>
        <w:rFonts w:ascii="Wingdings" w:hAnsi="Wingdings" w:hint="default"/>
      </w:rPr>
    </w:lvl>
    <w:lvl w:ilvl="6" w:tplc="04090001" w:tentative="1">
      <w:start w:val="1"/>
      <w:numFmt w:val="bullet"/>
      <w:lvlText w:val=""/>
      <w:lvlJc w:val="left"/>
      <w:pPr>
        <w:ind w:left="6289" w:hanging="360"/>
      </w:pPr>
      <w:rPr>
        <w:rFonts w:ascii="Symbol" w:hAnsi="Symbol" w:hint="default"/>
      </w:rPr>
    </w:lvl>
    <w:lvl w:ilvl="7" w:tplc="04090003" w:tentative="1">
      <w:start w:val="1"/>
      <w:numFmt w:val="bullet"/>
      <w:lvlText w:val="o"/>
      <w:lvlJc w:val="left"/>
      <w:pPr>
        <w:ind w:left="7009" w:hanging="360"/>
      </w:pPr>
      <w:rPr>
        <w:rFonts w:ascii="Courier New" w:hAnsi="Courier New" w:cs="Courier New" w:hint="default"/>
      </w:rPr>
    </w:lvl>
    <w:lvl w:ilvl="8" w:tplc="04090005" w:tentative="1">
      <w:start w:val="1"/>
      <w:numFmt w:val="bullet"/>
      <w:lvlText w:val=""/>
      <w:lvlJc w:val="left"/>
      <w:pPr>
        <w:ind w:left="7729" w:hanging="360"/>
      </w:pPr>
      <w:rPr>
        <w:rFonts w:ascii="Wingdings" w:hAnsi="Wingdings" w:hint="default"/>
      </w:rPr>
    </w:lvl>
  </w:abstractNum>
  <w:abstractNum w:abstractNumId="5" w15:restartNumberingAfterBreak="0">
    <w:nsid w:val="12DF2AFD"/>
    <w:multiLevelType w:val="hybridMultilevel"/>
    <w:tmpl w:val="E2FC7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00076"/>
    <w:multiLevelType w:val="hybridMultilevel"/>
    <w:tmpl w:val="98BCEE56"/>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7" w15:restartNumberingAfterBreak="0">
    <w:nsid w:val="17BB220E"/>
    <w:multiLevelType w:val="hybridMultilevel"/>
    <w:tmpl w:val="6FF47D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4A7139"/>
    <w:multiLevelType w:val="hybridMultilevel"/>
    <w:tmpl w:val="C6540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632FB7"/>
    <w:multiLevelType w:val="hybridMultilevel"/>
    <w:tmpl w:val="9A8C8B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550C2F"/>
    <w:multiLevelType w:val="hybridMultilevel"/>
    <w:tmpl w:val="48A41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214C4A"/>
    <w:multiLevelType w:val="hybridMultilevel"/>
    <w:tmpl w:val="B6B86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BB42FA"/>
    <w:multiLevelType w:val="hybridMultilevel"/>
    <w:tmpl w:val="4C26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836625"/>
    <w:multiLevelType w:val="hybridMultilevel"/>
    <w:tmpl w:val="B14AE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EC05FF"/>
    <w:multiLevelType w:val="hybridMultilevel"/>
    <w:tmpl w:val="48B25A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BA165A"/>
    <w:multiLevelType w:val="hybridMultilevel"/>
    <w:tmpl w:val="D2909D50"/>
    <w:lvl w:ilvl="0" w:tplc="04090017">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EA7E65"/>
    <w:multiLevelType w:val="hybridMultilevel"/>
    <w:tmpl w:val="BE7AC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826277"/>
    <w:multiLevelType w:val="hybridMultilevel"/>
    <w:tmpl w:val="6A720F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2221F6"/>
    <w:multiLevelType w:val="hybridMultilevel"/>
    <w:tmpl w:val="03485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AF4581"/>
    <w:multiLevelType w:val="hybridMultilevel"/>
    <w:tmpl w:val="150E3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CE33D3"/>
    <w:multiLevelType w:val="hybridMultilevel"/>
    <w:tmpl w:val="D4C649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AB7726"/>
    <w:multiLevelType w:val="hybridMultilevel"/>
    <w:tmpl w:val="A38013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1B591B"/>
    <w:multiLevelType w:val="hybridMultilevel"/>
    <w:tmpl w:val="6FACA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38335F"/>
    <w:multiLevelType w:val="hybridMultilevel"/>
    <w:tmpl w:val="05BAE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ED0B0F"/>
    <w:multiLevelType w:val="hybridMultilevel"/>
    <w:tmpl w:val="E45C4F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5B37EE"/>
    <w:multiLevelType w:val="hybridMultilevel"/>
    <w:tmpl w:val="D51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8B5BC2"/>
    <w:multiLevelType w:val="hybridMultilevel"/>
    <w:tmpl w:val="D7E86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1F2AF4"/>
    <w:multiLevelType w:val="hybridMultilevel"/>
    <w:tmpl w:val="2278A9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8"/>
  </w:num>
  <w:num w:numId="4">
    <w:abstractNumId w:val="15"/>
  </w:num>
  <w:num w:numId="5">
    <w:abstractNumId w:val="13"/>
  </w:num>
  <w:num w:numId="6">
    <w:abstractNumId w:val="22"/>
  </w:num>
  <w:num w:numId="7">
    <w:abstractNumId w:val="17"/>
  </w:num>
  <w:num w:numId="8">
    <w:abstractNumId w:val="19"/>
  </w:num>
  <w:num w:numId="9">
    <w:abstractNumId w:val="25"/>
  </w:num>
  <w:num w:numId="10">
    <w:abstractNumId w:val="21"/>
  </w:num>
  <w:num w:numId="11">
    <w:abstractNumId w:val="23"/>
  </w:num>
  <w:num w:numId="12">
    <w:abstractNumId w:val="5"/>
  </w:num>
  <w:num w:numId="13">
    <w:abstractNumId w:val="12"/>
  </w:num>
  <w:num w:numId="14">
    <w:abstractNumId w:val="7"/>
  </w:num>
  <w:num w:numId="15">
    <w:abstractNumId w:val="27"/>
  </w:num>
  <w:num w:numId="16">
    <w:abstractNumId w:val="9"/>
  </w:num>
  <w:num w:numId="17">
    <w:abstractNumId w:val="20"/>
  </w:num>
  <w:num w:numId="18">
    <w:abstractNumId w:val="1"/>
  </w:num>
  <w:num w:numId="19">
    <w:abstractNumId w:val="26"/>
  </w:num>
  <w:num w:numId="20">
    <w:abstractNumId w:val="10"/>
  </w:num>
  <w:num w:numId="21">
    <w:abstractNumId w:val="24"/>
  </w:num>
  <w:num w:numId="22">
    <w:abstractNumId w:val="0"/>
  </w:num>
  <w:num w:numId="23">
    <w:abstractNumId w:val="6"/>
  </w:num>
  <w:num w:numId="24">
    <w:abstractNumId w:val="18"/>
  </w:num>
  <w:num w:numId="25">
    <w:abstractNumId w:val="11"/>
  </w:num>
  <w:num w:numId="26">
    <w:abstractNumId w:val="2"/>
  </w:num>
  <w:num w:numId="27">
    <w:abstractNumId w:val="4"/>
  </w:num>
  <w:num w:numId="2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5BA"/>
    <w:rsid w:val="00001343"/>
    <w:rsid w:val="00010AC7"/>
    <w:rsid w:val="000114CC"/>
    <w:rsid w:val="000132D1"/>
    <w:rsid w:val="0001751B"/>
    <w:rsid w:val="000253AE"/>
    <w:rsid w:val="00031F2B"/>
    <w:rsid w:val="00035B29"/>
    <w:rsid w:val="00036125"/>
    <w:rsid w:val="00036E50"/>
    <w:rsid w:val="00060CC7"/>
    <w:rsid w:val="0006579F"/>
    <w:rsid w:val="000733D5"/>
    <w:rsid w:val="00074AFC"/>
    <w:rsid w:val="000838EF"/>
    <w:rsid w:val="00090AB2"/>
    <w:rsid w:val="00094964"/>
    <w:rsid w:val="00095825"/>
    <w:rsid w:val="000B0B92"/>
    <w:rsid w:val="000B2B43"/>
    <w:rsid w:val="000B2FED"/>
    <w:rsid w:val="000C6F42"/>
    <w:rsid w:val="000D12AB"/>
    <w:rsid w:val="000D720E"/>
    <w:rsid w:val="000E0CC6"/>
    <w:rsid w:val="000E71F8"/>
    <w:rsid w:val="0010293A"/>
    <w:rsid w:val="0012132B"/>
    <w:rsid w:val="00125940"/>
    <w:rsid w:val="0013033D"/>
    <w:rsid w:val="0013075B"/>
    <w:rsid w:val="00131B92"/>
    <w:rsid w:val="001525A9"/>
    <w:rsid w:val="00156ADE"/>
    <w:rsid w:val="00157A07"/>
    <w:rsid w:val="00163683"/>
    <w:rsid w:val="0016532F"/>
    <w:rsid w:val="00166764"/>
    <w:rsid w:val="00170D32"/>
    <w:rsid w:val="00181441"/>
    <w:rsid w:val="00196BB9"/>
    <w:rsid w:val="001A1CED"/>
    <w:rsid w:val="001A1CFC"/>
    <w:rsid w:val="001A58E5"/>
    <w:rsid w:val="001A64DF"/>
    <w:rsid w:val="001C3754"/>
    <w:rsid w:val="001D01AE"/>
    <w:rsid w:val="001D25C0"/>
    <w:rsid w:val="001D2732"/>
    <w:rsid w:val="001D7017"/>
    <w:rsid w:val="001E043F"/>
    <w:rsid w:val="001F09A3"/>
    <w:rsid w:val="001F305E"/>
    <w:rsid w:val="001F7D65"/>
    <w:rsid w:val="00201503"/>
    <w:rsid w:val="00217DC2"/>
    <w:rsid w:val="00225AA8"/>
    <w:rsid w:val="00234928"/>
    <w:rsid w:val="00241ADE"/>
    <w:rsid w:val="002436ED"/>
    <w:rsid w:val="00244B7A"/>
    <w:rsid w:val="00250D3F"/>
    <w:rsid w:val="0026722F"/>
    <w:rsid w:val="00267F75"/>
    <w:rsid w:val="00270FDE"/>
    <w:rsid w:val="002716DC"/>
    <w:rsid w:val="0027792D"/>
    <w:rsid w:val="00282FAF"/>
    <w:rsid w:val="0028529C"/>
    <w:rsid w:val="002855BA"/>
    <w:rsid w:val="00286BA5"/>
    <w:rsid w:val="002915D0"/>
    <w:rsid w:val="00291F43"/>
    <w:rsid w:val="00293027"/>
    <w:rsid w:val="00293EC8"/>
    <w:rsid w:val="002A2FBE"/>
    <w:rsid w:val="002B375D"/>
    <w:rsid w:val="002C0F7F"/>
    <w:rsid w:val="002C27B1"/>
    <w:rsid w:val="002D03F1"/>
    <w:rsid w:val="002E0AD7"/>
    <w:rsid w:val="002E77C1"/>
    <w:rsid w:val="00304277"/>
    <w:rsid w:val="0032083F"/>
    <w:rsid w:val="0033743D"/>
    <w:rsid w:val="00345605"/>
    <w:rsid w:val="003478C4"/>
    <w:rsid w:val="00353707"/>
    <w:rsid w:val="00361265"/>
    <w:rsid w:val="003763EB"/>
    <w:rsid w:val="00384AD5"/>
    <w:rsid w:val="00387882"/>
    <w:rsid w:val="003979A5"/>
    <w:rsid w:val="003A4A4A"/>
    <w:rsid w:val="003B3FC4"/>
    <w:rsid w:val="003C2023"/>
    <w:rsid w:val="003C45B3"/>
    <w:rsid w:val="003C4BBD"/>
    <w:rsid w:val="003C5AD7"/>
    <w:rsid w:val="003D2ECB"/>
    <w:rsid w:val="003D4070"/>
    <w:rsid w:val="003D5169"/>
    <w:rsid w:val="003F46A4"/>
    <w:rsid w:val="003F6D9F"/>
    <w:rsid w:val="00400E7A"/>
    <w:rsid w:val="0040782E"/>
    <w:rsid w:val="0041177E"/>
    <w:rsid w:val="004149E7"/>
    <w:rsid w:val="004150D4"/>
    <w:rsid w:val="00421D5E"/>
    <w:rsid w:val="0042606F"/>
    <w:rsid w:val="00427CE8"/>
    <w:rsid w:val="00434F69"/>
    <w:rsid w:val="00437AD9"/>
    <w:rsid w:val="00445079"/>
    <w:rsid w:val="00445CB7"/>
    <w:rsid w:val="00447183"/>
    <w:rsid w:val="00452ADF"/>
    <w:rsid w:val="00454172"/>
    <w:rsid w:val="00470DE7"/>
    <w:rsid w:val="0048245B"/>
    <w:rsid w:val="0049010C"/>
    <w:rsid w:val="00491478"/>
    <w:rsid w:val="00493DE9"/>
    <w:rsid w:val="00495325"/>
    <w:rsid w:val="00496550"/>
    <w:rsid w:val="004A2080"/>
    <w:rsid w:val="004A4719"/>
    <w:rsid w:val="004B2B85"/>
    <w:rsid w:val="004D1A28"/>
    <w:rsid w:val="004D2210"/>
    <w:rsid w:val="004E3502"/>
    <w:rsid w:val="004E7E26"/>
    <w:rsid w:val="00503EC4"/>
    <w:rsid w:val="00505527"/>
    <w:rsid w:val="00510166"/>
    <w:rsid w:val="00524857"/>
    <w:rsid w:val="00525B97"/>
    <w:rsid w:val="00526C18"/>
    <w:rsid w:val="00552736"/>
    <w:rsid w:val="00553971"/>
    <w:rsid w:val="00566338"/>
    <w:rsid w:val="0056782F"/>
    <w:rsid w:val="0057065D"/>
    <w:rsid w:val="00580E6E"/>
    <w:rsid w:val="005841C2"/>
    <w:rsid w:val="00584C06"/>
    <w:rsid w:val="005A325C"/>
    <w:rsid w:val="005A47DD"/>
    <w:rsid w:val="005C5407"/>
    <w:rsid w:val="005C5C9D"/>
    <w:rsid w:val="005D1B9A"/>
    <w:rsid w:val="005D240D"/>
    <w:rsid w:val="005E356D"/>
    <w:rsid w:val="005E73AC"/>
    <w:rsid w:val="005F4DAC"/>
    <w:rsid w:val="005F501E"/>
    <w:rsid w:val="00601396"/>
    <w:rsid w:val="00603873"/>
    <w:rsid w:val="006038AE"/>
    <w:rsid w:val="0061046F"/>
    <w:rsid w:val="00612DE0"/>
    <w:rsid w:val="00615E5A"/>
    <w:rsid w:val="00620C87"/>
    <w:rsid w:val="006235FD"/>
    <w:rsid w:val="00625C3E"/>
    <w:rsid w:val="0062787A"/>
    <w:rsid w:val="006345C9"/>
    <w:rsid w:val="0063697E"/>
    <w:rsid w:val="00637230"/>
    <w:rsid w:val="00645BB2"/>
    <w:rsid w:val="00650126"/>
    <w:rsid w:val="00661E83"/>
    <w:rsid w:val="00662748"/>
    <w:rsid w:val="00672D34"/>
    <w:rsid w:val="0067424E"/>
    <w:rsid w:val="00676069"/>
    <w:rsid w:val="006809DB"/>
    <w:rsid w:val="006820FC"/>
    <w:rsid w:val="00695494"/>
    <w:rsid w:val="006A0DBD"/>
    <w:rsid w:val="006A73DB"/>
    <w:rsid w:val="006A74D1"/>
    <w:rsid w:val="006B4B05"/>
    <w:rsid w:val="006B4B2B"/>
    <w:rsid w:val="006B51EE"/>
    <w:rsid w:val="006B7C29"/>
    <w:rsid w:val="006C1927"/>
    <w:rsid w:val="006C3D47"/>
    <w:rsid w:val="006C5C66"/>
    <w:rsid w:val="006D250E"/>
    <w:rsid w:val="006E05F8"/>
    <w:rsid w:val="006E2BE6"/>
    <w:rsid w:val="006E3EBD"/>
    <w:rsid w:val="006E7FA3"/>
    <w:rsid w:val="007063BE"/>
    <w:rsid w:val="00717E57"/>
    <w:rsid w:val="00726CDD"/>
    <w:rsid w:val="0073120A"/>
    <w:rsid w:val="0073136D"/>
    <w:rsid w:val="007353A0"/>
    <w:rsid w:val="00741EA2"/>
    <w:rsid w:val="00743B5E"/>
    <w:rsid w:val="00745F36"/>
    <w:rsid w:val="00755636"/>
    <w:rsid w:val="00765518"/>
    <w:rsid w:val="007661B2"/>
    <w:rsid w:val="00766BE7"/>
    <w:rsid w:val="00766C74"/>
    <w:rsid w:val="0076771C"/>
    <w:rsid w:val="00781104"/>
    <w:rsid w:val="00795907"/>
    <w:rsid w:val="007A0440"/>
    <w:rsid w:val="007A427E"/>
    <w:rsid w:val="007A6220"/>
    <w:rsid w:val="007B0585"/>
    <w:rsid w:val="007B6562"/>
    <w:rsid w:val="007B76D1"/>
    <w:rsid w:val="007C3DD2"/>
    <w:rsid w:val="007D5FEC"/>
    <w:rsid w:val="007E270D"/>
    <w:rsid w:val="007E46F3"/>
    <w:rsid w:val="007F4519"/>
    <w:rsid w:val="00800200"/>
    <w:rsid w:val="008061FF"/>
    <w:rsid w:val="00810028"/>
    <w:rsid w:val="0081271F"/>
    <w:rsid w:val="00817928"/>
    <w:rsid w:val="00821811"/>
    <w:rsid w:val="00835A89"/>
    <w:rsid w:val="0085160B"/>
    <w:rsid w:val="008521EE"/>
    <w:rsid w:val="00861244"/>
    <w:rsid w:val="00861D3F"/>
    <w:rsid w:val="008644AC"/>
    <w:rsid w:val="008808D3"/>
    <w:rsid w:val="00894FD3"/>
    <w:rsid w:val="008B0061"/>
    <w:rsid w:val="008B5258"/>
    <w:rsid w:val="008C022C"/>
    <w:rsid w:val="008C0D78"/>
    <w:rsid w:val="008C1C0B"/>
    <w:rsid w:val="008C31E9"/>
    <w:rsid w:val="008C45AF"/>
    <w:rsid w:val="008C47BF"/>
    <w:rsid w:val="008C7561"/>
    <w:rsid w:val="008D7CD2"/>
    <w:rsid w:val="008E40F5"/>
    <w:rsid w:val="008E518B"/>
    <w:rsid w:val="008E57C0"/>
    <w:rsid w:val="008E7EF4"/>
    <w:rsid w:val="008F1F38"/>
    <w:rsid w:val="0090112B"/>
    <w:rsid w:val="009023EE"/>
    <w:rsid w:val="009123FE"/>
    <w:rsid w:val="00927957"/>
    <w:rsid w:val="0093679F"/>
    <w:rsid w:val="00937586"/>
    <w:rsid w:val="00951CD4"/>
    <w:rsid w:val="0095278C"/>
    <w:rsid w:val="0095561B"/>
    <w:rsid w:val="00956C33"/>
    <w:rsid w:val="0095714B"/>
    <w:rsid w:val="00961A60"/>
    <w:rsid w:val="009671DA"/>
    <w:rsid w:val="00976872"/>
    <w:rsid w:val="00977F3D"/>
    <w:rsid w:val="0098293E"/>
    <w:rsid w:val="009962BB"/>
    <w:rsid w:val="00997CD6"/>
    <w:rsid w:val="009B32CD"/>
    <w:rsid w:val="009C69C1"/>
    <w:rsid w:val="009C75CD"/>
    <w:rsid w:val="009D52D9"/>
    <w:rsid w:val="009D71BF"/>
    <w:rsid w:val="009D79E1"/>
    <w:rsid w:val="009F7030"/>
    <w:rsid w:val="00A0203B"/>
    <w:rsid w:val="00A0209D"/>
    <w:rsid w:val="00A10791"/>
    <w:rsid w:val="00A27FBD"/>
    <w:rsid w:val="00A30C02"/>
    <w:rsid w:val="00A33089"/>
    <w:rsid w:val="00A5203F"/>
    <w:rsid w:val="00A86B63"/>
    <w:rsid w:val="00A912A9"/>
    <w:rsid w:val="00A92CF8"/>
    <w:rsid w:val="00AA06AB"/>
    <w:rsid w:val="00AB0D84"/>
    <w:rsid w:val="00AB1A9A"/>
    <w:rsid w:val="00AC0539"/>
    <w:rsid w:val="00AC1404"/>
    <w:rsid w:val="00AC5E59"/>
    <w:rsid w:val="00AD29DC"/>
    <w:rsid w:val="00AE3CFA"/>
    <w:rsid w:val="00AF11B9"/>
    <w:rsid w:val="00AF5867"/>
    <w:rsid w:val="00B000BA"/>
    <w:rsid w:val="00B17120"/>
    <w:rsid w:val="00B2345A"/>
    <w:rsid w:val="00B367EB"/>
    <w:rsid w:val="00B62E79"/>
    <w:rsid w:val="00B6333B"/>
    <w:rsid w:val="00B64650"/>
    <w:rsid w:val="00B65FAE"/>
    <w:rsid w:val="00B71476"/>
    <w:rsid w:val="00B7502C"/>
    <w:rsid w:val="00B830E1"/>
    <w:rsid w:val="00B878F1"/>
    <w:rsid w:val="00B907E9"/>
    <w:rsid w:val="00B944B9"/>
    <w:rsid w:val="00B956EC"/>
    <w:rsid w:val="00BB1E71"/>
    <w:rsid w:val="00BB32C6"/>
    <w:rsid w:val="00BC080A"/>
    <w:rsid w:val="00BC2043"/>
    <w:rsid w:val="00BD2EC3"/>
    <w:rsid w:val="00BD626A"/>
    <w:rsid w:val="00BD7F9F"/>
    <w:rsid w:val="00BE6B96"/>
    <w:rsid w:val="00C12C05"/>
    <w:rsid w:val="00C16166"/>
    <w:rsid w:val="00C2518A"/>
    <w:rsid w:val="00C26C12"/>
    <w:rsid w:val="00C3169F"/>
    <w:rsid w:val="00C401F8"/>
    <w:rsid w:val="00C46C06"/>
    <w:rsid w:val="00C479AD"/>
    <w:rsid w:val="00C53107"/>
    <w:rsid w:val="00C5520F"/>
    <w:rsid w:val="00C752EB"/>
    <w:rsid w:val="00C77973"/>
    <w:rsid w:val="00C81B6C"/>
    <w:rsid w:val="00C843AF"/>
    <w:rsid w:val="00C90357"/>
    <w:rsid w:val="00C926D3"/>
    <w:rsid w:val="00C9685E"/>
    <w:rsid w:val="00CA054D"/>
    <w:rsid w:val="00CA13AF"/>
    <w:rsid w:val="00CA5A4F"/>
    <w:rsid w:val="00CA7390"/>
    <w:rsid w:val="00CB1B13"/>
    <w:rsid w:val="00CB2645"/>
    <w:rsid w:val="00CB409E"/>
    <w:rsid w:val="00CB68FA"/>
    <w:rsid w:val="00CC27A4"/>
    <w:rsid w:val="00CC6B2E"/>
    <w:rsid w:val="00CD1767"/>
    <w:rsid w:val="00CE0625"/>
    <w:rsid w:val="00CE16E3"/>
    <w:rsid w:val="00CE3528"/>
    <w:rsid w:val="00CF11DC"/>
    <w:rsid w:val="00CF1655"/>
    <w:rsid w:val="00D0274E"/>
    <w:rsid w:val="00D11526"/>
    <w:rsid w:val="00D22300"/>
    <w:rsid w:val="00D34DF9"/>
    <w:rsid w:val="00D511F6"/>
    <w:rsid w:val="00D55C85"/>
    <w:rsid w:val="00D65303"/>
    <w:rsid w:val="00D6799B"/>
    <w:rsid w:val="00D71C3A"/>
    <w:rsid w:val="00D95C8F"/>
    <w:rsid w:val="00D96CFB"/>
    <w:rsid w:val="00DC0F42"/>
    <w:rsid w:val="00DE062E"/>
    <w:rsid w:val="00DF356A"/>
    <w:rsid w:val="00E02C01"/>
    <w:rsid w:val="00E22421"/>
    <w:rsid w:val="00E2262D"/>
    <w:rsid w:val="00E42FF1"/>
    <w:rsid w:val="00E43B6D"/>
    <w:rsid w:val="00E476AA"/>
    <w:rsid w:val="00E50121"/>
    <w:rsid w:val="00E52BAF"/>
    <w:rsid w:val="00E56776"/>
    <w:rsid w:val="00E57BA1"/>
    <w:rsid w:val="00E63EA1"/>
    <w:rsid w:val="00E74487"/>
    <w:rsid w:val="00E81D67"/>
    <w:rsid w:val="00E8250A"/>
    <w:rsid w:val="00EA19B1"/>
    <w:rsid w:val="00EA1FC1"/>
    <w:rsid w:val="00EA6649"/>
    <w:rsid w:val="00EB6E67"/>
    <w:rsid w:val="00EE1C47"/>
    <w:rsid w:val="00EF09B1"/>
    <w:rsid w:val="00EF3CBE"/>
    <w:rsid w:val="00EF4354"/>
    <w:rsid w:val="00EF66E0"/>
    <w:rsid w:val="00F1136F"/>
    <w:rsid w:val="00F12A7E"/>
    <w:rsid w:val="00F17C99"/>
    <w:rsid w:val="00F210E1"/>
    <w:rsid w:val="00F24FDC"/>
    <w:rsid w:val="00F27C31"/>
    <w:rsid w:val="00F3033C"/>
    <w:rsid w:val="00F34AC5"/>
    <w:rsid w:val="00F44883"/>
    <w:rsid w:val="00F46DC7"/>
    <w:rsid w:val="00F54A57"/>
    <w:rsid w:val="00F67F2A"/>
    <w:rsid w:val="00F7773E"/>
    <w:rsid w:val="00F80972"/>
    <w:rsid w:val="00F91414"/>
    <w:rsid w:val="00F9769F"/>
    <w:rsid w:val="00F97E33"/>
    <w:rsid w:val="00FA178C"/>
    <w:rsid w:val="00FA22E8"/>
    <w:rsid w:val="00FA5112"/>
    <w:rsid w:val="00FA52F9"/>
    <w:rsid w:val="00FA5B36"/>
    <w:rsid w:val="00FA75B5"/>
    <w:rsid w:val="00FB4451"/>
    <w:rsid w:val="00FC36B2"/>
    <w:rsid w:val="00FC3F50"/>
    <w:rsid w:val="00FD0C75"/>
    <w:rsid w:val="00FD3317"/>
    <w:rsid w:val="00FE79C7"/>
    <w:rsid w:val="00FF0398"/>
    <w:rsid w:val="00FF1597"/>
    <w:rsid w:val="00FF2D6B"/>
    <w:rsid w:val="00FF4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C63A5"/>
  <w15:docId w15:val="{E0345A99-7B71-427B-B9D0-4E427E84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55BA"/>
    <w:pPr>
      <w:spacing w:after="120" w:line="240" w:lineRule="auto"/>
    </w:pPr>
    <w:rPr>
      <w:rFonts w:ascii="Verdana" w:eastAsia="Calibri" w:hAnsi="Verdana" w:cs="Times New Roman"/>
      <w:szCs w:val="24"/>
      <w:lang w:eastAsia="en-GB"/>
    </w:rPr>
  </w:style>
  <w:style w:type="paragraph" w:styleId="Titre1">
    <w:name w:val="heading 1"/>
    <w:basedOn w:val="Normal"/>
    <w:next w:val="Normal"/>
    <w:link w:val="Titre1Car"/>
    <w:autoRedefine/>
    <w:uiPriority w:val="9"/>
    <w:qFormat/>
    <w:rsid w:val="00503EC4"/>
    <w:pPr>
      <w:keepNext/>
      <w:keepLines/>
      <w:pBdr>
        <w:top w:val="single" w:sz="4" w:space="1" w:color="auto"/>
        <w:left w:val="single" w:sz="4" w:space="4" w:color="auto"/>
        <w:bottom w:val="single" w:sz="4" w:space="1" w:color="auto"/>
        <w:right w:val="single" w:sz="4" w:space="4" w:color="auto"/>
      </w:pBdr>
      <w:tabs>
        <w:tab w:val="left" w:pos="4253"/>
      </w:tabs>
      <w:spacing w:before="480"/>
      <w:jc w:val="center"/>
      <w:outlineLvl w:val="0"/>
    </w:pPr>
    <w:rPr>
      <w:rFonts w:cstheme="minorBidi"/>
      <w:b/>
      <w:bCs/>
      <w:sz w:val="32"/>
      <w:szCs w:val="28"/>
      <w:u w:val="single"/>
      <w:lang w:val="fr-BE"/>
    </w:rPr>
  </w:style>
  <w:style w:type="paragraph" w:styleId="Titre2">
    <w:name w:val="heading 2"/>
    <w:basedOn w:val="Normal"/>
    <w:link w:val="Titre2Car"/>
    <w:autoRedefine/>
    <w:uiPriority w:val="9"/>
    <w:unhideWhenUsed/>
    <w:qFormat/>
    <w:rsid w:val="00D96CFB"/>
    <w:pPr>
      <w:spacing w:before="360"/>
      <w:outlineLvl w:val="1"/>
    </w:pPr>
    <w:rPr>
      <w:rFonts w:cs="Arial"/>
      <w:b/>
      <w:bCs/>
      <w:spacing w:val="15"/>
      <w:sz w:val="24"/>
      <w:lang w:val="fr-BE"/>
    </w:rPr>
  </w:style>
  <w:style w:type="paragraph" w:styleId="Titre3">
    <w:name w:val="heading 3"/>
    <w:basedOn w:val="Normal"/>
    <w:next w:val="Normal"/>
    <w:link w:val="Titre3Car"/>
    <w:autoRedefine/>
    <w:uiPriority w:val="9"/>
    <w:unhideWhenUsed/>
    <w:qFormat/>
    <w:rsid w:val="00E8250A"/>
    <w:pPr>
      <w:keepNext/>
      <w:keepLines/>
      <w:spacing w:before="240"/>
      <w:ind w:left="993" w:hanging="357"/>
      <w:outlineLvl w:val="2"/>
    </w:pPr>
    <w:rPr>
      <w:rFonts w:eastAsiaTheme="majorEastAsia" w:cstheme="majorBidi"/>
      <w:b/>
      <w:bCs/>
      <w:u w:val="single"/>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503EC4"/>
    <w:rPr>
      <w:rFonts w:ascii="Verdana" w:eastAsia="Calibri" w:hAnsi="Verdana"/>
      <w:b/>
      <w:bCs/>
      <w:sz w:val="32"/>
      <w:szCs w:val="28"/>
      <w:u w:val="single"/>
      <w:lang w:val="fr-BE" w:eastAsia="en-GB"/>
    </w:rPr>
  </w:style>
  <w:style w:type="character" w:customStyle="1" w:styleId="Titre2Car">
    <w:name w:val="Titre 2 Car"/>
    <w:link w:val="Titre2"/>
    <w:uiPriority w:val="9"/>
    <w:rsid w:val="00D96CFB"/>
    <w:rPr>
      <w:rFonts w:ascii="Verdana" w:eastAsia="Calibri" w:hAnsi="Verdana" w:cs="Arial"/>
      <w:b/>
      <w:bCs/>
      <w:spacing w:val="15"/>
      <w:sz w:val="24"/>
      <w:szCs w:val="24"/>
      <w:lang w:val="fr-BE" w:eastAsia="en-GB"/>
    </w:rPr>
  </w:style>
  <w:style w:type="character" w:customStyle="1" w:styleId="Titre3Car">
    <w:name w:val="Titre 3 Car"/>
    <w:basedOn w:val="Policepardfaut"/>
    <w:link w:val="Titre3"/>
    <w:uiPriority w:val="9"/>
    <w:rsid w:val="00E8250A"/>
    <w:rPr>
      <w:rFonts w:ascii="Verdana" w:eastAsiaTheme="majorEastAsia" w:hAnsi="Verdana" w:cstheme="majorBidi"/>
      <w:b/>
      <w:bCs/>
      <w:szCs w:val="24"/>
      <w:u w:val="single"/>
      <w:lang w:val="fr-BE" w:eastAsia="en-GB"/>
    </w:rPr>
  </w:style>
  <w:style w:type="paragraph" w:styleId="Sansinterligne">
    <w:name w:val="No Spacing"/>
    <w:uiPriority w:val="1"/>
    <w:qFormat/>
    <w:rsid w:val="00157A07"/>
    <w:pPr>
      <w:spacing w:after="0" w:line="240" w:lineRule="auto"/>
    </w:pPr>
    <w:rPr>
      <w:rFonts w:ascii="Verdana" w:hAnsi="Verdana"/>
    </w:rPr>
  </w:style>
  <w:style w:type="paragraph" w:styleId="Paragraphedeliste">
    <w:name w:val="List Paragraph"/>
    <w:basedOn w:val="Normal"/>
    <w:uiPriority w:val="34"/>
    <w:qFormat/>
    <w:rsid w:val="00157A07"/>
    <w:pPr>
      <w:ind w:left="720"/>
    </w:pPr>
  </w:style>
  <w:style w:type="character" w:customStyle="1" w:styleId="text">
    <w:name w:val="text"/>
    <w:basedOn w:val="Policepardfaut"/>
    <w:rsid w:val="002855BA"/>
  </w:style>
  <w:style w:type="character" w:styleId="Marquedecommentaire">
    <w:name w:val="annotation reference"/>
    <w:basedOn w:val="Policepardfaut"/>
    <w:semiHidden/>
    <w:unhideWhenUsed/>
    <w:rsid w:val="006D250E"/>
    <w:rPr>
      <w:sz w:val="16"/>
      <w:szCs w:val="16"/>
    </w:rPr>
  </w:style>
  <w:style w:type="paragraph" w:styleId="Commentaire">
    <w:name w:val="annotation text"/>
    <w:basedOn w:val="Normal"/>
    <w:link w:val="CommentaireCar"/>
    <w:semiHidden/>
    <w:unhideWhenUsed/>
    <w:rsid w:val="006D250E"/>
    <w:rPr>
      <w:sz w:val="20"/>
      <w:szCs w:val="20"/>
    </w:rPr>
  </w:style>
  <w:style w:type="character" w:customStyle="1" w:styleId="CommentaireCar">
    <w:name w:val="Commentaire Car"/>
    <w:basedOn w:val="Policepardfaut"/>
    <w:link w:val="Commentaire"/>
    <w:semiHidden/>
    <w:rsid w:val="006D250E"/>
    <w:rPr>
      <w:rFonts w:ascii="Verdana" w:eastAsia="Calibri" w:hAnsi="Verdana" w:cs="Times New Roman"/>
      <w:sz w:val="20"/>
      <w:szCs w:val="20"/>
      <w:lang w:eastAsia="en-GB"/>
    </w:rPr>
  </w:style>
  <w:style w:type="paragraph" w:styleId="Objetducommentaire">
    <w:name w:val="annotation subject"/>
    <w:basedOn w:val="Commentaire"/>
    <w:next w:val="Commentaire"/>
    <w:link w:val="ObjetducommentaireCar"/>
    <w:uiPriority w:val="99"/>
    <w:semiHidden/>
    <w:unhideWhenUsed/>
    <w:rsid w:val="006D250E"/>
    <w:rPr>
      <w:b/>
      <w:bCs/>
    </w:rPr>
  </w:style>
  <w:style w:type="character" w:customStyle="1" w:styleId="ObjetducommentaireCar">
    <w:name w:val="Objet du commentaire Car"/>
    <w:basedOn w:val="CommentaireCar"/>
    <w:link w:val="Objetducommentaire"/>
    <w:uiPriority w:val="99"/>
    <w:semiHidden/>
    <w:rsid w:val="006D250E"/>
    <w:rPr>
      <w:rFonts w:ascii="Verdana" w:eastAsia="Calibri" w:hAnsi="Verdana" w:cs="Times New Roman"/>
      <w:b/>
      <w:bCs/>
      <w:sz w:val="20"/>
      <w:szCs w:val="20"/>
      <w:lang w:eastAsia="en-GB"/>
    </w:rPr>
  </w:style>
  <w:style w:type="paragraph" w:styleId="Textedebulles">
    <w:name w:val="Balloon Text"/>
    <w:basedOn w:val="Normal"/>
    <w:link w:val="TextedebullesCar"/>
    <w:uiPriority w:val="99"/>
    <w:semiHidden/>
    <w:unhideWhenUsed/>
    <w:rsid w:val="006D250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D250E"/>
    <w:rPr>
      <w:rFonts w:ascii="Tahoma" w:eastAsia="Calibri" w:hAnsi="Tahoma" w:cs="Tahoma"/>
      <w:sz w:val="16"/>
      <w:szCs w:val="16"/>
      <w:lang w:eastAsia="en-GB"/>
    </w:rPr>
  </w:style>
  <w:style w:type="paragraph" w:customStyle="1" w:styleId="Default">
    <w:name w:val="Default"/>
    <w:rsid w:val="007B0585"/>
    <w:pPr>
      <w:autoSpaceDE w:val="0"/>
      <w:autoSpaceDN w:val="0"/>
      <w:adjustRightInd w:val="0"/>
      <w:spacing w:after="0" w:line="240" w:lineRule="auto"/>
    </w:pPr>
    <w:rPr>
      <w:rFonts w:ascii="Tahoma" w:hAnsi="Tahoma" w:cs="Tahoma"/>
      <w:color w:val="000000"/>
      <w:sz w:val="24"/>
      <w:szCs w:val="24"/>
    </w:rPr>
  </w:style>
  <w:style w:type="paragraph" w:styleId="En-tte">
    <w:name w:val="header"/>
    <w:basedOn w:val="Normal"/>
    <w:link w:val="En-tteCar"/>
    <w:uiPriority w:val="99"/>
    <w:unhideWhenUsed/>
    <w:rsid w:val="008C31E9"/>
    <w:pPr>
      <w:tabs>
        <w:tab w:val="center" w:pos="4536"/>
        <w:tab w:val="right" w:pos="9072"/>
      </w:tabs>
      <w:spacing w:after="0"/>
    </w:pPr>
  </w:style>
  <w:style w:type="character" w:customStyle="1" w:styleId="En-tteCar">
    <w:name w:val="En-tête Car"/>
    <w:basedOn w:val="Policepardfaut"/>
    <w:link w:val="En-tte"/>
    <w:uiPriority w:val="99"/>
    <w:rsid w:val="008C31E9"/>
    <w:rPr>
      <w:rFonts w:ascii="Verdana" w:eastAsia="Calibri" w:hAnsi="Verdana" w:cs="Times New Roman"/>
      <w:szCs w:val="24"/>
      <w:lang w:eastAsia="en-GB"/>
    </w:rPr>
  </w:style>
  <w:style w:type="paragraph" w:styleId="Pieddepage">
    <w:name w:val="footer"/>
    <w:basedOn w:val="Normal"/>
    <w:link w:val="PieddepageCar"/>
    <w:uiPriority w:val="99"/>
    <w:unhideWhenUsed/>
    <w:rsid w:val="008C31E9"/>
    <w:pPr>
      <w:tabs>
        <w:tab w:val="center" w:pos="4536"/>
        <w:tab w:val="right" w:pos="9072"/>
      </w:tabs>
      <w:spacing w:after="0"/>
    </w:pPr>
  </w:style>
  <w:style w:type="character" w:customStyle="1" w:styleId="PieddepageCar">
    <w:name w:val="Pied de page Car"/>
    <w:basedOn w:val="Policepardfaut"/>
    <w:link w:val="Pieddepage"/>
    <w:uiPriority w:val="99"/>
    <w:rsid w:val="008C31E9"/>
    <w:rPr>
      <w:rFonts w:ascii="Verdana" w:eastAsia="Calibri" w:hAnsi="Verdana" w:cs="Times New Roman"/>
      <w:szCs w:val="24"/>
      <w:lang w:eastAsia="en-GB"/>
    </w:rPr>
  </w:style>
  <w:style w:type="character" w:styleId="Lienhypertexte">
    <w:name w:val="Hyperlink"/>
    <w:rsid w:val="00CB409E"/>
    <w:rPr>
      <w:color w:val="0000FF"/>
      <w:u w:val="single"/>
    </w:rPr>
  </w:style>
  <w:style w:type="character" w:styleId="lev">
    <w:name w:val="Strong"/>
    <w:uiPriority w:val="22"/>
    <w:qFormat/>
    <w:rsid w:val="00CB40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30176">
      <w:bodyDiv w:val="1"/>
      <w:marLeft w:val="0"/>
      <w:marRight w:val="0"/>
      <w:marTop w:val="0"/>
      <w:marBottom w:val="0"/>
      <w:divBdr>
        <w:top w:val="none" w:sz="0" w:space="0" w:color="auto"/>
        <w:left w:val="none" w:sz="0" w:space="0" w:color="auto"/>
        <w:bottom w:val="none" w:sz="0" w:space="0" w:color="auto"/>
        <w:right w:val="none" w:sz="0" w:space="0" w:color="auto"/>
      </w:divBdr>
    </w:div>
    <w:div w:id="1183516679">
      <w:bodyDiv w:val="1"/>
      <w:marLeft w:val="0"/>
      <w:marRight w:val="0"/>
      <w:marTop w:val="0"/>
      <w:marBottom w:val="0"/>
      <w:divBdr>
        <w:top w:val="none" w:sz="0" w:space="0" w:color="auto"/>
        <w:left w:val="none" w:sz="0" w:space="0" w:color="auto"/>
        <w:bottom w:val="none" w:sz="0" w:space="0" w:color="auto"/>
        <w:right w:val="none" w:sz="0" w:space="0" w:color="auto"/>
      </w:divBdr>
      <w:divsChild>
        <w:div w:id="124322684">
          <w:marLeft w:val="0"/>
          <w:marRight w:val="0"/>
          <w:marTop w:val="0"/>
          <w:marBottom w:val="0"/>
          <w:divBdr>
            <w:top w:val="none" w:sz="0" w:space="0" w:color="auto"/>
            <w:left w:val="none" w:sz="0" w:space="0" w:color="auto"/>
            <w:bottom w:val="none" w:sz="0" w:space="0" w:color="auto"/>
            <w:right w:val="none" w:sz="0" w:space="0" w:color="auto"/>
          </w:divBdr>
        </w:div>
        <w:div w:id="1144274047">
          <w:marLeft w:val="0"/>
          <w:marRight w:val="0"/>
          <w:marTop w:val="0"/>
          <w:marBottom w:val="0"/>
          <w:divBdr>
            <w:top w:val="none" w:sz="0" w:space="0" w:color="auto"/>
            <w:left w:val="none" w:sz="0" w:space="0" w:color="auto"/>
            <w:bottom w:val="none" w:sz="0" w:space="0" w:color="auto"/>
            <w:right w:val="none" w:sz="0" w:space="0" w:color="auto"/>
          </w:divBdr>
        </w:div>
        <w:div w:id="1808351719">
          <w:marLeft w:val="0"/>
          <w:marRight w:val="0"/>
          <w:marTop w:val="0"/>
          <w:marBottom w:val="0"/>
          <w:divBdr>
            <w:top w:val="none" w:sz="0" w:space="0" w:color="auto"/>
            <w:left w:val="none" w:sz="0" w:space="0" w:color="auto"/>
            <w:bottom w:val="none" w:sz="0" w:space="0" w:color="auto"/>
            <w:right w:val="none" w:sz="0" w:space="0" w:color="auto"/>
          </w:divBdr>
        </w:div>
        <w:div w:id="1598445938">
          <w:marLeft w:val="0"/>
          <w:marRight w:val="0"/>
          <w:marTop w:val="0"/>
          <w:marBottom w:val="0"/>
          <w:divBdr>
            <w:top w:val="none" w:sz="0" w:space="0" w:color="auto"/>
            <w:left w:val="none" w:sz="0" w:space="0" w:color="auto"/>
            <w:bottom w:val="none" w:sz="0" w:space="0" w:color="auto"/>
            <w:right w:val="none" w:sz="0" w:space="0" w:color="auto"/>
          </w:divBdr>
        </w:div>
        <w:div w:id="255217488">
          <w:marLeft w:val="0"/>
          <w:marRight w:val="0"/>
          <w:marTop w:val="0"/>
          <w:marBottom w:val="0"/>
          <w:divBdr>
            <w:top w:val="none" w:sz="0" w:space="0" w:color="auto"/>
            <w:left w:val="none" w:sz="0" w:space="0" w:color="auto"/>
            <w:bottom w:val="none" w:sz="0" w:space="0" w:color="auto"/>
            <w:right w:val="none" w:sz="0" w:space="0" w:color="auto"/>
          </w:divBdr>
        </w:div>
      </w:divsChild>
    </w:div>
    <w:div w:id="1326204402">
      <w:bodyDiv w:val="1"/>
      <w:marLeft w:val="0"/>
      <w:marRight w:val="0"/>
      <w:marTop w:val="0"/>
      <w:marBottom w:val="0"/>
      <w:divBdr>
        <w:top w:val="none" w:sz="0" w:space="0" w:color="auto"/>
        <w:left w:val="none" w:sz="0" w:space="0" w:color="auto"/>
        <w:bottom w:val="none" w:sz="0" w:space="0" w:color="auto"/>
        <w:right w:val="none" w:sz="0" w:space="0" w:color="auto"/>
      </w:divBdr>
    </w:div>
    <w:div w:id="174059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3000</Words>
  <Characters>17105</Characters>
  <Application>Microsoft Office Word</Application>
  <DocSecurity>4</DocSecurity>
  <Lines>142</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FOD Sociale Zekerheid / SPF Sécurité Sociale</Company>
  <LinksUpToDate>false</LinksUpToDate>
  <CharactersWithSpaces>20065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Magritte Olivier</dc:creator>
  <cp:lastModifiedBy>Duchenne Véronique</cp:lastModifiedBy>
  <cp:revision>2</cp:revision>
  <cp:lastPrinted>2017-06-20T06:49:00Z</cp:lastPrinted>
  <dcterms:created xsi:type="dcterms:W3CDTF">2018-04-05T15:08:00Z</dcterms:created>
  <dcterms:modified xsi:type="dcterms:W3CDTF">2018-04-05T15:08:00Z</dcterms:modified>
</cp:coreProperties>
</file>