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D4" w:rsidRPr="001C5D65" w:rsidRDefault="00375FD4" w:rsidP="00375FD4">
      <w:pPr>
        <w:pStyle w:val="Titre1"/>
        <w:pBdr>
          <w:top w:val="single" w:sz="4" w:space="1" w:color="auto"/>
          <w:left w:val="single" w:sz="4" w:space="4" w:color="auto"/>
          <w:bottom w:val="single" w:sz="4" w:space="1" w:color="auto"/>
          <w:right w:val="single" w:sz="4" w:space="4" w:color="auto"/>
        </w:pBdr>
        <w:jc w:val="center"/>
        <w:rPr>
          <w:rFonts w:ascii="Verdana" w:hAnsi="Verdana"/>
          <w:color w:val="auto"/>
          <w:lang w:val="fr-BE"/>
        </w:rPr>
      </w:pPr>
      <w:r w:rsidRPr="00FF2DD0">
        <w:rPr>
          <w:rFonts w:ascii="Verdana" w:hAnsi="Verdana"/>
          <w:color w:val="auto"/>
          <w:lang w:val="fr-BE"/>
        </w:rPr>
        <w:t xml:space="preserve">Belgian Disability Forum </w:t>
      </w:r>
      <w:r w:rsidRPr="00FF2DD0">
        <w:rPr>
          <w:rFonts w:ascii="Verdana" w:hAnsi="Verdana"/>
          <w:color w:val="auto"/>
          <w:lang w:val="fr-BE"/>
        </w:rPr>
        <w:br/>
      </w:r>
      <w:r>
        <w:rPr>
          <w:rFonts w:ascii="Verdana" w:hAnsi="Verdana"/>
          <w:color w:val="auto"/>
          <w:lang w:val="fr-BE"/>
        </w:rPr>
        <w:t>Conseil d’administration</w:t>
      </w:r>
      <w:r w:rsidRPr="00FF2DD0">
        <w:rPr>
          <w:rFonts w:ascii="Verdana" w:hAnsi="Verdana"/>
          <w:color w:val="auto"/>
          <w:lang w:val="fr-BE"/>
        </w:rPr>
        <w:br/>
        <w:t>201</w:t>
      </w:r>
      <w:r>
        <w:rPr>
          <w:rFonts w:ascii="Verdana" w:hAnsi="Verdana"/>
          <w:color w:val="auto"/>
          <w:lang w:val="fr-BE"/>
        </w:rPr>
        <w:t>4-0</w:t>
      </w:r>
      <w:r w:rsidR="003301B5">
        <w:rPr>
          <w:rFonts w:ascii="Verdana" w:hAnsi="Verdana"/>
          <w:color w:val="auto"/>
          <w:lang w:val="fr-BE"/>
        </w:rPr>
        <w:t>6</w:t>
      </w:r>
      <w:r>
        <w:rPr>
          <w:rFonts w:ascii="Verdana" w:hAnsi="Verdana"/>
          <w:color w:val="auto"/>
          <w:lang w:val="fr-BE"/>
        </w:rPr>
        <w:t>-1</w:t>
      </w:r>
      <w:r w:rsidR="003301B5">
        <w:rPr>
          <w:rFonts w:ascii="Verdana" w:hAnsi="Verdana"/>
          <w:color w:val="auto"/>
          <w:lang w:val="fr-BE"/>
        </w:rPr>
        <w:t>7</w:t>
      </w:r>
    </w:p>
    <w:p w:rsidR="00375FD4" w:rsidRPr="00FF2DD0" w:rsidRDefault="00375FD4" w:rsidP="00375FD4">
      <w:pPr>
        <w:pStyle w:val="Titre2"/>
        <w:rPr>
          <w:rFonts w:ascii="Verdana" w:hAnsi="Verdana"/>
          <w:color w:val="auto"/>
          <w:lang w:val="fr-BE"/>
        </w:rPr>
      </w:pPr>
      <w:r w:rsidRPr="001C5D65">
        <w:rPr>
          <w:rFonts w:ascii="Verdana" w:hAnsi="Verdana"/>
          <w:color w:val="auto"/>
          <w:lang w:val="fr-BE"/>
        </w:rPr>
        <w:t>Présents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375FD4" w:rsidRPr="006F320B" w:rsidTr="006425FD">
        <w:tc>
          <w:tcPr>
            <w:tcW w:w="1368" w:type="dxa"/>
            <w:shd w:val="clear" w:color="auto" w:fill="auto"/>
          </w:tcPr>
          <w:p w:rsidR="00375FD4" w:rsidRPr="006F320B" w:rsidRDefault="00375FD4" w:rsidP="006425FD">
            <w:pPr>
              <w:rPr>
                <w:rFonts w:ascii="Verdana" w:hAnsi="Verdana"/>
                <w:lang w:val="fr-FR"/>
              </w:rPr>
            </w:pPr>
            <w:r w:rsidRPr="006F320B">
              <w:rPr>
                <w:rFonts w:ascii="Verdana" w:hAnsi="Verdana"/>
                <w:lang w:val="fr-FR"/>
              </w:rPr>
              <w:t>Pierre</w:t>
            </w:r>
          </w:p>
        </w:tc>
        <w:tc>
          <w:tcPr>
            <w:tcW w:w="2880" w:type="dxa"/>
            <w:shd w:val="clear" w:color="auto" w:fill="auto"/>
          </w:tcPr>
          <w:p w:rsidR="00375FD4" w:rsidRPr="006F320B" w:rsidRDefault="00375FD4" w:rsidP="006425FD">
            <w:pPr>
              <w:rPr>
                <w:rFonts w:ascii="Verdana" w:hAnsi="Verdana"/>
                <w:lang w:val="fr-FR"/>
              </w:rPr>
            </w:pPr>
            <w:r w:rsidRPr="006F320B">
              <w:rPr>
                <w:rFonts w:ascii="Verdana" w:hAnsi="Verdana"/>
                <w:lang w:val="fr-FR"/>
              </w:rPr>
              <w:t>Gyselinck</w:t>
            </w:r>
          </w:p>
        </w:tc>
        <w:tc>
          <w:tcPr>
            <w:tcW w:w="1247" w:type="dxa"/>
            <w:shd w:val="clear" w:color="auto" w:fill="auto"/>
          </w:tcPr>
          <w:p w:rsidR="00375FD4" w:rsidRPr="006F320B" w:rsidRDefault="00375FD4" w:rsidP="006425FD">
            <w:pPr>
              <w:rPr>
                <w:rFonts w:ascii="Verdana" w:hAnsi="Verdana"/>
                <w:lang w:val="fr-FR"/>
              </w:rPr>
            </w:pPr>
            <w:r w:rsidRPr="006F320B">
              <w:rPr>
                <w:rFonts w:ascii="Verdana" w:hAnsi="Verdana"/>
                <w:lang w:val="fr-FR"/>
              </w:rPr>
              <w:t>PG</w:t>
            </w:r>
          </w:p>
        </w:tc>
      </w:tr>
      <w:tr w:rsidR="0066410B" w:rsidRPr="006F320B" w:rsidTr="006425FD">
        <w:tc>
          <w:tcPr>
            <w:tcW w:w="1368" w:type="dxa"/>
            <w:shd w:val="clear" w:color="auto" w:fill="auto"/>
          </w:tcPr>
          <w:p w:rsidR="0066410B" w:rsidRPr="006F320B" w:rsidRDefault="0066410B" w:rsidP="006425FD">
            <w:pPr>
              <w:rPr>
                <w:rFonts w:ascii="Verdana" w:hAnsi="Verdana"/>
                <w:lang w:val="fr-FR"/>
              </w:rPr>
            </w:pPr>
            <w:r w:rsidRPr="006F320B">
              <w:rPr>
                <w:rFonts w:ascii="Verdana" w:hAnsi="Verdana"/>
                <w:lang w:val="fr-FR"/>
              </w:rPr>
              <w:t>Gisèle</w:t>
            </w:r>
          </w:p>
        </w:tc>
        <w:tc>
          <w:tcPr>
            <w:tcW w:w="2880" w:type="dxa"/>
            <w:shd w:val="clear" w:color="auto" w:fill="auto"/>
          </w:tcPr>
          <w:p w:rsidR="0066410B" w:rsidRPr="006F320B" w:rsidRDefault="0066410B" w:rsidP="006425FD">
            <w:pPr>
              <w:rPr>
                <w:rFonts w:ascii="Verdana" w:hAnsi="Verdana"/>
                <w:lang w:val="fr-FR"/>
              </w:rPr>
            </w:pPr>
            <w:r w:rsidRPr="006F320B">
              <w:rPr>
                <w:rFonts w:ascii="Verdana" w:hAnsi="Verdana"/>
                <w:lang w:val="fr-FR"/>
              </w:rPr>
              <w:t>Marlière</w:t>
            </w:r>
          </w:p>
        </w:tc>
        <w:tc>
          <w:tcPr>
            <w:tcW w:w="1247" w:type="dxa"/>
            <w:shd w:val="clear" w:color="auto" w:fill="auto"/>
          </w:tcPr>
          <w:p w:rsidR="0066410B" w:rsidRPr="006F320B" w:rsidRDefault="0066410B" w:rsidP="006425FD">
            <w:pPr>
              <w:rPr>
                <w:rFonts w:ascii="Verdana" w:hAnsi="Verdana"/>
                <w:lang w:val="fr-FR"/>
              </w:rPr>
            </w:pPr>
            <w:r w:rsidRPr="006F320B">
              <w:rPr>
                <w:rFonts w:ascii="Verdana" w:hAnsi="Verdana"/>
                <w:lang w:val="fr-FR"/>
              </w:rPr>
              <w:t>GM</w:t>
            </w:r>
          </w:p>
        </w:tc>
      </w:tr>
      <w:tr w:rsidR="0066410B" w:rsidRPr="006F320B" w:rsidTr="006425FD">
        <w:tc>
          <w:tcPr>
            <w:tcW w:w="1368" w:type="dxa"/>
            <w:shd w:val="clear" w:color="auto" w:fill="auto"/>
          </w:tcPr>
          <w:p w:rsidR="0066410B" w:rsidRPr="006F320B" w:rsidRDefault="0066410B" w:rsidP="006425FD">
            <w:pPr>
              <w:rPr>
                <w:rFonts w:ascii="Verdana" w:hAnsi="Verdana"/>
                <w:lang w:val="fr-FR"/>
              </w:rPr>
            </w:pPr>
            <w:r w:rsidRPr="006F320B">
              <w:rPr>
                <w:rFonts w:ascii="Verdana" w:hAnsi="Verdana"/>
                <w:lang w:val="fr-FR"/>
              </w:rPr>
              <w:t>Ronald</w:t>
            </w:r>
          </w:p>
        </w:tc>
        <w:tc>
          <w:tcPr>
            <w:tcW w:w="2880" w:type="dxa"/>
            <w:shd w:val="clear" w:color="auto" w:fill="auto"/>
          </w:tcPr>
          <w:p w:rsidR="0066410B" w:rsidRPr="006F320B" w:rsidRDefault="0066410B" w:rsidP="006425FD">
            <w:pPr>
              <w:rPr>
                <w:rFonts w:ascii="Verdana" w:hAnsi="Verdana"/>
                <w:lang w:val="fr-FR"/>
              </w:rPr>
            </w:pPr>
            <w:r w:rsidRPr="006F320B">
              <w:rPr>
                <w:rFonts w:ascii="Verdana" w:hAnsi="Verdana"/>
                <w:lang w:val="fr-FR"/>
              </w:rPr>
              <w:t>Vrydag</w:t>
            </w:r>
          </w:p>
        </w:tc>
        <w:tc>
          <w:tcPr>
            <w:tcW w:w="1247" w:type="dxa"/>
            <w:shd w:val="clear" w:color="auto" w:fill="auto"/>
          </w:tcPr>
          <w:p w:rsidR="0066410B" w:rsidRPr="006F320B" w:rsidRDefault="0066410B" w:rsidP="006425FD">
            <w:pPr>
              <w:rPr>
                <w:rFonts w:ascii="Verdana" w:hAnsi="Verdana"/>
                <w:lang w:val="fr-FR"/>
              </w:rPr>
            </w:pPr>
            <w:r w:rsidRPr="006F320B">
              <w:rPr>
                <w:rFonts w:ascii="Verdana" w:hAnsi="Verdana"/>
                <w:lang w:val="fr-FR"/>
              </w:rPr>
              <w:t>RV</w:t>
            </w:r>
          </w:p>
        </w:tc>
      </w:tr>
      <w:tr w:rsidR="0066410B" w:rsidRPr="006F320B" w:rsidTr="006425FD">
        <w:tc>
          <w:tcPr>
            <w:tcW w:w="1368" w:type="dxa"/>
            <w:shd w:val="clear" w:color="auto" w:fill="auto"/>
          </w:tcPr>
          <w:p w:rsidR="0066410B" w:rsidRPr="006F320B" w:rsidRDefault="0066410B" w:rsidP="006425FD">
            <w:pPr>
              <w:rPr>
                <w:rFonts w:ascii="Verdana" w:hAnsi="Verdana"/>
                <w:lang w:val="fr-FR"/>
              </w:rPr>
            </w:pPr>
            <w:r w:rsidRPr="006F320B">
              <w:rPr>
                <w:rFonts w:ascii="Verdana" w:hAnsi="Verdana"/>
                <w:lang w:val="fr-FR"/>
              </w:rPr>
              <w:t>Peter</w:t>
            </w:r>
          </w:p>
        </w:tc>
        <w:tc>
          <w:tcPr>
            <w:tcW w:w="2880" w:type="dxa"/>
            <w:shd w:val="clear" w:color="auto" w:fill="auto"/>
          </w:tcPr>
          <w:p w:rsidR="0066410B" w:rsidRPr="006F320B" w:rsidRDefault="0066410B" w:rsidP="006425FD">
            <w:pPr>
              <w:rPr>
                <w:rFonts w:ascii="Verdana" w:hAnsi="Verdana"/>
                <w:lang w:val="fr-FR"/>
              </w:rPr>
            </w:pPr>
            <w:r w:rsidRPr="006F320B">
              <w:rPr>
                <w:rFonts w:ascii="Verdana" w:hAnsi="Verdana"/>
                <w:lang w:val="fr-FR"/>
              </w:rPr>
              <w:t>Schlembach</w:t>
            </w:r>
          </w:p>
        </w:tc>
        <w:tc>
          <w:tcPr>
            <w:tcW w:w="1247" w:type="dxa"/>
            <w:shd w:val="clear" w:color="auto" w:fill="auto"/>
          </w:tcPr>
          <w:p w:rsidR="0066410B" w:rsidRPr="006F320B" w:rsidRDefault="0066410B" w:rsidP="006425FD">
            <w:pPr>
              <w:rPr>
                <w:rFonts w:ascii="Verdana" w:hAnsi="Verdana"/>
                <w:lang w:val="fr-FR"/>
              </w:rPr>
            </w:pPr>
            <w:r w:rsidRPr="006F320B">
              <w:rPr>
                <w:rFonts w:ascii="Verdana" w:hAnsi="Verdana"/>
                <w:lang w:val="fr-FR"/>
              </w:rPr>
              <w:t>PS</w:t>
            </w:r>
          </w:p>
        </w:tc>
      </w:tr>
      <w:tr w:rsidR="0066410B" w:rsidRPr="006F320B" w:rsidTr="006425FD">
        <w:tc>
          <w:tcPr>
            <w:tcW w:w="1368" w:type="dxa"/>
            <w:shd w:val="clear" w:color="auto" w:fill="auto"/>
          </w:tcPr>
          <w:p w:rsidR="0066410B" w:rsidRPr="006F320B" w:rsidRDefault="0066410B" w:rsidP="006425FD">
            <w:pPr>
              <w:rPr>
                <w:rFonts w:ascii="Verdana" w:hAnsi="Verdana"/>
                <w:lang w:val="fr-FR"/>
              </w:rPr>
            </w:pPr>
            <w:r w:rsidRPr="006F320B">
              <w:rPr>
                <w:rFonts w:ascii="Verdana" w:hAnsi="Verdana"/>
                <w:lang w:val="fr-FR"/>
              </w:rPr>
              <w:t>Annelies</w:t>
            </w:r>
          </w:p>
        </w:tc>
        <w:tc>
          <w:tcPr>
            <w:tcW w:w="2880" w:type="dxa"/>
            <w:shd w:val="clear" w:color="auto" w:fill="auto"/>
          </w:tcPr>
          <w:p w:rsidR="0066410B" w:rsidRPr="006F320B" w:rsidRDefault="0066410B" w:rsidP="006425FD">
            <w:pPr>
              <w:rPr>
                <w:rFonts w:ascii="Verdana" w:hAnsi="Verdana"/>
                <w:lang w:val="fr-FR"/>
              </w:rPr>
            </w:pPr>
            <w:r w:rsidRPr="006F320B">
              <w:rPr>
                <w:rFonts w:ascii="Verdana" w:hAnsi="Verdana"/>
                <w:lang w:val="fr-FR"/>
              </w:rPr>
              <w:t>Weytjens</w:t>
            </w:r>
          </w:p>
        </w:tc>
        <w:tc>
          <w:tcPr>
            <w:tcW w:w="1247" w:type="dxa"/>
            <w:shd w:val="clear" w:color="auto" w:fill="auto"/>
          </w:tcPr>
          <w:p w:rsidR="0066410B" w:rsidRPr="006F320B" w:rsidRDefault="0066410B" w:rsidP="006425FD">
            <w:pPr>
              <w:rPr>
                <w:rFonts w:ascii="Verdana" w:hAnsi="Verdana"/>
                <w:lang w:val="fr-FR"/>
              </w:rPr>
            </w:pPr>
            <w:r w:rsidRPr="006F320B">
              <w:rPr>
                <w:rFonts w:ascii="Verdana" w:hAnsi="Verdana"/>
                <w:lang w:val="fr-FR"/>
              </w:rPr>
              <w:t>AW</w:t>
            </w:r>
          </w:p>
        </w:tc>
      </w:tr>
    </w:tbl>
    <w:p w:rsidR="00375FD4" w:rsidRPr="001C5D65" w:rsidRDefault="00375FD4" w:rsidP="00375FD4">
      <w:pPr>
        <w:pStyle w:val="Titre2"/>
        <w:rPr>
          <w:rFonts w:ascii="Verdana" w:hAnsi="Verdana"/>
          <w:color w:val="auto"/>
          <w:lang w:val="fr-BE"/>
        </w:rPr>
      </w:pPr>
      <w:r w:rsidRPr="001C5D65">
        <w:rPr>
          <w:rFonts w:ascii="Verdana" w:hAnsi="Verdana"/>
          <w:color w:val="auto"/>
          <w:lang w:val="fr-BE"/>
        </w:rPr>
        <w:t>Excusés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66410B" w:rsidRPr="006F320B" w:rsidTr="006425FD">
        <w:tc>
          <w:tcPr>
            <w:tcW w:w="1368" w:type="dxa"/>
            <w:shd w:val="clear" w:color="auto" w:fill="auto"/>
          </w:tcPr>
          <w:p w:rsidR="0066410B" w:rsidRPr="006F320B" w:rsidRDefault="0066410B" w:rsidP="006425FD">
            <w:pPr>
              <w:rPr>
                <w:rFonts w:ascii="Verdana" w:hAnsi="Verdana"/>
                <w:lang w:val="fr-FR"/>
              </w:rPr>
            </w:pPr>
            <w:r w:rsidRPr="006F320B">
              <w:rPr>
                <w:rFonts w:ascii="Verdana" w:hAnsi="Verdana"/>
                <w:lang w:val="fr-FR"/>
              </w:rPr>
              <w:t>Philippe</w:t>
            </w:r>
          </w:p>
        </w:tc>
        <w:tc>
          <w:tcPr>
            <w:tcW w:w="2880" w:type="dxa"/>
            <w:shd w:val="clear" w:color="auto" w:fill="auto"/>
          </w:tcPr>
          <w:p w:rsidR="0066410B" w:rsidRPr="006F320B" w:rsidRDefault="0066410B" w:rsidP="006425FD">
            <w:pPr>
              <w:rPr>
                <w:rFonts w:ascii="Verdana" w:hAnsi="Verdana"/>
                <w:lang w:val="fr-FR"/>
              </w:rPr>
            </w:pPr>
            <w:r w:rsidRPr="006F320B">
              <w:rPr>
                <w:rFonts w:ascii="Verdana" w:hAnsi="Verdana"/>
                <w:lang w:val="fr-FR"/>
              </w:rPr>
              <w:t>Bodart</w:t>
            </w:r>
          </w:p>
        </w:tc>
        <w:tc>
          <w:tcPr>
            <w:tcW w:w="1247" w:type="dxa"/>
            <w:shd w:val="clear" w:color="auto" w:fill="auto"/>
          </w:tcPr>
          <w:p w:rsidR="0066410B" w:rsidRPr="006F320B" w:rsidRDefault="0066410B" w:rsidP="006425FD">
            <w:pPr>
              <w:rPr>
                <w:rFonts w:ascii="Verdana" w:hAnsi="Verdana"/>
                <w:lang w:val="fr-FR"/>
              </w:rPr>
            </w:pPr>
            <w:proofErr w:type="spellStart"/>
            <w:r w:rsidRPr="006F320B">
              <w:rPr>
                <w:rFonts w:ascii="Verdana" w:hAnsi="Verdana"/>
                <w:lang w:val="fr-FR"/>
              </w:rPr>
              <w:t>PhB</w:t>
            </w:r>
            <w:proofErr w:type="spellEnd"/>
          </w:p>
        </w:tc>
      </w:tr>
      <w:tr w:rsidR="0066410B" w:rsidRPr="006F320B" w:rsidTr="006425FD">
        <w:tc>
          <w:tcPr>
            <w:tcW w:w="1368" w:type="dxa"/>
            <w:shd w:val="clear" w:color="auto" w:fill="auto"/>
          </w:tcPr>
          <w:p w:rsidR="0066410B" w:rsidRPr="006F320B" w:rsidDel="0066410B" w:rsidRDefault="0066410B" w:rsidP="006425FD">
            <w:pPr>
              <w:rPr>
                <w:rFonts w:ascii="Verdana" w:hAnsi="Verdana"/>
                <w:lang w:val="fr-FR"/>
              </w:rPr>
            </w:pPr>
            <w:r w:rsidRPr="006F320B">
              <w:rPr>
                <w:rFonts w:ascii="Verdana" w:hAnsi="Verdana"/>
                <w:lang w:val="fr-FR"/>
              </w:rPr>
              <w:t>Thérèse</w:t>
            </w:r>
          </w:p>
        </w:tc>
        <w:tc>
          <w:tcPr>
            <w:tcW w:w="2880" w:type="dxa"/>
            <w:shd w:val="clear" w:color="auto" w:fill="auto"/>
          </w:tcPr>
          <w:p w:rsidR="0066410B" w:rsidRPr="006F320B" w:rsidDel="0066410B" w:rsidRDefault="0066410B" w:rsidP="006425FD">
            <w:pPr>
              <w:rPr>
                <w:rFonts w:ascii="Verdana" w:hAnsi="Verdana"/>
                <w:lang w:val="fr-FR"/>
              </w:rPr>
            </w:pPr>
            <w:r w:rsidRPr="006F320B">
              <w:rPr>
                <w:rFonts w:ascii="Verdana" w:hAnsi="Verdana"/>
                <w:lang w:val="fr-FR"/>
              </w:rPr>
              <w:t>Kempeneers</w:t>
            </w:r>
          </w:p>
        </w:tc>
        <w:tc>
          <w:tcPr>
            <w:tcW w:w="1247" w:type="dxa"/>
            <w:shd w:val="clear" w:color="auto" w:fill="auto"/>
          </w:tcPr>
          <w:p w:rsidR="0066410B" w:rsidRPr="006F320B" w:rsidDel="0066410B" w:rsidRDefault="0066410B" w:rsidP="006425FD">
            <w:pPr>
              <w:rPr>
                <w:rFonts w:ascii="Verdana" w:hAnsi="Verdana"/>
                <w:lang w:val="fr-FR"/>
              </w:rPr>
            </w:pPr>
            <w:proofErr w:type="spellStart"/>
            <w:r w:rsidRPr="006F320B">
              <w:rPr>
                <w:rFonts w:ascii="Verdana" w:hAnsi="Verdana"/>
                <w:lang w:val="fr-FR"/>
              </w:rPr>
              <w:t>ThK</w:t>
            </w:r>
            <w:proofErr w:type="spellEnd"/>
          </w:p>
        </w:tc>
      </w:tr>
      <w:tr w:rsidR="0066410B" w:rsidRPr="006F320B" w:rsidTr="006425FD">
        <w:tc>
          <w:tcPr>
            <w:tcW w:w="1368" w:type="dxa"/>
            <w:shd w:val="clear" w:color="auto" w:fill="auto"/>
          </w:tcPr>
          <w:p w:rsidR="0066410B" w:rsidRPr="006F320B" w:rsidRDefault="0066410B" w:rsidP="006425FD">
            <w:pPr>
              <w:rPr>
                <w:rFonts w:ascii="Verdana" w:hAnsi="Verdana"/>
                <w:lang w:val="fr-FR"/>
              </w:rPr>
            </w:pPr>
            <w:r w:rsidRPr="006F320B">
              <w:rPr>
                <w:rFonts w:ascii="Verdana" w:hAnsi="Verdana"/>
                <w:lang w:val="fr-FR"/>
              </w:rPr>
              <w:t>Anaïs</w:t>
            </w:r>
          </w:p>
        </w:tc>
        <w:tc>
          <w:tcPr>
            <w:tcW w:w="2880" w:type="dxa"/>
            <w:shd w:val="clear" w:color="auto" w:fill="auto"/>
          </w:tcPr>
          <w:p w:rsidR="0066410B" w:rsidRPr="006F320B" w:rsidRDefault="0066410B" w:rsidP="006425FD">
            <w:pPr>
              <w:rPr>
                <w:rFonts w:ascii="Verdana" w:hAnsi="Verdana"/>
                <w:lang w:val="fr-FR"/>
              </w:rPr>
            </w:pPr>
            <w:r w:rsidRPr="006F320B">
              <w:rPr>
                <w:rFonts w:ascii="Verdana" w:hAnsi="Verdana"/>
                <w:lang w:val="fr-FR"/>
              </w:rPr>
              <w:t>Boukerdous</w:t>
            </w:r>
          </w:p>
        </w:tc>
        <w:tc>
          <w:tcPr>
            <w:tcW w:w="1247" w:type="dxa"/>
            <w:shd w:val="clear" w:color="auto" w:fill="auto"/>
          </w:tcPr>
          <w:p w:rsidR="0066410B" w:rsidRPr="006F320B" w:rsidRDefault="0066410B" w:rsidP="006425FD">
            <w:pPr>
              <w:rPr>
                <w:rFonts w:ascii="Verdana" w:hAnsi="Verdana"/>
                <w:lang w:val="fr-FR"/>
              </w:rPr>
            </w:pPr>
            <w:r w:rsidRPr="006F320B">
              <w:rPr>
                <w:rFonts w:ascii="Verdana" w:hAnsi="Verdana"/>
                <w:lang w:val="fr-FR"/>
              </w:rPr>
              <w:t>AB</w:t>
            </w:r>
          </w:p>
        </w:tc>
      </w:tr>
    </w:tbl>
    <w:p w:rsidR="00375FD4" w:rsidRPr="001C5D65" w:rsidRDefault="00375FD4" w:rsidP="00375FD4">
      <w:pPr>
        <w:pStyle w:val="Titre2"/>
        <w:rPr>
          <w:rFonts w:ascii="Verdana" w:hAnsi="Verdana"/>
          <w:color w:val="auto"/>
          <w:lang w:val="fr-BE"/>
        </w:rPr>
      </w:pPr>
      <w:r w:rsidRPr="001C5D65">
        <w:rPr>
          <w:rFonts w:ascii="Verdana" w:hAnsi="Verdana"/>
          <w:color w:val="auto"/>
          <w:lang w:val="fr-BE"/>
        </w:rPr>
        <w:t>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375FD4" w:rsidRPr="006F320B" w:rsidTr="006425FD">
        <w:tc>
          <w:tcPr>
            <w:tcW w:w="1368" w:type="dxa"/>
            <w:shd w:val="clear" w:color="auto" w:fill="auto"/>
          </w:tcPr>
          <w:p w:rsidR="00375FD4" w:rsidRPr="006F320B" w:rsidRDefault="00375FD4" w:rsidP="006425FD">
            <w:pPr>
              <w:rPr>
                <w:rFonts w:ascii="Verdana" w:hAnsi="Verdana"/>
                <w:lang w:val="fr-FR"/>
              </w:rPr>
            </w:pPr>
            <w:r w:rsidRPr="006F320B">
              <w:rPr>
                <w:rFonts w:ascii="Verdana" w:hAnsi="Verdana"/>
                <w:lang w:val="fr-FR"/>
              </w:rPr>
              <w:t>Olivier</w:t>
            </w:r>
          </w:p>
        </w:tc>
        <w:tc>
          <w:tcPr>
            <w:tcW w:w="2880" w:type="dxa"/>
            <w:shd w:val="clear" w:color="auto" w:fill="auto"/>
          </w:tcPr>
          <w:p w:rsidR="00375FD4" w:rsidRPr="006F320B" w:rsidRDefault="00375FD4" w:rsidP="006425FD">
            <w:pPr>
              <w:rPr>
                <w:rFonts w:ascii="Verdana" w:hAnsi="Verdana"/>
                <w:lang w:val="fr-FR"/>
              </w:rPr>
            </w:pPr>
            <w:r w:rsidRPr="006F320B">
              <w:rPr>
                <w:rFonts w:ascii="Verdana" w:hAnsi="Verdana"/>
                <w:lang w:val="fr-FR"/>
              </w:rPr>
              <w:t>Magritte</w:t>
            </w:r>
          </w:p>
        </w:tc>
        <w:tc>
          <w:tcPr>
            <w:tcW w:w="1247" w:type="dxa"/>
            <w:shd w:val="clear" w:color="auto" w:fill="auto"/>
          </w:tcPr>
          <w:p w:rsidR="00375FD4" w:rsidRPr="006F320B" w:rsidRDefault="00375FD4" w:rsidP="006425FD">
            <w:pPr>
              <w:rPr>
                <w:rFonts w:ascii="Verdana" w:hAnsi="Verdana"/>
                <w:lang w:val="fr-FR"/>
              </w:rPr>
            </w:pPr>
            <w:r w:rsidRPr="006F320B">
              <w:rPr>
                <w:rFonts w:ascii="Verdana" w:hAnsi="Verdana"/>
                <w:lang w:val="fr-FR"/>
              </w:rPr>
              <w:t>OME</w:t>
            </w:r>
          </w:p>
        </w:tc>
      </w:tr>
    </w:tbl>
    <w:p w:rsidR="0053292A" w:rsidRDefault="0053292A">
      <w:pPr>
        <w:rPr>
          <w:lang w:val="nl-BE"/>
        </w:rPr>
      </w:pPr>
    </w:p>
    <w:p w:rsidR="00375FD4" w:rsidRPr="0066410B" w:rsidRDefault="00375FD4" w:rsidP="0066410B">
      <w:pPr>
        <w:pStyle w:val="Titre2"/>
        <w:rPr>
          <w:rFonts w:ascii="Verdana" w:hAnsi="Verdana"/>
          <w:color w:val="auto"/>
        </w:rPr>
      </w:pPr>
      <w:r w:rsidRPr="0066410B">
        <w:rPr>
          <w:rFonts w:ascii="Verdana" w:hAnsi="Verdana"/>
          <w:color w:val="auto"/>
          <w:lang w:val="fr-BE"/>
        </w:rPr>
        <w:t>Agenda :</w:t>
      </w:r>
      <w:bookmarkStart w:id="0" w:name="_GoBack"/>
      <w:bookmarkEnd w:id="0"/>
    </w:p>
    <w:p w:rsidR="0066410B" w:rsidRDefault="0066410B" w:rsidP="0066410B">
      <w:pPr>
        <w:pStyle w:val="Paragraphedeliste"/>
        <w:numPr>
          <w:ilvl w:val="0"/>
          <w:numId w:val="10"/>
        </w:numPr>
        <w:spacing w:before="120"/>
        <w:ind w:left="709" w:hanging="357"/>
        <w:contextualSpacing w:val="0"/>
        <w:rPr>
          <w:rFonts w:ascii="Verdana" w:hAnsi="Verdana"/>
          <w:lang w:val="fr-BE"/>
        </w:rPr>
      </w:pPr>
      <w:r>
        <w:rPr>
          <w:rFonts w:ascii="Verdana" w:hAnsi="Verdana"/>
          <w:lang w:val="fr-BE"/>
        </w:rPr>
        <w:t>Approbation du rapport de la réunion du CA du 13/05/2014</w:t>
      </w:r>
    </w:p>
    <w:p w:rsidR="0066410B" w:rsidRDefault="0066410B" w:rsidP="0066410B">
      <w:pPr>
        <w:pStyle w:val="Paragraphedeliste"/>
        <w:numPr>
          <w:ilvl w:val="1"/>
          <w:numId w:val="10"/>
        </w:numPr>
        <w:tabs>
          <w:tab w:val="left" w:pos="1418"/>
        </w:tabs>
        <w:spacing w:after="240"/>
        <w:ind w:left="1418" w:hanging="357"/>
        <w:contextualSpacing w:val="0"/>
        <w:rPr>
          <w:rFonts w:ascii="Verdana" w:hAnsi="Verdana"/>
          <w:lang w:val="fr-BE"/>
        </w:rPr>
      </w:pPr>
      <w:r>
        <w:rPr>
          <w:rFonts w:ascii="Verdana" w:hAnsi="Verdana"/>
          <w:lang w:val="fr-BE"/>
        </w:rPr>
        <w:t>Cf. 2014-05-13-BDF-CA-Rapport-Projet</w:t>
      </w:r>
    </w:p>
    <w:p w:rsidR="0066410B" w:rsidRDefault="0066410B" w:rsidP="0066410B">
      <w:pPr>
        <w:pStyle w:val="Paragraphedeliste"/>
        <w:numPr>
          <w:ilvl w:val="0"/>
          <w:numId w:val="10"/>
        </w:numPr>
        <w:spacing w:before="120"/>
        <w:ind w:left="709" w:hanging="357"/>
        <w:contextualSpacing w:val="0"/>
        <w:rPr>
          <w:rFonts w:ascii="Verdana" w:hAnsi="Verdana"/>
          <w:lang w:val="fr-BE"/>
        </w:rPr>
      </w:pPr>
      <w:r>
        <w:rPr>
          <w:rFonts w:ascii="Verdana" w:hAnsi="Verdana"/>
          <w:lang w:val="fr-BE"/>
        </w:rPr>
        <w:t>UNCRPD : Conférence des Etats-parties, New-York, 10-12/06/2014, compte-rendu de PG et GM (Pour information)</w:t>
      </w:r>
    </w:p>
    <w:p w:rsidR="0066410B" w:rsidRDefault="0066410B" w:rsidP="0066410B">
      <w:pPr>
        <w:pStyle w:val="Paragraphedeliste"/>
        <w:numPr>
          <w:ilvl w:val="1"/>
          <w:numId w:val="10"/>
        </w:numPr>
        <w:tabs>
          <w:tab w:val="left" w:pos="1418"/>
        </w:tabs>
        <w:spacing w:after="240"/>
        <w:ind w:left="1418" w:hanging="357"/>
        <w:contextualSpacing w:val="0"/>
        <w:rPr>
          <w:rFonts w:ascii="Verdana" w:hAnsi="Verdana"/>
          <w:lang w:val="fr-BE"/>
        </w:rPr>
      </w:pPr>
      <w:r>
        <w:rPr>
          <w:rFonts w:ascii="Verdana" w:hAnsi="Verdana"/>
          <w:lang w:val="fr-BE"/>
        </w:rPr>
        <w:t>Cf. Consultation électronique Coormulti…</w:t>
      </w:r>
    </w:p>
    <w:p w:rsidR="0066410B" w:rsidRDefault="0066410B" w:rsidP="0066410B">
      <w:pPr>
        <w:pStyle w:val="Paragraphedeliste"/>
        <w:numPr>
          <w:ilvl w:val="0"/>
          <w:numId w:val="10"/>
        </w:numPr>
        <w:spacing w:before="120" w:after="120"/>
        <w:ind w:left="709" w:hanging="357"/>
        <w:contextualSpacing w:val="0"/>
        <w:rPr>
          <w:rFonts w:ascii="Verdana" w:hAnsi="Verdana"/>
          <w:lang w:val="fr-BE"/>
        </w:rPr>
      </w:pPr>
      <w:r>
        <w:rPr>
          <w:rFonts w:ascii="Verdana" w:hAnsi="Verdana"/>
          <w:lang w:val="fr-BE"/>
        </w:rPr>
        <w:t>UNCRPD – Dialogue constructif : préparation des commentaires du BDF en vue de la réunion du Comité de suivi du 4/07/2014 (Pour décision)</w:t>
      </w:r>
    </w:p>
    <w:p w:rsidR="0066410B" w:rsidRDefault="0066410B" w:rsidP="0066410B">
      <w:pPr>
        <w:pStyle w:val="Paragraphedeliste"/>
        <w:numPr>
          <w:ilvl w:val="0"/>
          <w:numId w:val="10"/>
        </w:numPr>
        <w:spacing w:before="120"/>
        <w:ind w:left="709" w:hanging="357"/>
        <w:contextualSpacing w:val="0"/>
        <w:rPr>
          <w:rFonts w:ascii="Verdana" w:hAnsi="Verdana"/>
          <w:lang w:val="fr-BE"/>
        </w:rPr>
      </w:pPr>
      <w:r>
        <w:rPr>
          <w:rFonts w:ascii="Verdana" w:hAnsi="Verdana"/>
          <w:lang w:val="fr-BE"/>
        </w:rPr>
        <w:t>UNCRPD : ENIL s’inspire du rapport alternatif du BDF (Pour information)</w:t>
      </w:r>
    </w:p>
    <w:p w:rsidR="0066410B" w:rsidRDefault="0066410B" w:rsidP="0066410B">
      <w:pPr>
        <w:pStyle w:val="Paragraphedeliste"/>
        <w:numPr>
          <w:ilvl w:val="1"/>
          <w:numId w:val="10"/>
        </w:numPr>
        <w:tabs>
          <w:tab w:val="left" w:pos="1418"/>
        </w:tabs>
        <w:spacing w:after="240"/>
        <w:ind w:left="1418" w:hanging="357"/>
        <w:contextualSpacing w:val="0"/>
        <w:rPr>
          <w:rFonts w:ascii="Verdana" w:hAnsi="Verdana"/>
          <w:lang w:val="fr-BE"/>
        </w:rPr>
      </w:pPr>
      <w:r>
        <w:rPr>
          <w:rFonts w:ascii="Verdana" w:hAnsi="Verdana"/>
          <w:lang w:val="fr-BE"/>
        </w:rPr>
        <w:t>Cf. 2014-05-28-ENIL-alternatief rapport-EU-Art.19</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 xml:space="preserve">EDF – Board meeting in Zagreb : Compte rendu de </w:t>
      </w:r>
      <w:proofErr w:type="spellStart"/>
      <w:r>
        <w:rPr>
          <w:rFonts w:ascii="Verdana" w:hAnsi="Verdana"/>
          <w:lang w:val="fr-BE"/>
        </w:rPr>
        <w:t>ThK</w:t>
      </w:r>
      <w:proofErr w:type="spellEnd"/>
      <w:r>
        <w:rPr>
          <w:rFonts w:ascii="Verdana" w:hAnsi="Verdana"/>
          <w:lang w:val="fr-BE"/>
        </w:rPr>
        <w:t xml:space="preserve">, </w:t>
      </w:r>
      <w:proofErr w:type="spellStart"/>
      <w:r>
        <w:rPr>
          <w:rFonts w:ascii="Verdana" w:hAnsi="Verdana"/>
          <w:lang w:val="fr-BE"/>
        </w:rPr>
        <w:t>PhB</w:t>
      </w:r>
      <w:proofErr w:type="spellEnd"/>
      <w:r>
        <w:rPr>
          <w:rFonts w:ascii="Verdana" w:hAnsi="Verdana"/>
          <w:lang w:val="fr-BE"/>
        </w:rPr>
        <w:t xml:space="preserve"> et PG (Pour information)</w:t>
      </w:r>
    </w:p>
    <w:p w:rsidR="0066410B" w:rsidRDefault="0066410B" w:rsidP="0066410B">
      <w:pPr>
        <w:pStyle w:val="Paragraphedeliste"/>
        <w:numPr>
          <w:ilvl w:val="0"/>
          <w:numId w:val="10"/>
        </w:numPr>
        <w:spacing w:before="120"/>
        <w:ind w:left="709" w:hanging="357"/>
        <w:contextualSpacing w:val="0"/>
        <w:rPr>
          <w:rFonts w:ascii="Verdana" w:hAnsi="Verdana"/>
        </w:rPr>
      </w:pPr>
      <w:r>
        <w:rPr>
          <w:rFonts w:ascii="Verdana" w:hAnsi="Verdana"/>
        </w:rPr>
        <w:t>EDF - Standardisation et Design for All : call for action (Pour information et decision)</w:t>
      </w:r>
    </w:p>
    <w:p w:rsidR="0066410B" w:rsidRPr="00A47697" w:rsidRDefault="0066410B" w:rsidP="0066410B">
      <w:pPr>
        <w:pStyle w:val="Paragraphedeliste"/>
        <w:numPr>
          <w:ilvl w:val="1"/>
          <w:numId w:val="10"/>
        </w:numPr>
        <w:tabs>
          <w:tab w:val="left" w:pos="1418"/>
        </w:tabs>
        <w:spacing w:after="240"/>
        <w:ind w:left="1418"/>
        <w:contextualSpacing w:val="0"/>
        <w:rPr>
          <w:rFonts w:ascii="Verdana" w:hAnsi="Verdana"/>
        </w:rPr>
      </w:pPr>
      <w:r w:rsidRPr="00A47697">
        <w:rPr>
          <w:rFonts w:ascii="Verdana" w:hAnsi="Verdana"/>
        </w:rPr>
        <w:t>Cf. 2014-06-05-Standardisation &amp; Design for All - call for action</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EDF : Groupe de travail ICT, état de la situation. Invité : Bart Simons (Anysurfer) – Pour information</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BDF : Commissaire au compte – Désignation – Pour décision</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BDF : Aide à la clôture des comptes – Identification – Pour décision</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Divers</w:t>
      </w:r>
    </w:p>
    <w:p w:rsidR="00375FD4" w:rsidRDefault="00375FD4" w:rsidP="0066410B">
      <w:pPr>
        <w:pStyle w:val="Paragraphedeliste"/>
        <w:ind w:left="709"/>
        <w:rPr>
          <w:lang w:val="fr-BE"/>
        </w:rPr>
      </w:pPr>
    </w:p>
    <w:p w:rsidR="00B87FD0" w:rsidRDefault="00B87FD0" w:rsidP="00B87FD0">
      <w:pPr>
        <w:pStyle w:val="Titre2"/>
        <w:rPr>
          <w:rFonts w:ascii="Verdana" w:hAnsi="Verdana"/>
          <w:color w:val="auto"/>
          <w:lang w:val="fr-BE"/>
        </w:rPr>
      </w:pPr>
      <w:r>
        <w:rPr>
          <w:rFonts w:ascii="Verdana" w:hAnsi="Verdana"/>
          <w:color w:val="auto"/>
          <w:lang w:val="fr-BE"/>
        </w:rPr>
        <w:t>1.</w:t>
      </w:r>
      <w:r>
        <w:rPr>
          <w:rFonts w:ascii="Verdana" w:hAnsi="Verdana"/>
          <w:color w:val="auto"/>
          <w:lang w:val="fr-BE"/>
        </w:rPr>
        <w:tab/>
      </w:r>
      <w:r w:rsidR="0066410B" w:rsidRPr="00B87FD0">
        <w:rPr>
          <w:rFonts w:ascii="Verdana" w:hAnsi="Verdana"/>
          <w:color w:val="auto"/>
          <w:lang w:val="fr-BE"/>
        </w:rPr>
        <w:t>Approbation du rapport de la réunion du CA du 13/05/2014</w:t>
      </w:r>
    </w:p>
    <w:p w:rsidR="0012798F" w:rsidRDefault="0012798F" w:rsidP="0012798F">
      <w:pPr>
        <w:pStyle w:val="Paragraphedeliste"/>
        <w:numPr>
          <w:ilvl w:val="1"/>
          <w:numId w:val="11"/>
        </w:numPr>
        <w:spacing w:before="120" w:after="120"/>
        <w:ind w:left="1134" w:hanging="357"/>
        <w:contextualSpacing w:val="0"/>
        <w:rPr>
          <w:rFonts w:ascii="Verdana" w:hAnsi="Verdana"/>
          <w:lang w:val="fr-BE"/>
        </w:rPr>
      </w:pPr>
      <w:r>
        <w:rPr>
          <w:rFonts w:ascii="Verdana" w:hAnsi="Verdana"/>
          <w:lang w:val="fr-BE"/>
        </w:rPr>
        <w:t>GM : demande la modification suivante au point 1, composition : « fonctions » au lieu de « tâche » … « telles que proposé »</w:t>
      </w:r>
    </w:p>
    <w:p w:rsidR="0012798F" w:rsidRDefault="0012798F" w:rsidP="0012798F">
      <w:pPr>
        <w:pStyle w:val="Paragraphedeliste"/>
        <w:numPr>
          <w:ilvl w:val="1"/>
          <w:numId w:val="11"/>
        </w:numPr>
        <w:spacing w:after="240"/>
        <w:ind w:left="1134" w:hanging="357"/>
        <w:contextualSpacing w:val="0"/>
        <w:rPr>
          <w:rFonts w:ascii="Verdana" w:hAnsi="Verdana"/>
          <w:lang w:val="fr-BE"/>
        </w:rPr>
      </w:pPr>
      <w:r>
        <w:rPr>
          <w:rFonts w:ascii="Verdana" w:hAnsi="Verdana"/>
          <w:lang w:val="fr-BE"/>
        </w:rPr>
        <w:t>GM demande une clarification concernant le point « Fonctionnement » : « …PG demande et obtient l’accord du CA pour le maintien du bureau ». OME explique que non, on a pas remis en place un bureau. RV confirme mais insiste sur le fait que ne pas en créer un ne signifie pas qu’il est impossible d’en créer un à l’avenir</w:t>
      </w:r>
      <w:r>
        <w:rPr>
          <w:rFonts w:ascii="Verdana" w:hAnsi="Verdana"/>
          <w:lang w:val="fr-BE"/>
        </w:rPr>
        <w:br/>
      </w:r>
      <w:r w:rsidRPr="006F320B">
        <w:rPr>
          <w:rFonts w:ascii="Verdana" w:hAnsi="Verdana"/>
          <w:lang w:val="fr-BE"/>
        </w:rPr>
        <w:t>OME rajoutera une ligne disant que cette possibilité n’est pas supprimée</w:t>
      </w:r>
      <w:r>
        <w:rPr>
          <w:rFonts w:ascii="Verdana" w:hAnsi="Verdana"/>
          <w:lang w:val="fr-BE"/>
        </w:rPr>
        <w:t>.</w:t>
      </w:r>
    </w:p>
    <w:p w:rsidR="00B87FD0" w:rsidRPr="0012798F" w:rsidRDefault="0012798F" w:rsidP="00B87FD0">
      <w:pPr>
        <w:pStyle w:val="Paragraphedeliste"/>
        <w:numPr>
          <w:ilvl w:val="1"/>
          <w:numId w:val="11"/>
        </w:numPr>
        <w:spacing w:after="240"/>
        <w:ind w:left="1134" w:hanging="357"/>
        <w:contextualSpacing w:val="0"/>
        <w:rPr>
          <w:rFonts w:ascii="Verdana" w:hAnsi="Verdana"/>
          <w:lang w:val="fr-BE"/>
        </w:rPr>
      </w:pPr>
      <w:r>
        <w:rPr>
          <w:rFonts w:ascii="Verdana" w:hAnsi="Verdana"/>
          <w:lang w:val="fr-BE"/>
        </w:rPr>
        <w:t>CA : le PV est adopté moyennant l’insertion de cette précision</w:t>
      </w:r>
    </w:p>
    <w:p w:rsidR="0066410B" w:rsidRDefault="00B87FD0" w:rsidP="00B87FD0">
      <w:pPr>
        <w:pStyle w:val="Titre2"/>
        <w:rPr>
          <w:rFonts w:ascii="Verdana" w:hAnsi="Verdana"/>
          <w:color w:val="auto"/>
          <w:lang w:val="fr-BE"/>
        </w:rPr>
      </w:pPr>
      <w:r>
        <w:rPr>
          <w:rFonts w:ascii="Verdana" w:hAnsi="Verdana"/>
          <w:color w:val="auto"/>
          <w:lang w:val="fr-BE"/>
        </w:rPr>
        <w:t>2.</w:t>
      </w:r>
      <w:r>
        <w:rPr>
          <w:rFonts w:ascii="Verdana" w:hAnsi="Verdana"/>
          <w:color w:val="auto"/>
          <w:lang w:val="fr-BE"/>
        </w:rPr>
        <w:tab/>
      </w:r>
      <w:r w:rsidR="0066410B" w:rsidRPr="00B87FD0">
        <w:rPr>
          <w:rFonts w:ascii="Verdana" w:hAnsi="Verdana"/>
          <w:color w:val="auto"/>
          <w:lang w:val="fr-BE"/>
        </w:rPr>
        <w:t>UNCRPD : Conférence des Etats-parties, New-York, 10-12/06/2014, compte-rendu de PG et GM (Pour information)</w:t>
      </w:r>
    </w:p>
    <w:p w:rsidR="0012798F" w:rsidRDefault="0012798F" w:rsidP="0012798F">
      <w:pPr>
        <w:pStyle w:val="Paragraphedeliste"/>
        <w:numPr>
          <w:ilvl w:val="1"/>
          <w:numId w:val="11"/>
        </w:numPr>
        <w:spacing w:before="120" w:after="120"/>
        <w:ind w:left="1134" w:hanging="357"/>
        <w:contextualSpacing w:val="0"/>
        <w:rPr>
          <w:rFonts w:ascii="Verdana" w:hAnsi="Verdana"/>
          <w:lang w:val="fr-BE"/>
        </w:rPr>
      </w:pPr>
      <w:r>
        <w:rPr>
          <w:rFonts w:ascii="Verdana" w:hAnsi="Verdana"/>
          <w:lang w:val="fr-BE"/>
        </w:rPr>
        <w:t xml:space="preserve">Les déclaration des Etats reviennent toujours à dire que tout va bien. </w:t>
      </w:r>
    </w:p>
    <w:p w:rsidR="0012798F" w:rsidRDefault="0012798F" w:rsidP="004C1835">
      <w:pPr>
        <w:pStyle w:val="Paragraphedeliste"/>
        <w:numPr>
          <w:ilvl w:val="1"/>
          <w:numId w:val="11"/>
        </w:numPr>
        <w:ind w:left="1134" w:hanging="357"/>
        <w:contextualSpacing w:val="0"/>
        <w:rPr>
          <w:rFonts w:ascii="Verdana" w:hAnsi="Verdana"/>
          <w:lang w:val="fr-BE"/>
        </w:rPr>
      </w:pPr>
      <w:r>
        <w:rPr>
          <w:rFonts w:ascii="Verdana" w:hAnsi="Verdana"/>
          <w:lang w:val="fr-BE"/>
        </w:rPr>
        <w:t xml:space="preserve">Une grande partie de l’emploi du temps a été consacré à l’élection ou à la réélection des experts. Ont été élus : </w:t>
      </w:r>
    </w:p>
    <w:p w:rsidR="0012798F" w:rsidRDefault="0012798F" w:rsidP="004C1835">
      <w:pPr>
        <w:pStyle w:val="Paragraphedeliste"/>
        <w:numPr>
          <w:ilvl w:val="2"/>
          <w:numId w:val="11"/>
        </w:numPr>
        <w:contextualSpacing w:val="0"/>
        <w:rPr>
          <w:rFonts w:ascii="Verdana" w:hAnsi="Verdana"/>
          <w:lang w:val="fr-BE"/>
        </w:rPr>
      </w:pPr>
      <w:proofErr w:type="spellStart"/>
      <w:r>
        <w:rPr>
          <w:rFonts w:ascii="Verdana" w:hAnsi="Verdana"/>
          <w:lang w:val="fr-BE"/>
        </w:rPr>
        <w:t>Degenner</w:t>
      </w:r>
      <w:proofErr w:type="spellEnd"/>
      <w:r>
        <w:rPr>
          <w:rFonts w:ascii="Verdana" w:hAnsi="Verdana"/>
          <w:lang w:val="fr-BE"/>
        </w:rPr>
        <w:t xml:space="preserve"> (D)</w:t>
      </w:r>
    </w:p>
    <w:p w:rsidR="0012798F" w:rsidRDefault="0012798F" w:rsidP="004C1835">
      <w:pPr>
        <w:pStyle w:val="Paragraphedeliste"/>
        <w:numPr>
          <w:ilvl w:val="2"/>
          <w:numId w:val="11"/>
        </w:numPr>
        <w:contextualSpacing w:val="0"/>
        <w:rPr>
          <w:rFonts w:ascii="Verdana" w:hAnsi="Verdana"/>
          <w:lang w:val="fr-BE"/>
        </w:rPr>
      </w:pPr>
      <w:proofErr w:type="spellStart"/>
      <w:r>
        <w:rPr>
          <w:rFonts w:ascii="Verdana" w:hAnsi="Verdana"/>
          <w:lang w:val="fr-BE"/>
        </w:rPr>
        <w:t>Stig</w:t>
      </w:r>
      <w:proofErr w:type="spellEnd"/>
      <w:r>
        <w:rPr>
          <w:rFonts w:ascii="Verdana" w:hAnsi="Verdana"/>
          <w:lang w:val="fr-BE"/>
        </w:rPr>
        <w:t xml:space="preserve"> </w:t>
      </w:r>
      <w:proofErr w:type="spellStart"/>
      <w:r>
        <w:rPr>
          <w:rFonts w:ascii="Verdana" w:hAnsi="Verdana"/>
          <w:lang w:val="fr-BE"/>
        </w:rPr>
        <w:t>Langvad</w:t>
      </w:r>
      <w:proofErr w:type="spellEnd"/>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République de Corée</w:t>
      </w:r>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Ile Maurice</w:t>
      </w:r>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Serbie</w:t>
      </w:r>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Colombie</w:t>
      </w:r>
    </w:p>
    <w:p w:rsidR="0012798F" w:rsidRDefault="0012798F" w:rsidP="004C1835">
      <w:pPr>
        <w:pStyle w:val="Paragraphedeliste"/>
        <w:numPr>
          <w:ilvl w:val="2"/>
          <w:numId w:val="11"/>
        </w:numPr>
        <w:contextualSpacing w:val="0"/>
        <w:rPr>
          <w:rFonts w:ascii="Verdana" w:hAnsi="Verdana"/>
          <w:lang w:val="fr-BE"/>
        </w:rPr>
      </w:pPr>
      <w:proofErr w:type="spellStart"/>
      <w:r w:rsidRPr="0012798F">
        <w:rPr>
          <w:rFonts w:ascii="Verdana" w:hAnsi="Verdana"/>
          <w:lang w:val="fr-BE"/>
        </w:rPr>
        <w:t>Lithuanie</w:t>
      </w:r>
      <w:proofErr w:type="spellEnd"/>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Chine</w:t>
      </w:r>
    </w:p>
    <w:p w:rsidR="0012798F" w:rsidRDefault="0012798F" w:rsidP="0012798F">
      <w:pPr>
        <w:pStyle w:val="Paragraphedeliste"/>
        <w:numPr>
          <w:ilvl w:val="2"/>
          <w:numId w:val="11"/>
        </w:numPr>
        <w:spacing w:after="240"/>
        <w:contextualSpacing w:val="0"/>
        <w:rPr>
          <w:rFonts w:ascii="Verdana" w:hAnsi="Verdana"/>
          <w:lang w:val="fr-BE"/>
        </w:rPr>
      </w:pPr>
      <w:r>
        <w:rPr>
          <w:rFonts w:ascii="Verdana" w:hAnsi="Verdana"/>
          <w:lang w:val="fr-BE"/>
        </w:rPr>
        <w:t>Nigeria</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 xml:space="preserve">Le rapporteur pour la Belgique est à changer en fin d’année vu la fin de mandat de Monsieur </w:t>
      </w:r>
      <w:proofErr w:type="spellStart"/>
      <w:r>
        <w:rPr>
          <w:rFonts w:ascii="Verdana" w:hAnsi="Verdana"/>
          <w:lang w:val="fr-BE"/>
        </w:rPr>
        <w:t>Lallahom</w:t>
      </w:r>
      <w:proofErr w:type="spellEnd"/>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Beaucoup d’Etats ont mis en avant l’enjeu des statistiques pour parvenir à une meilleure connaissance des besoins des PH</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 xml:space="preserve">GM : Plateformes de discussion. </w:t>
      </w:r>
    </w:p>
    <w:p w:rsidR="0012798F" w:rsidRDefault="0012798F" w:rsidP="0012798F">
      <w:pPr>
        <w:pStyle w:val="Paragraphedeliste"/>
        <w:numPr>
          <w:ilvl w:val="2"/>
          <w:numId w:val="11"/>
        </w:numPr>
        <w:spacing w:after="240"/>
        <w:contextualSpacing w:val="0"/>
        <w:rPr>
          <w:rFonts w:ascii="Verdana" w:hAnsi="Verdana"/>
          <w:lang w:val="fr-BE"/>
        </w:rPr>
      </w:pPr>
      <w:r>
        <w:rPr>
          <w:rFonts w:ascii="Verdana" w:hAnsi="Verdana"/>
          <w:lang w:val="fr-BE"/>
        </w:rPr>
        <w:t xml:space="preserve">Table-ronde « Après 2015 ». La </w:t>
      </w:r>
      <w:r w:rsidR="006F320B">
        <w:rPr>
          <w:rFonts w:ascii="Verdana" w:hAnsi="Verdana"/>
          <w:lang w:val="fr-BE"/>
        </w:rPr>
        <w:t xml:space="preserve">question </w:t>
      </w:r>
      <w:r>
        <w:rPr>
          <w:rFonts w:ascii="Verdana" w:hAnsi="Verdana"/>
          <w:lang w:val="fr-BE"/>
        </w:rPr>
        <w:t>était de savoir comment l’inclusion pourra être mieux prise en compte dans le nouveau cadre qui sera mis en place après 2015. Il y a eu plusieurs intervenants, mais le contenu était assez faible et il n’y a pas eu d’interactions avec la salle</w:t>
      </w:r>
    </w:p>
    <w:p w:rsidR="0012798F" w:rsidRPr="00184EB5" w:rsidRDefault="0012798F" w:rsidP="00184EB5">
      <w:pPr>
        <w:pStyle w:val="Paragraphedeliste"/>
        <w:numPr>
          <w:ilvl w:val="2"/>
          <w:numId w:val="11"/>
        </w:numPr>
        <w:spacing w:after="240"/>
        <w:contextualSpacing w:val="0"/>
        <w:rPr>
          <w:rFonts w:ascii="Verdana" w:hAnsi="Verdana"/>
          <w:lang w:val="fr-BE"/>
        </w:rPr>
      </w:pPr>
      <w:r w:rsidRPr="00A47697">
        <w:rPr>
          <w:rFonts w:ascii="Verdana" w:hAnsi="Verdana"/>
          <w:lang w:val="fr-BE"/>
        </w:rPr>
        <w:t xml:space="preserve">Table-ronde «  </w:t>
      </w:r>
      <w:r w:rsidR="00184EB5" w:rsidRPr="00A47697">
        <w:rPr>
          <w:rFonts w:ascii="Verdana" w:hAnsi="Verdana"/>
          <w:lang w:val="fr-BE"/>
        </w:rPr>
        <w:t xml:space="preserve">enjeu politique jeunes </w:t>
      </w:r>
      <w:r w:rsidR="00184EB5">
        <w:rPr>
          <w:rFonts w:ascii="Verdana" w:hAnsi="Verdana"/>
          <w:lang w:val="fr-BE"/>
        </w:rPr>
        <w:t>handicapés</w:t>
      </w:r>
      <w:r>
        <w:rPr>
          <w:rFonts w:ascii="Verdana" w:hAnsi="Verdana"/>
          <w:lang w:val="fr-BE"/>
        </w:rPr>
        <w:t xml:space="preserve"> ». </w:t>
      </w:r>
      <w:r w:rsidR="00184EB5">
        <w:rPr>
          <w:rFonts w:ascii="Verdana" w:hAnsi="Verdana"/>
          <w:lang w:val="fr-BE"/>
        </w:rPr>
        <w:t>La d</w:t>
      </w:r>
      <w:r>
        <w:rPr>
          <w:rFonts w:ascii="Verdana" w:hAnsi="Verdana"/>
          <w:lang w:val="fr-BE"/>
        </w:rPr>
        <w:t>iscussion avec la salle</w:t>
      </w:r>
      <w:r w:rsidR="00184EB5">
        <w:rPr>
          <w:rFonts w:ascii="Verdana" w:hAnsi="Verdana"/>
          <w:lang w:val="fr-BE"/>
        </w:rPr>
        <w:t xml:space="preserve"> a mis en évidence une jeune femme handicapée</w:t>
      </w:r>
      <w:r>
        <w:rPr>
          <w:rFonts w:ascii="Verdana" w:hAnsi="Verdana"/>
          <w:lang w:val="fr-BE"/>
        </w:rPr>
        <w:t xml:space="preserve"> mentale championne paralympique en natation. </w:t>
      </w:r>
      <w:r w:rsidR="00184EB5">
        <w:rPr>
          <w:rFonts w:ascii="Verdana" w:hAnsi="Verdana"/>
          <w:lang w:val="fr-BE"/>
        </w:rPr>
        <w:t>Les participants au débat a</w:t>
      </w:r>
      <w:r>
        <w:rPr>
          <w:rFonts w:ascii="Verdana" w:hAnsi="Verdana"/>
          <w:lang w:val="fr-BE"/>
        </w:rPr>
        <w:t>vaient l’air de se contenter d’avoir un « porte drapeau ».</w:t>
      </w:r>
      <w:r w:rsidR="00184EB5">
        <w:rPr>
          <w:rFonts w:ascii="Verdana" w:hAnsi="Verdana"/>
          <w:lang w:val="fr-BE"/>
        </w:rPr>
        <w:t xml:space="preserve"> La conclusion des échanges a été que </w:t>
      </w:r>
      <w:r w:rsidRPr="00184EB5">
        <w:rPr>
          <w:rFonts w:ascii="Verdana" w:hAnsi="Verdana"/>
          <w:lang w:val="fr-BE"/>
        </w:rPr>
        <w:lastRenderedPageBreak/>
        <w:t>tous les enfants doivent être libres, et protégés de toute discrimination »</w:t>
      </w:r>
      <w:r w:rsidRPr="00184EB5">
        <w:rPr>
          <w:rFonts w:ascii="Verdana" w:hAnsi="Verdana"/>
          <w:lang w:val="fr-BE"/>
        </w:rPr>
        <w:br/>
      </w:r>
      <w:r w:rsidR="00184EB5">
        <w:rPr>
          <w:rFonts w:ascii="Verdana" w:hAnsi="Verdana"/>
          <w:lang w:val="fr-BE"/>
        </w:rPr>
        <w:t>L’</w:t>
      </w:r>
      <w:r w:rsidRPr="00184EB5">
        <w:rPr>
          <w:rFonts w:ascii="Verdana" w:hAnsi="Verdana"/>
          <w:lang w:val="fr-BE"/>
        </w:rPr>
        <w:t>Autriche a fait état de programmes d’inclusion qui ont concerné 44 000 jeunes</w:t>
      </w:r>
    </w:p>
    <w:p w:rsidR="0012798F" w:rsidRDefault="00184EB5" w:rsidP="0012798F">
      <w:pPr>
        <w:pStyle w:val="Paragraphedeliste"/>
        <w:numPr>
          <w:ilvl w:val="1"/>
          <w:numId w:val="11"/>
        </w:numPr>
        <w:spacing w:after="240"/>
        <w:contextualSpacing w:val="0"/>
        <w:rPr>
          <w:rFonts w:ascii="Verdana" w:hAnsi="Verdana"/>
          <w:lang w:val="fr-BE"/>
        </w:rPr>
      </w:pPr>
      <w:r>
        <w:rPr>
          <w:rFonts w:ascii="Verdana" w:hAnsi="Verdana"/>
          <w:lang w:val="fr-BE"/>
        </w:rPr>
        <w:t xml:space="preserve">Sur la </w:t>
      </w:r>
      <w:r w:rsidR="0012798F">
        <w:rPr>
          <w:rFonts w:ascii="Verdana" w:hAnsi="Verdana"/>
          <w:lang w:val="fr-BE"/>
        </w:rPr>
        <w:t>forme</w:t>
      </w:r>
      <w:r>
        <w:rPr>
          <w:rFonts w:ascii="Verdana" w:hAnsi="Verdana"/>
          <w:lang w:val="fr-BE"/>
        </w:rPr>
        <w:t xml:space="preserve"> des Conférences des Etats parties, </w:t>
      </w:r>
      <w:r w:rsidR="0012798F">
        <w:rPr>
          <w:rFonts w:ascii="Verdana" w:hAnsi="Verdana"/>
          <w:lang w:val="fr-BE"/>
        </w:rPr>
        <w:t>il faut que la société civile soit partie prenante</w:t>
      </w:r>
      <w:r>
        <w:rPr>
          <w:rFonts w:ascii="Verdana" w:hAnsi="Verdana"/>
          <w:lang w:val="fr-BE"/>
        </w:rPr>
        <w:t>. Elle est présente, m</w:t>
      </w:r>
      <w:r w:rsidR="0012798F">
        <w:rPr>
          <w:rFonts w:ascii="Verdana" w:hAnsi="Verdana"/>
          <w:lang w:val="fr-BE"/>
        </w:rPr>
        <w:t>ais</w:t>
      </w:r>
      <w:r>
        <w:rPr>
          <w:rFonts w:ascii="Verdana" w:hAnsi="Verdana"/>
          <w:lang w:val="fr-BE"/>
        </w:rPr>
        <w:t xml:space="preserve"> dans les faits, </w:t>
      </w:r>
      <w:r w:rsidR="004D2695">
        <w:rPr>
          <w:rFonts w:ascii="Verdana" w:hAnsi="Verdana"/>
          <w:lang w:val="fr-BE"/>
        </w:rPr>
        <w:t xml:space="preserve">sa participation </w:t>
      </w:r>
      <w:r>
        <w:rPr>
          <w:rFonts w:ascii="Verdana" w:hAnsi="Verdana"/>
          <w:lang w:val="fr-BE"/>
        </w:rPr>
        <w:t xml:space="preserve">n’est pas </w:t>
      </w:r>
      <w:r w:rsidR="004D2695">
        <w:rPr>
          <w:rFonts w:ascii="Verdana" w:hAnsi="Verdana"/>
          <w:lang w:val="fr-BE"/>
        </w:rPr>
        <w:t>possible</w:t>
      </w:r>
      <w:r>
        <w:rPr>
          <w:rFonts w:ascii="Verdana" w:hAnsi="Verdana"/>
          <w:lang w:val="fr-BE"/>
        </w:rPr>
        <w:t xml:space="preserve"> : </w:t>
      </w:r>
      <w:r w:rsidR="0012798F">
        <w:rPr>
          <w:rFonts w:ascii="Verdana" w:hAnsi="Verdana"/>
          <w:lang w:val="fr-BE"/>
        </w:rPr>
        <w:t>la salle est trop petite, une chaise sans tablette, pas d’accès au micro</w:t>
      </w:r>
      <w:r>
        <w:rPr>
          <w:rFonts w:ascii="Verdana" w:hAnsi="Verdana"/>
          <w:lang w:val="fr-BE"/>
        </w:rPr>
        <w:t>…</w:t>
      </w:r>
      <w:r w:rsidR="0012798F">
        <w:rPr>
          <w:rFonts w:ascii="Verdana" w:hAnsi="Verdana"/>
          <w:lang w:val="fr-BE"/>
        </w:rPr>
        <w:t xml:space="preserve"> </w:t>
      </w:r>
    </w:p>
    <w:p w:rsidR="0012798F" w:rsidRPr="00184EB5" w:rsidRDefault="00184EB5" w:rsidP="00184EB5">
      <w:pPr>
        <w:pStyle w:val="Paragraphedeliste"/>
        <w:numPr>
          <w:ilvl w:val="1"/>
          <w:numId w:val="11"/>
        </w:numPr>
        <w:spacing w:after="240"/>
        <w:contextualSpacing w:val="0"/>
        <w:rPr>
          <w:rFonts w:ascii="Verdana" w:hAnsi="Verdana"/>
          <w:lang w:val="fr-BE"/>
        </w:rPr>
      </w:pPr>
      <w:r>
        <w:rPr>
          <w:rFonts w:ascii="Verdana" w:hAnsi="Verdana"/>
          <w:lang w:val="fr-BE"/>
        </w:rPr>
        <w:t>Les conditions matérielles sont meilleures pour les « </w:t>
      </w:r>
      <w:proofErr w:type="spellStart"/>
      <w:r>
        <w:rPr>
          <w:rFonts w:ascii="Verdana" w:hAnsi="Verdana"/>
          <w:lang w:val="fr-BE"/>
        </w:rPr>
        <w:t>side</w:t>
      </w:r>
      <w:proofErr w:type="spellEnd"/>
      <w:r>
        <w:rPr>
          <w:rFonts w:ascii="Verdana" w:hAnsi="Verdana"/>
          <w:lang w:val="fr-BE"/>
        </w:rPr>
        <w:t xml:space="preserve"> </w:t>
      </w:r>
      <w:proofErr w:type="spellStart"/>
      <w:r>
        <w:rPr>
          <w:rFonts w:ascii="Verdana" w:hAnsi="Verdana"/>
          <w:lang w:val="fr-BE"/>
        </w:rPr>
        <w:t>events</w:t>
      </w:r>
      <w:proofErr w:type="spellEnd"/>
      <w:r>
        <w:rPr>
          <w:rFonts w:ascii="Verdana" w:hAnsi="Verdana"/>
          <w:lang w:val="fr-BE"/>
        </w:rPr>
        <w:t xml:space="preserve"> » que pour les séances plénières, ce qui n’est pas normal. </w:t>
      </w:r>
      <w:r w:rsidRPr="00184EB5">
        <w:rPr>
          <w:rFonts w:ascii="Verdana" w:hAnsi="Verdana"/>
          <w:lang w:val="fr-BE"/>
        </w:rPr>
        <w:t>GM et PG</w:t>
      </w:r>
      <w:r w:rsidR="0012798F" w:rsidRPr="00184EB5">
        <w:rPr>
          <w:rFonts w:ascii="Verdana" w:hAnsi="Verdana"/>
          <w:lang w:val="fr-BE"/>
        </w:rPr>
        <w:t xml:space="preserve"> l’</w:t>
      </w:r>
      <w:r w:rsidRPr="00184EB5">
        <w:rPr>
          <w:rFonts w:ascii="Verdana" w:hAnsi="Verdana"/>
          <w:lang w:val="fr-BE"/>
        </w:rPr>
        <w:t xml:space="preserve">ont expliqué à </w:t>
      </w:r>
      <w:r w:rsidR="0012798F" w:rsidRPr="00184EB5">
        <w:rPr>
          <w:rFonts w:ascii="Verdana" w:hAnsi="Verdana"/>
          <w:lang w:val="fr-BE"/>
        </w:rPr>
        <w:t>G</w:t>
      </w:r>
      <w:r w:rsidRPr="00184EB5">
        <w:rPr>
          <w:rFonts w:ascii="Verdana" w:hAnsi="Verdana"/>
          <w:lang w:val="fr-BE"/>
        </w:rPr>
        <w:t xml:space="preserve">reet </w:t>
      </w:r>
      <w:r w:rsidR="0012798F" w:rsidRPr="00184EB5">
        <w:rPr>
          <w:rFonts w:ascii="Verdana" w:hAnsi="Verdana"/>
          <w:lang w:val="fr-BE"/>
        </w:rPr>
        <w:t>v</w:t>
      </w:r>
      <w:r w:rsidRPr="00184EB5">
        <w:rPr>
          <w:rFonts w:ascii="Verdana" w:hAnsi="Verdana"/>
          <w:lang w:val="fr-BE"/>
        </w:rPr>
        <w:t xml:space="preserve">an </w:t>
      </w:r>
      <w:r w:rsidR="0012798F" w:rsidRPr="00184EB5">
        <w:rPr>
          <w:rFonts w:ascii="Verdana" w:hAnsi="Verdana"/>
          <w:lang w:val="fr-BE"/>
        </w:rPr>
        <w:t>G</w:t>
      </w:r>
      <w:r w:rsidRPr="00184EB5">
        <w:rPr>
          <w:rFonts w:ascii="Verdana" w:hAnsi="Verdana"/>
          <w:lang w:val="fr-BE"/>
        </w:rPr>
        <w:t>ool</w:t>
      </w:r>
      <w:r w:rsidR="0012798F" w:rsidRPr="00184EB5">
        <w:rPr>
          <w:rFonts w:ascii="Verdana" w:hAnsi="Verdana"/>
          <w:lang w:val="fr-BE"/>
        </w:rPr>
        <w:t xml:space="preserve"> </w:t>
      </w:r>
      <w:r>
        <w:rPr>
          <w:rFonts w:ascii="Verdana" w:hAnsi="Verdana"/>
          <w:lang w:val="fr-BE"/>
        </w:rPr>
        <w:t>qui a dit qu’elle répercuterait l’information.</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 xml:space="preserve">EDF et </w:t>
      </w:r>
      <w:r w:rsidR="00184EB5">
        <w:rPr>
          <w:rFonts w:ascii="Verdana" w:hAnsi="Verdana"/>
          <w:lang w:val="fr-BE"/>
        </w:rPr>
        <w:t>l’</w:t>
      </w:r>
      <w:r>
        <w:rPr>
          <w:rFonts w:ascii="Verdana" w:hAnsi="Verdana"/>
          <w:lang w:val="fr-BE"/>
        </w:rPr>
        <w:t>U</w:t>
      </w:r>
      <w:r w:rsidR="00184EB5">
        <w:rPr>
          <w:rFonts w:ascii="Verdana" w:hAnsi="Verdana"/>
          <w:lang w:val="fr-BE"/>
        </w:rPr>
        <w:t xml:space="preserve">nion </w:t>
      </w:r>
      <w:r>
        <w:rPr>
          <w:rFonts w:ascii="Verdana" w:hAnsi="Verdana"/>
          <w:lang w:val="fr-BE"/>
        </w:rPr>
        <w:t>E</w:t>
      </w:r>
      <w:r w:rsidR="00184EB5">
        <w:rPr>
          <w:rFonts w:ascii="Verdana" w:hAnsi="Verdana"/>
          <w:lang w:val="fr-BE"/>
        </w:rPr>
        <w:t xml:space="preserve">uropéenne </w:t>
      </w:r>
      <w:r w:rsidR="007F643D">
        <w:rPr>
          <w:rFonts w:ascii="Verdana" w:hAnsi="Verdana"/>
          <w:lang w:val="fr-BE"/>
        </w:rPr>
        <w:t>(EU)</w:t>
      </w:r>
      <w:r w:rsidR="00184EB5">
        <w:rPr>
          <w:rFonts w:ascii="Verdana" w:hAnsi="Verdana"/>
          <w:lang w:val="fr-BE"/>
        </w:rPr>
        <w:t>se ont organisé un « </w:t>
      </w:r>
      <w:proofErr w:type="spellStart"/>
      <w:r w:rsidR="00184EB5">
        <w:rPr>
          <w:rFonts w:ascii="Verdana" w:hAnsi="Verdana"/>
          <w:lang w:val="fr-BE"/>
        </w:rPr>
        <w:t>Side</w:t>
      </w:r>
      <w:proofErr w:type="spellEnd"/>
      <w:r>
        <w:rPr>
          <w:rFonts w:ascii="Verdana" w:hAnsi="Verdana"/>
          <w:lang w:val="fr-BE"/>
        </w:rPr>
        <w:t xml:space="preserve"> </w:t>
      </w:r>
      <w:proofErr w:type="spellStart"/>
      <w:r w:rsidR="00184EB5">
        <w:rPr>
          <w:rFonts w:ascii="Verdana" w:hAnsi="Verdana"/>
          <w:lang w:val="fr-BE"/>
        </w:rPr>
        <w:t>event</w:t>
      </w:r>
      <w:proofErr w:type="spellEnd"/>
      <w:r w:rsidR="00184EB5">
        <w:rPr>
          <w:rFonts w:ascii="Verdana" w:hAnsi="Verdana"/>
          <w:lang w:val="fr-BE"/>
        </w:rPr>
        <w:t xml:space="preserve"> » </w:t>
      </w:r>
      <w:r>
        <w:rPr>
          <w:rFonts w:ascii="Verdana" w:hAnsi="Verdana"/>
          <w:lang w:val="fr-BE"/>
        </w:rPr>
        <w:t>sur la co</w:t>
      </w:r>
      <w:r w:rsidR="00184EB5">
        <w:rPr>
          <w:rFonts w:ascii="Verdana" w:hAnsi="Verdana"/>
          <w:lang w:val="fr-BE"/>
        </w:rPr>
        <w:t xml:space="preserve">opération. </w:t>
      </w:r>
      <w:proofErr w:type="spellStart"/>
      <w:r w:rsidR="004D2695">
        <w:rPr>
          <w:rFonts w:ascii="Verdana" w:hAnsi="Verdana"/>
          <w:lang w:val="fr-BE"/>
        </w:rPr>
        <w:t>Inmaculada</w:t>
      </w:r>
      <w:proofErr w:type="spellEnd"/>
      <w:r w:rsidR="004D2695">
        <w:rPr>
          <w:rFonts w:ascii="Verdana" w:hAnsi="Verdana"/>
          <w:lang w:val="fr-BE"/>
        </w:rPr>
        <w:t xml:space="preserve"> </w:t>
      </w:r>
      <w:proofErr w:type="spellStart"/>
      <w:r>
        <w:rPr>
          <w:rFonts w:ascii="Verdana" w:hAnsi="Verdana"/>
          <w:lang w:val="fr-BE"/>
        </w:rPr>
        <w:t>P</w:t>
      </w:r>
      <w:r w:rsidR="004D2695">
        <w:rPr>
          <w:rFonts w:ascii="Verdana" w:hAnsi="Verdana"/>
          <w:lang w:val="fr-BE"/>
        </w:rPr>
        <w:t>lacencia-Porrero</w:t>
      </w:r>
      <w:proofErr w:type="spellEnd"/>
      <w:r w:rsidR="004D2695">
        <w:rPr>
          <w:rFonts w:ascii="Verdana" w:hAnsi="Verdana"/>
          <w:lang w:val="fr-BE"/>
        </w:rPr>
        <w:t xml:space="preserve"> </w:t>
      </w:r>
      <w:r w:rsidR="00184EB5">
        <w:rPr>
          <w:rFonts w:ascii="Verdana" w:hAnsi="Verdana"/>
          <w:lang w:val="fr-BE"/>
        </w:rPr>
        <w:t xml:space="preserve"> a donné un certain nombre d’informations, mais </w:t>
      </w:r>
      <w:r w:rsidR="007F643D">
        <w:rPr>
          <w:rFonts w:ascii="Verdana" w:hAnsi="Verdana"/>
          <w:lang w:val="fr-BE"/>
        </w:rPr>
        <w:t>sans grand intérêt pour le BDF.</w:t>
      </w:r>
      <w:r>
        <w:rPr>
          <w:rFonts w:ascii="Verdana" w:hAnsi="Verdana"/>
          <w:lang w:val="fr-BE"/>
        </w:rPr>
        <w:t xml:space="preserve"> </w:t>
      </w:r>
      <w:r w:rsidR="007F643D">
        <w:rPr>
          <w:rFonts w:ascii="Verdana" w:hAnsi="Verdana"/>
          <w:lang w:val="fr-BE"/>
        </w:rPr>
        <w:t>GM et PG ont découvert</w:t>
      </w:r>
      <w:r>
        <w:rPr>
          <w:rFonts w:ascii="Verdana" w:hAnsi="Verdana"/>
          <w:lang w:val="fr-BE"/>
        </w:rPr>
        <w:t xml:space="preserve"> deux intervenant</w:t>
      </w:r>
      <w:r w:rsidR="007F643D">
        <w:rPr>
          <w:rFonts w:ascii="Verdana" w:hAnsi="Verdana"/>
          <w:lang w:val="fr-BE"/>
        </w:rPr>
        <w:t>s</w:t>
      </w:r>
      <w:r>
        <w:rPr>
          <w:rFonts w:ascii="Verdana" w:hAnsi="Verdana"/>
          <w:lang w:val="fr-BE"/>
        </w:rPr>
        <w:t xml:space="preserve"> ‘Leona </w:t>
      </w:r>
      <w:proofErr w:type="spellStart"/>
      <w:r>
        <w:rPr>
          <w:rFonts w:ascii="Verdana" w:hAnsi="Verdana"/>
          <w:lang w:val="fr-BE"/>
        </w:rPr>
        <w:t>Shesshire</w:t>
      </w:r>
      <w:proofErr w:type="spellEnd"/>
      <w:r>
        <w:rPr>
          <w:rFonts w:ascii="Verdana" w:hAnsi="Verdana"/>
          <w:lang w:val="fr-BE"/>
        </w:rPr>
        <w:t>…</w:t>
      </w:r>
      <w:r w:rsidR="007F643D">
        <w:rPr>
          <w:rFonts w:ascii="Verdana" w:hAnsi="Verdana"/>
          <w:lang w:val="fr-BE"/>
        </w:rPr>
        <w:t xml:space="preserve"> et </w:t>
      </w:r>
      <w:r>
        <w:rPr>
          <w:rFonts w:ascii="Verdana" w:hAnsi="Verdana"/>
          <w:lang w:val="fr-BE"/>
        </w:rPr>
        <w:t xml:space="preserve">’ International </w:t>
      </w:r>
      <w:proofErr w:type="spellStart"/>
      <w:r w:rsidR="007F643D">
        <w:rPr>
          <w:rFonts w:ascii="Verdana" w:hAnsi="Verdana"/>
          <w:lang w:val="fr-BE"/>
        </w:rPr>
        <w:t>A</w:t>
      </w:r>
      <w:r>
        <w:rPr>
          <w:rFonts w:ascii="Verdana" w:hAnsi="Verdana"/>
          <w:lang w:val="fr-BE"/>
        </w:rPr>
        <w:t>dvocacy</w:t>
      </w:r>
      <w:proofErr w:type="spellEnd"/>
      <w:r>
        <w:rPr>
          <w:rFonts w:ascii="Verdana" w:hAnsi="Verdana"/>
          <w:lang w:val="fr-BE"/>
        </w:rPr>
        <w:t xml:space="preserve"> Alliance’. Toutes deux travaillent avec l’Afrique selon une approche assez paternaliste. </w:t>
      </w:r>
      <w:r w:rsidR="007F643D">
        <w:rPr>
          <w:rFonts w:ascii="Verdana" w:hAnsi="Verdana"/>
          <w:lang w:val="fr-BE"/>
        </w:rPr>
        <w:t>Ils sont f</w:t>
      </w:r>
      <w:r>
        <w:rPr>
          <w:rFonts w:ascii="Verdana" w:hAnsi="Verdana"/>
          <w:lang w:val="fr-BE"/>
        </w:rPr>
        <w:t>inancé</w:t>
      </w:r>
      <w:r w:rsidR="007F643D">
        <w:rPr>
          <w:rFonts w:ascii="Verdana" w:hAnsi="Verdana"/>
          <w:lang w:val="fr-BE"/>
        </w:rPr>
        <w:t>s</w:t>
      </w:r>
      <w:r>
        <w:rPr>
          <w:rFonts w:ascii="Verdana" w:hAnsi="Verdana"/>
          <w:lang w:val="fr-BE"/>
        </w:rPr>
        <w:t xml:space="preserve"> sur base des «</w:t>
      </w:r>
      <w:proofErr w:type="spellStart"/>
      <w:r>
        <w:rPr>
          <w:rFonts w:ascii="Verdana" w:hAnsi="Verdana"/>
          <w:lang w:val="fr-BE"/>
        </w:rPr>
        <w:t>charities</w:t>
      </w:r>
      <w:proofErr w:type="spellEnd"/>
      <w:r>
        <w:rPr>
          <w:rFonts w:ascii="Verdana" w:hAnsi="Verdana"/>
          <w:lang w:val="fr-BE"/>
        </w:rPr>
        <w:t xml:space="preserve"> ». </w:t>
      </w:r>
      <w:r w:rsidR="007F643D">
        <w:rPr>
          <w:rFonts w:ascii="Verdana" w:hAnsi="Verdana"/>
          <w:lang w:val="fr-BE"/>
        </w:rPr>
        <w:t>Ils t</w:t>
      </w:r>
      <w:r>
        <w:rPr>
          <w:rFonts w:ascii="Verdana" w:hAnsi="Verdana"/>
          <w:lang w:val="fr-BE"/>
        </w:rPr>
        <w:t xml:space="preserve">ravaillent beaucoup avec la </w:t>
      </w:r>
      <w:r w:rsidR="007F643D">
        <w:rPr>
          <w:rFonts w:ascii="Verdana" w:hAnsi="Verdana"/>
          <w:lang w:val="fr-BE"/>
        </w:rPr>
        <w:t>« D</w:t>
      </w:r>
      <w:r>
        <w:rPr>
          <w:rFonts w:ascii="Verdana" w:hAnsi="Verdana"/>
          <w:lang w:val="fr-BE"/>
        </w:rPr>
        <w:t>écade africaine</w:t>
      </w:r>
      <w:r w:rsidR="007F643D">
        <w:rPr>
          <w:rFonts w:ascii="Verdana" w:hAnsi="Verdana"/>
          <w:lang w:val="fr-BE"/>
        </w:rPr>
        <w:t> »</w:t>
      </w:r>
      <w:r>
        <w:rPr>
          <w:rFonts w:ascii="Verdana" w:hAnsi="Verdana"/>
          <w:lang w:val="fr-BE"/>
        </w:rPr>
        <w:t xml:space="preserve">. Une responsable EU leur a demandé ce qu’ils pensent de la </w:t>
      </w:r>
      <w:r w:rsidR="007F643D">
        <w:rPr>
          <w:rFonts w:ascii="Verdana" w:hAnsi="Verdana"/>
          <w:lang w:val="fr-BE"/>
        </w:rPr>
        <w:t>Décade. Leur avis était négatif</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GM</w:t>
      </w:r>
      <w:r w:rsidR="007F643D">
        <w:rPr>
          <w:rFonts w:ascii="Verdana" w:hAnsi="Verdana"/>
          <w:lang w:val="fr-BE"/>
        </w:rPr>
        <w:t xml:space="preserve"> et PG soulignent, comme chaque année, le </w:t>
      </w:r>
      <w:r>
        <w:rPr>
          <w:rFonts w:ascii="Verdana" w:hAnsi="Verdana"/>
          <w:lang w:val="fr-BE"/>
        </w:rPr>
        <w:t xml:space="preserve">très bon encadrement </w:t>
      </w:r>
      <w:r w:rsidR="007F643D">
        <w:rPr>
          <w:rFonts w:ascii="Verdana" w:hAnsi="Verdana"/>
          <w:lang w:val="fr-BE"/>
        </w:rPr>
        <w:t xml:space="preserve">reçu de la délégation belge. Ils chargent le secrétariat de transmettre les remerciements du </w:t>
      </w:r>
      <w:r>
        <w:rPr>
          <w:rFonts w:ascii="Verdana" w:hAnsi="Verdana"/>
          <w:lang w:val="fr-BE"/>
        </w:rPr>
        <w:t xml:space="preserve">BDF à l’ambassadrice et </w:t>
      </w:r>
      <w:r w:rsidR="007F643D">
        <w:rPr>
          <w:rFonts w:ascii="Verdana" w:hAnsi="Verdana"/>
          <w:lang w:val="fr-BE"/>
        </w:rPr>
        <w:t>à Ramon, le chauffeur, particulièrement dévoué.</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PG</w:t>
      </w:r>
      <w:r w:rsidR="007F643D">
        <w:rPr>
          <w:rFonts w:ascii="Verdana" w:hAnsi="Verdana"/>
          <w:lang w:val="fr-BE"/>
        </w:rPr>
        <w:t xml:space="preserve"> et GM expliquent la</w:t>
      </w:r>
      <w:r>
        <w:rPr>
          <w:rFonts w:ascii="Verdana" w:hAnsi="Verdana"/>
          <w:lang w:val="fr-BE"/>
        </w:rPr>
        <w:t xml:space="preserve"> dispute entre IDA et DPI, pour des raisons de personnes. </w:t>
      </w:r>
      <w:r w:rsidR="007F643D">
        <w:rPr>
          <w:rFonts w:ascii="Verdana" w:hAnsi="Verdana"/>
          <w:lang w:val="fr-BE"/>
        </w:rPr>
        <w:t>Finalement, c</w:t>
      </w:r>
      <w:r>
        <w:rPr>
          <w:rFonts w:ascii="Verdana" w:hAnsi="Verdana"/>
          <w:lang w:val="fr-BE"/>
        </w:rPr>
        <w:t xml:space="preserve">’est une indonésienne qui a pris la parole. Pendant la séance la présidente de </w:t>
      </w:r>
      <w:proofErr w:type="spellStart"/>
      <w:r>
        <w:rPr>
          <w:rFonts w:ascii="Verdana" w:hAnsi="Verdana"/>
          <w:lang w:val="fr-BE"/>
        </w:rPr>
        <w:t>Arab</w:t>
      </w:r>
      <w:proofErr w:type="spellEnd"/>
      <w:r>
        <w:rPr>
          <w:rFonts w:ascii="Verdana" w:hAnsi="Verdana"/>
          <w:lang w:val="fr-BE"/>
        </w:rPr>
        <w:t xml:space="preserve"> </w:t>
      </w:r>
      <w:proofErr w:type="spellStart"/>
      <w:r w:rsidR="007F643D">
        <w:rPr>
          <w:rFonts w:ascii="Verdana" w:hAnsi="Verdana"/>
          <w:lang w:val="fr-BE"/>
        </w:rPr>
        <w:t>D</w:t>
      </w:r>
      <w:r>
        <w:rPr>
          <w:rFonts w:ascii="Verdana" w:hAnsi="Verdana"/>
          <w:lang w:val="fr-BE"/>
        </w:rPr>
        <w:t>isability</w:t>
      </w:r>
      <w:proofErr w:type="spellEnd"/>
      <w:r>
        <w:rPr>
          <w:rFonts w:ascii="Verdana" w:hAnsi="Verdana"/>
          <w:lang w:val="fr-BE"/>
        </w:rPr>
        <w:t xml:space="preserve"> Forum </w:t>
      </w:r>
      <w:r w:rsidR="006F320B">
        <w:rPr>
          <w:rFonts w:ascii="Verdana" w:hAnsi="Verdana"/>
          <w:lang w:val="fr-BE"/>
        </w:rPr>
        <w:t xml:space="preserve">a demandé </w:t>
      </w:r>
      <w:r w:rsidR="007F643D">
        <w:rPr>
          <w:rFonts w:ascii="Verdana" w:hAnsi="Verdana"/>
          <w:lang w:val="fr-BE"/>
        </w:rPr>
        <w:t>d’intervenir pour eux en séance.</w:t>
      </w:r>
    </w:p>
    <w:p w:rsidR="0012798F" w:rsidRPr="007F643D" w:rsidRDefault="0012798F" w:rsidP="007F643D">
      <w:pPr>
        <w:pStyle w:val="Paragraphedeliste"/>
        <w:numPr>
          <w:ilvl w:val="1"/>
          <w:numId w:val="11"/>
        </w:numPr>
        <w:spacing w:after="240"/>
        <w:contextualSpacing w:val="0"/>
        <w:rPr>
          <w:rFonts w:ascii="Verdana" w:hAnsi="Verdana"/>
          <w:lang w:val="fr-BE"/>
        </w:rPr>
      </w:pPr>
      <w:r w:rsidRPr="007F643D">
        <w:rPr>
          <w:rFonts w:ascii="Verdana" w:hAnsi="Verdana"/>
          <w:lang w:val="fr-BE"/>
        </w:rPr>
        <w:t xml:space="preserve">PG </w:t>
      </w:r>
      <w:r w:rsidR="007F643D" w:rsidRPr="007F643D">
        <w:rPr>
          <w:rFonts w:ascii="Verdana" w:hAnsi="Verdana"/>
          <w:lang w:val="fr-BE"/>
        </w:rPr>
        <w:t>a assisté au “</w:t>
      </w:r>
      <w:r w:rsidRPr="007F643D">
        <w:rPr>
          <w:rFonts w:ascii="Verdana" w:hAnsi="Verdana"/>
          <w:lang w:val="fr-BE"/>
        </w:rPr>
        <w:t>Side-Event</w:t>
      </w:r>
      <w:r w:rsidR="007F643D" w:rsidRPr="007F643D">
        <w:rPr>
          <w:rFonts w:ascii="Verdana" w:hAnsi="Verdana"/>
          <w:lang w:val="fr-BE"/>
        </w:rPr>
        <w:t xml:space="preserve">” organisé par </w:t>
      </w:r>
      <w:r w:rsidRPr="007F643D">
        <w:rPr>
          <w:rFonts w:ascii="Verdana" w:hAnsi="Verdana"/>
          <w:lang w:val="fr-BE"/>
        </w:rPr>
        <w:t xml:space="preserve">Inclusion </w:t>
      </w:r>
      <w:r w:rsidR="007F643D" w:rsidRPr="007F643D">
        <w:rPr>
          <w:rFonts w:ascii="Verdana" w:hAnsi="Verdana"/>
          <w:lang w:val="fr-BE"/>
        </w:rPr>
        <w:t>I</w:t>
      </w:r>
      <w:r w:rsidRPr="007F643D">
        <w:rPr>
          <w:rFonts w:ascii="Verdana" w:hAnsi="Verdana"/>
          <w:lang w:val="fr-BE"/>
        </w:rPr>
        <w:t xml:space="preserve">nternational </w:t>
      </w:r>
      <w:r w:rsidR="007F643D" w:rsidRPr="007F643D">
        <w:rPr>
          <w:rFonts w:ascii="Verdana" w:hAnsi="Verdana"/>
          <w:lang w:val="fr-BE"/>
        </w:rPr>
        <w:t>sur le « </w:t>
      </w:r>
      <w:proofErr w:type="spellStart"/>
      <w:r w:rsidR="007F643D" w:rsidRPr="007F643D">
        <w:rPr>
          <w:rFonts w:ascii="Verdana" w:hAnsi="Verdana"/>
          <w:lang w:val="fr-BE"/>
        </w:rPr>
        <w:t>Assisted</w:t>
      </w:r>
      <w:proofErr w:type="spellEnd"/>
      <w:r w:rsidR="007F643D" w:rsidRPr="007F643D">
        <w:rPr>
          <w:rFonts w:ascii="Verdana" w:hAnsi="Verdana"/>
          <w:lang w:val="fr-BE"/>
        </w:rPr>
        <w:t xml:space="preserve"> </w:t>
      </w:r>
      <w:proofErr w:type="spellStart"/>
      <w:r w:rsidR="007F643D" w:rsidRPr="007F643D">
        <w:rPr>
          <w:rFonts w:ascii="Verdana" w:hAnsi="Verdana"/>
          <w:lang w:val="fr-BE"/>
        </w:rPr>
        <w:t>decision</w:t>
      </w:r>
      <w:proofErr w:type="spellEnd"/>
      <w:r w:rsidR="007F643D" w:rsidRPr="007F643D">
        <w:rPr>
          <w:rFonts w:ascii="Verdana" w:hAnsi="Verdana"/>
          <w:lang w:val="fr-BE"/>
        </w:rPr>
        <w:t xml:space="preserve"> </w:t>
      </w:r>
      <w:proofErr w:type="spellStart"/>
      <w:r w:rsidR="007F643D" w:rsidRPr="007F643D">
        <w:rPr>
          <w:rFonts w:ascii="Verdana" w:hAnsi="Verdana"/>
          <w:lang w:val="fr-BE"/>
        </w:rPr>
        <w:t>making</w:t>
      </w:r>
      <w:proofErr w:type="spellEnd"/>
      <w:r w:rsidR="007F643D" w:rsidRPr="007F643D">
        <w:rPr>
          <w:rFonts w:ascii="Verdana" w:hAnsi="Verdana"/>
          <w:lang w:val="fr-BE"/>
        </w:rPr>
        <w:t xml:space="preserve"> ». </w:t>
      </w:r>
      <w:r w:rsidR="007F643D">
        <w:rPr>
          <w:rFonts w:ascii="Verdana" w:hAnsi="Verdana"/>
          <w:lang w:val="fr-BE"/>
        </w:rPr>
        <w:t xml:space="preserve">Cela a mis en évidence que les personnes présentant un handicap cognitif sont trop systématiquement oubliées. </w:t>
      </w:r>
      <w:r w:rsidR="007F643D" w:rsidRPr="007F643D">
        <w:rPr>
          <w:rFonts w:ascii="Verdana" w:hAnsi="Verdana"/>
          <w:lang w:val="fr-BE"/>
        </w:rPr>
        <w:t xml:space="preserve">Madame </w:t>
      </w:r>
      <w:proofErr w:type="spellStart"/>
      <w:r w:rsidRPr="007F643D">
        <w:rPr>
          <w:rFonts w:ascii="Verdana" w:hAnsi="Verdana"/>
          <w:lang w:val="fr-BE"/>
        </w:rPr>
        <w:t>Degener</w:t>
      </w:r>
      <w:proofErr w:type="spellEnd"/>
      <w:r w:rsidR="007F643D" w:rsidRPr="007F643D">
        <w:rPr>
          <w:rFonts w:ascii="Verdana" w:hAnsi="Verdana"/>
          <w:lang w:val="fr-BE"/>
        </w:rPr>
        <w:t xml:space="preserve"> a expliqué en quoi l’article 12 est un des articles les plus difficiles à mettre en </w:t>
      </w:r>
      <w:r w:rsidR="008642BC">
        <w:rPr>
          <w:rFonts w:ascii="Verdana" w:hAnsi="Verdana"/>
          <w:lang w:val="fr-BE"/>
        </w:rPr>
        <w:t>œuvre.</w:t>
      </w:r>
      <w:r w:rsidRPr="007F643D">
        <w:rPr>
          <w:rFonts w:ascii="Verdana" w:hAnsi="Verdana"/>
          <w:lang w:val="fr-BE"/>
        </w:rPr>
        <w:t xml:space="preserve"> </w:t>
      </w:r>
      <w:r w:rsidR="008642BC" w:rsidRPr="008642BC">
        <w:rPr>
          <w:rFonts w:ascii="Verdana" w:hAnsi="Verdana"/>
          <w:lang w:val="fr-BE"/>
        </w:rPr>
        <w:t>Les coaches doivent rec</w:t>
      </w:r>
      <w:r w:rsidR="008642BC">
        <w:rPr>
          <w:rFonts w:ascii="Verdana" w:hAnsi="Verdana"/>
          <w:lang w:val="fr-BE"/>
        </w:rPr>
        <w:t>e</w:t>
      </w:r>
      <w:r w:rsidR="008642BC" w:rsidRPr="008642BC">
        <w:rPr>
          <w:rFonts w:ascii="Verdana" w:hAnsi="Verdana"/>
          <w:lang w:val="fr-BE"/>
        </w:rPr>
        <w:t xml:space="preserve">voir une formation et les familles doivent </w:t>
      </w:r>
      <w:r w:rsidR="008642BC">
        <w:rPr>
          <w:rFonts w:ascii="Verdana" w:hAnsi="Verdana"/>
          <w:lang w:val="fr-BE"/>
        </w:rPr>
        <w:t>être soutenues.</w:t>
      </w:r>
    </w:p>
    <w:p w:rsidR="0012798F" w:rsidRDefault="0012798F" w:rsidP="008642BC">
      <w:pPr>
        <w:pStyle w:val="Paragraphedeliste"/>
        <w:numPr>
          <w:ilvl w:val="1"/>
          <w:numId w:val="11"/>
        </w:numPr>
        <w:spacing w:after="240"/>
        <w:contextualSpacing w:val="0"/>
        <w:rPr>
          <w:rFonts w:ascii="Verdana" w:hAnsi="Verdana"/>
          <w:lang w:val="fr-BE"/>
        </w:rPr>
      </w:pPr>
      <w:r w:rsidRPr="00643419">
        <w:rPr>
          <w:rFonts w:ascii="Verdana" w:hAnsi="Verdana"/>
          <w:lang w:val="fr-BE"/>
        </w:rPr>
        <w:t xml:space="preserve">RV </w:t>
      </w:r>
      <w:r w:rsidR="008642BC">
        <w:rPr>
          <w:rFonts w:ascii="Verdana" w:hAnsi="Verdana"/>
          <w:lang w:val="fr-BE"/>
        </w:rPr>
        <w:t>explique qu’il craint l’impact négatif de la crise économique. A</w:t>
      </w:r>
      <w:r w:rsidRPr="00643419">
        <w:rPr>
          <w:rFonts w:ascii="Verdana" w:hAnsi="Verdana"/>
          <w:lang w:val="fr-BE"/>
        </w:rPr>
        <w:t xml:space="preserve">vant on </w:t>
      </w:r>
      <w:r w:rsidR="008642BC">
        <w:rPr>
          <w:rFonts w:ascii="Verdana" w:hAnsi="Verdana"/>
          <w:lang w:val="fr-BE"/>
        </w:rPr>
        <w:t>disposait de</w:t>
      </w:r>
      <w:r w:rsidRPr="00643419">
        <w:rPr>
          <w:rFonts w:ascii="Verdana" w:hAnsi="Verdana"/>
          <w:lang w:val="fr-BE"/>
        </w:rPr>
        <w:t xml:space="preserve"> temps pour décider </w:t>
      </w:r>
      <w:r w:rsidR="008642BC">
        <w:rPr>
          <w:rFonts w:ascii="Verdana" w:hAnsi="Verdana"/>
          <w:lang w:val="fr-BE"/>
        </w:rPr>
        <w:t xml:space="preserve">à la place de </w:t>
      </w:r>
      <w:r w:rsidRPr="00643419">
        <w:rPr>
          <w:rFonts w:ascii="Verdana" w:hAnsi="Verdana"/>
          <w:lang w:val="fr-BE"/>
        </w:rPr>
        <w:t xml:space="preserve">la personne. </w:t>
      </w:r>
      <w:r w:rsidR="008642BC">
        <w:rPr>
          <w:rFonts w:ascii="Verdana" w:hAnsi="Verdana"/>
          <w:lang w:val="fr-BE"/>
        </w:rPr>
        <w:t>La personne doit mai</w:t>
      </w:r>
      <w:r>
        <w:rPr>
          <w:rFonts w:ascii="Verdana" w:hAnsi="Verdana"/>
          <w:lang w:val="fr-BE"/>
        </w:rPr>
        <w:t xml:space="preserve">ntenant décider, mais il n’y a plus de temps pour </w:t>
      </w:r>
      <w:r w:rsidR="008642BC">
        <w:rPr>
          <w:rFonts w:ascii="Verdana" w:hAnsi="Verdana"/>
          <w:lang w:val="fr-BE"/>
        </w:rPr>
        <w:t>l’</w:t>
      </w:r>
      <w:r>
        <w:rPr>
          <w:rFonts w:ascii="Verdana" w:hAnsi="Verdana"/>
          <w:lang w:val="fr-BE"/>
        </w:rPr>
        <w:t xml:space="preserve">encadrer </w:t>
      </w:r>
      <w:r w:rsidR="008642BC">
        <w:rPr>
          <w:rFonts w:ascii="Verdana" w:hAnsi="Verdana"/>
          <w:lang w:val="fr-BE"/>
        </w:rPr>
        <w:t>dans s</w:t>
      </w:r>
      <w:r>
        <w:rPr>
          <w:rFonts w:ascii="Verdana" w:hAnsi="Verdana"/>
          <w:lang w:val="fr-BE"/>
        </w:rPr>
        <w:t>a prise de décision</w:t>
      </w:r>
      <w:r w:rsidR="008642BC">
        <w:rPr>
          <w:rFonts w:ascii="Verdana" w:hAnsi="Verdana"/>
          <w:lang w:val="fr-BE"/>
        </w:rPr>
        <w:t>…</w:t>
      </w:r>
    </w:p>
    <w:p w:rsidR="0012798F" w:rsidRPr="00643419"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GM</w:t>
      </w:r>
      <w:r w:rsidR="008642BC">
        <w:rPr>
          <w:rFonts w:ascii="Verdana" w:hAnsi="Verdana"/>
          <w:lang w:val="fr-BE"/>
        </w:rPr>
        <w:t xml:space="preserve"> signale que </w:t>
      </w:r>
      <w:r>
        <w:rPr>
          <w:rFonts w:ascii="Verdana" w:hAnsi="Verdana"/>
          <w:lang w:val="fr-BE"/>
        </w:rPr>
        <w:t>G</w:t>
      </w:r>
      <w:r w:rsidR="008642BC">
        <w:rPr>
          <w:rFonts w:ascii="Verdana" w:hAnsi="Verdana"/>
          <w:lang w:val="fr-BE"/>
        </w:rPr>
        <w:t xml:space="preserve">reet </w:t>
      </w:r>
      <w:r>
        <w:rPr>
          <w:rFonts w:ascii="Verdana" w:hAnsi="Verdana"/>
          <w:lang w:val="fr-BE"/>
        </w:rPr>
        <w:t>v</w:t>
      </w:r>
      <w:r w:rsidR="008642BC">
        <w:rPr>
          <w:rFonts w:ascii="Verdana" w:hAnsi="Verdana"/>
          <w:lang w:val="fr-BE"/>
        </w:rPr>
        <w:t xml:space="preserve">an </w:t>
      </w:r>
      <w:r>
        <w:rPr>
          <w:rFonts w:ascii="Verdana" w:hAnsi="Verdana"/>
          <w:lang w:val="fr-BE"/>
        </w:rPr>
        <w:t>G</w:t>
      </w:r>
      <w:r w:rsidR="008642BC">
        <w:rPr>
          <w:rFonts w:ascii="Verdana" w:hAnsi="Verdana"/>
          <w:lang w:val="fr-BE"/>
        </w:rPr>
        <w:t>ool est revenue avec l’idée d’organiser un « </w:t>
      </w:r>
      <w:proofErr w:type="spellStart"/>
      <w:r w:rsidR="008642BC">
        <w:rPr>
          <w:rFonts w:ascii="Verdana" w:hAnsi="Verdana"/>
          <w:lang w:val="fr-BE"/>
        </w:rPr>
        <w:t>S</w:t>
      </w:r>
      <w:r>
        <w:rPr>
          <w:rFonts w:ascii="Verdana" w:hAnsi="Verdana"/>
          <w:lang w:val="fr-BE"/>
        </w:rPr>
        <w:t>ide</w:t>
      </w:r>
      <w:proofErr w:type="spellEnd"/>
      <w:r>
        <w:rPr>
          <w:rFonts w:ascii="Verdana" w:hAnsi="Verdana"/>
          <w:lang w:val="fr-BE"/>
        </w:rPr>
        <w:t xml:space="preserve"> </w:t>
      </w:r>
      <w:proofErr w:type="spellStart"/>
      <w:r>
        <w:rPr>
          <w:rFonts w:ascii="Verdana" w:hAnsi="Verdana"/>
          <w:lang w:val="fr-BE"/>
        </w:rPr>
        <w:t>event</w:t>
      </w:r>
      <w:proofErr w:type="spellEnd"/>
      <w:r w:rsidR="008642BC">
        <w:rPr>
          <w:rFonts w:ascii="Verdana" w:hAnsi="Verdana"/>
          <w:lang w:val="fr-BE"/>
        </w:rPr>
        <w:t> »</w:t>
      </w:r>
    </w:p>
    <w:p w:rsidR="0066410B" w:rsidRDefault="00B87FD0" w:rsidP="004C1835">
      <w:pPr>
        <w:pStyle w:val="Titre2"/>
        <w:spacing w:after="120"/>
        <w:rPr>
          <w:rFonts w:ascii="Verdana" w:hAnsi="Verdana"/>
          <w:color w:val="auto"/>
          <w:lang w:val="fr-BE"/>
        </w:rPr>
      </w:pPr>
      <w:r w:rsidRPr="00A47697">
        <w:rPr>
          <w:rFonts w:ascii="Verdana" w:hAnsi="Verdana"/>
          <w:color w:val="auto"/>
          <w:lang w:val="fr-BE"/>
        </w:rPr>
        <w:lastRenderedPageBreak/>
        <w:t>3.</w:t>
      </w:r>
      <w:r w:rsidRPr="00A47697">
        <w:rPr>
          <w:rFonts w:ascii="Verdana" w:hAnsi="Verdana"/>
          <w:color w:val="auto"/>
          <w:lang w:val="fr-BE"/>
        </w:rPr>
        <w:tab/>
      </w:r>
      <w:r w:rsidR="0066410B" w:rsidRPr="00A47697">
        <w:rPr>
          <w:rFonts w:ascii="Verdana" w:hAnsi="Verdana"/>
          <w:color w:val="auto"/>
          <w:lang w:val="fr-BE"/>
        </w:rPr>
        <w:t>UNCRPD – Dialogue constructif : préparation des commentaires du BDF en vue de la réunion du Comité de suivi du 4/07/2014 (Pour décision</w:t>
      </w:r>
      <w:r w:rsidR="0066410B" w:rsidRPr="00B87FD0">
        <w:rPr>
          <w:rFonts w:ascii="Verdana" w:hAnsi="Verdana"/>
          <w:color w:val="auto"/>
          <w:lang w:val="fr-BE"/>
        </w:rPr>
        <w:t>)</w:t>
      </w:r>
    </w:p>
    <w:p w:rsidR="009E1FC7" w:rsidRDefault="00A47697" w:rsidP="00A47697">
      <w:pPr>
        <w:pStyle w:val="Paragraphedeliste"/>
        <w:numPr>
          <w:ilvl w:val="1"/>
          <w:numId w:val="12"/>
        </w:numPr>
        <w:spacing w:after="240"/>
        <w:ind w:left="1134" w:hanging="357"/>
        <w:rPr>
          <w:rFonts w:ascii="Verdana" w:hAnsi="Verdana"/>
          <w:lang w:val="fr-BE"/>
        </w:rPr>
      </w:pPr>
      <w:r>
        <w:rPr>
          <w:rFonts w:ascii="Verdana" w:hAnsi="Verdana"/>
          <w:lang w:val="fr-BE"/>
        </w:rPr>
        <w:t xml:space="preserve">OME </w:t>
      </w:r>
      <w:r w:rsidR="009F773C">
        <w:rPr>
          <w:rFonts w:ascii="Verdana" w:hAnsi="Verdana"/>
          <w:lang w:val="fr-BE"/>
        </w:rPr>
        <w:t>rappelle</w:t>
      </w:r>
      <w:r>
        <w:rPr>
          <w:rFonts w:ascii="Verdana" w:hAnsi="Verdana"/>
          <w:lang w:val="fr-BE"/>
        </w:rPr>
        <w:t xml:space="preserve"> qu</w:t>
      </w:r>
      <w:r w:rsidR="009E1FC7">
        <w:rPr>
          <w:rFonts w:ascii="Verdana" w:hAnsi="Verdana"/>
          <w:lang w:val="fr-BE"/>
        </w:rPr>
        <w:t xml:space="preserve">e lors de la </w:t>
      </w:r>
      <w:r>
        <w:rPr>
          <w:rFonts w:ascii="Verdana" w:hAnsi="Verdana"/>
          <w:lang w:val="fr-BE"/>
        </w:rPr>
        <w:t>réunion « </w:t>
      </w:r>
      <w:r w:rsidR="009F773C">
        <w:rPr>
          <w:rFonts w:ascii="Verdana" w:hAnsi="Verdana"/>
          <w:lang w:val="fr-BE"/>
        </w:rPr>
        <w:t>C</w:t>
      </w:r>
      <w:r>
        <w:rPr>
          <w:rFonts w:ascii="Verdana" w:hAnsi="Verdana"/>
          <w:lang w:val="fr-BE"/>
        </w:rPr>
        <w:t xml:space="preserve">oormulti » </w:t>
      </w:r>
      <w:r w:rsidR="009E1FC7">
        <w:rPr>
          <w:rFonts w:ascii="Verdana" w:hAnsi="Verdana"/>
          <w:lang w:val="fr-BE"/>
        </w:rPr>
        <w:t>du</w:t>
      </w:r>
      <w:r>
        <w:rPr>
          <w:rFonts w:ascii="Verdana" w:hAnsi="Verdana"/>
          <w:lang w:val="fr-BE"/>
        </w:rPr>
        <w:t xml:space="preserve"> </w:t>
      </w:r>
      <w:r w:rsidR="009E1FC7">
        <w:rPr>
          <w:rFonts w:ascii="Verdana" w:hAnsi="Verdana"/>
          <w:lang w:val="fr-BE"/>
        </w:rPr>
        <w:t>6 mai 2014, GM, PG, AB et OME étaient présent</w:t>
      </w:r>
      <w:r w:rsidR="004D2695">
        <w:rPr>
          <w:rFonts w:ascii="Verdana" w:hAnsi="Verdana"/>
          <w:lang w:val="fr-BE"/>
        </w:rPr>
        <w:t>s</w:t>
      </w:r>
      <w:r w:rsidR="009E1FC7">
        <w:rPr>
          <w:rFonts w:ascii="Verdana" w:hAnsi="Verdana"/>
          <w:lang w:val="fr-BE"/>
        </w:rPr>
        <w:t>. Il a été clairement précisé que la délégation officielle de la Belgique ne comprendrait pas de représentants de la société civile vu que chaque membre de la délégation s’exprime au nom de la Belgique. Cependant, le SPF affaires étrangères est favorable à une prise en charge des frais correspondant à la présence de la société civile à Genève à cette occasion. Comme convenu, le BDF a transmis</w:t>
      </w:r>
      <w:r w:rsidR="00E23F6D">
        <w:rPr>
          <w:rFonts w:ascii="Verdana" w:hAnsi="Verdana"/>
          <w:lang w:val="fr-BE"/>
        </w:rPr>
        <w:t>, le 13 juin 2015,</w:t>
      </w:r>
      <w:r w:rsidR="009E1FC7">
        <w:rPr>
          <w:rFonts w:ascii="Verdana" w:hAnsi="Verdana"/>
          <w:lang w:val="fr-BE"/>
        </w:rPr>
        <w:t xml:space="preserve"> </w:t>
      </w:r>
      <w:r w:rsidR="00E23F6D">
        <w:rPr>
          <w:rFonts w:ascii="Verdana" w:hAnsi="Verdana"/>
          <w:lang w:val="fr-BE"/>
        </w:rPr>
        <w:t xml:space="preserve">au secrétariat de </w:t>
      </w:r>
      <w:r w:rsidR="009F773C">
        <w:rPr>
          <w:rFonts w:ascii="Verdana" w:hAnsi="Verdana"/>
          <w:lang w:val="fr-BE"/>
        </w:rPr>
        <w:t>« </w:t>
      </w:r>
      <w:r w:rsidR="00E23F6D">
        <w:rPr>
          <w:rFonts w:ascii="Verdana" w:hAnsi="Verdana"/>
          <w:lang w:val="fr-BE"/>
        </w:rPr>
        <w:t>Coormulti</w:t>
      </w:r>
      <w:r w:rsidR="009F773C">
        <w:rPr>
          <w:rFonts w:ascii="Verdana" w:hAnsi="Verdana"/>
          <w:lang w:val="fr-BE"/>
        </w:rPr>
        <w:t> »</w:t>
      </w:r>
      <w:r w:rsidR="00E23F6D">
        <w:rPr>
          <w:rFonts w:ascii="Verdana" w:hAnsi="Verdana"/>
          <w:lang w:val="fr-BE"/>
        </w:rPr>
        <w:t xml:space="preserve">, </w:t>
      </w:r>
      <w:r w:rsidR="009E1FC7">
        <w:rPr>
          <w:rFonts w:ascii="Verdana" w:hAnsi="Verdana"/>
          <w:lang w:val="fr-BE"/>
        </w:rPr>
        <w:t>les noms de</w:t>
      </w:r>
      <w:r w:rsidR="00E23F6D">
        <w:rPr>
          <w:rFonts w:ascii="Verdana" w:hAnsi="Verdana"/>
          <w:lang w:val="fr-BE"/>
        </w:rPr>
        <w:t xml:space="preserve">s représentants de la société civile : </w:t>
      </w:r>
    </w:p>
    <w:tbl>
      <w:tblPr>
        <w:tblW w:w="0" w:type="auto"/>
        <w:tblInd w:w="1242" w:type="dxa"/>
        <w:tblCellMar>
          <w:left w:w="0" w:type="dxa"/>
          <w:right w:w="0" w:type="dxa"/>
        </w:tblCellMar>
        <w:tblLook w:val="04A0" w:firstRow="1" w:lastRow="0" w:firstColumn="1" w:lastColumn="0" w:noHBand="0" w:noVBand="1"/>
      </w:tblPr>
      <w:tblGrid>
        <w:gridCol w:w="1838"/>
        <w:gridCol w:w="3102"/>
        <w:gridCol w:w="3106"/>
      </w:tblGrid>
      <w:tr w:rsidR="00E23F6D" w:rsidRPr="006F320B" w:rsidTr="00E23F6D">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RW</w:t>
            </w:r>
          </w:p>
        </w:tc>
        <w:tc>
          <w:tcPr>
            <w:tcW w:w="3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Emilie Desmet</w:t>
            </w:r>
          </w:p>
        </w:tc>
        <w:tc>
          <w:tcPr>
            <w:tcW w:w="3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Accord à formaliser</w:t>
            </w:r>
          </w:p>
        </w:tc>
      </w:tr>
      <w:tr w:rsidR="00E23F6D" w:rsidRPr="006F320B"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COCOF</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Thérèse Kempeneers</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Financement partiel (1/2)</w:t>
            </w:r>
          </w:p>
        </w:tc>
      </w:tr>
      <w:tr w:rsidR="00E23F6D" w:rsidRPr="006F320B"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 xml:space="preserve">Fédéral </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Pierre Gyselinck</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Financement mécanisme de coordination</w:t>
            </w:r>
          </w:p>
        </w:tc>
      </w:tr>
      <w:tr w:rsidR="00E23F6D" w:rsidRPr="006F320B"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Fédéral</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Ronald Vrydag</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Financement mécanisme de coordination</w:t>
            </w:r>
          </w:p>
        </w:tc>
      </w:tr>
      <w:tr w:rsidR="00E23F6D" w:rsidRPr="006F320B"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COCOM</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Personne</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Pas de financement</w:t>
            </w:r>
          </w:p>
        </w:tc>
      </w:tr>
      <w:tr w:rsidR="00E23F6D" w:rsidRPr="006F320B"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Pr="006F320B" w:rsidRDefault="00E23F6D" w:rsidP="00E23F6D">
            <w:r w:rsidRPr="006F320B">
              <w:rPr>
                <w:lang w:val="fr-BE"/>
              </w:rPr>
              <w:t>CG</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Pr="006F320B" w:rsidRDefault="00E23F6D">
            <w:r w:rsidRPr="006F320B">
              <w:rPr>
                <w:lang w:val="fr-BE"/>
              </w:rPr>
              <w:t>???</w:t>
            </w:r>
          </w:p>
        </w:tc>
      </w:tr>
    </w:tbl>
    <w:p w:rsidR="00E23F6D" w:rsidRPr="009F773C" w:rsidRDefault="00E23F6D" w:rsidP="009F773C">
      <w:pPr>
        <w:spacing w:after="240"/>
        <w:rPr>
          <w:rFonts w:ascii="Verdana" w:hAnsi="Verdana"/>
          <w:lang w:val="fr-BE"/>
        </w:rPr>
      </w:pPr>
    </w:p>
    <w:p w:rsidR="00A47697" w:rsidRDefault="00E23F6D"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 xml:space="preserve">Il présente la liste de questions posées par le Comité des droits des personnes handicapées à la Belgique. </w:t>
      </w:r>
      <w:r w:rsidR="009F773C">
        <w:rPr>
          <w:rFonts w:ascii="Verdana" w:hAnsi="Verdana"/>
          <w:lang w:val="fr-BE"/>
        </w:rPr>
        <w:t>Sur base d’un tableau, i</w:t>
      </w:r>
      <w:r>
        <w:rPr>
          <w:rFonts w:ascii="Verdana" w:hAnsi="Verdana"/>
          <w:lang w:val="fr-BE"/>
        </w:rPr>
        <w:t>l propose un type de réponse possible qui consisterait à reprendre, pour chaque question</w:t>
      </w:r>
      <w:r w:rsidR="004D2695">
        <w:rPr>
          <w:rFonts w:ascii="Verdana" w:hAnsi="Verdana"/>
          <w:lang w:val="fr-BE"/>
        </w:rPr>
        <w:t>,</w:t>
      </w:r>
      <w:r>
        <w:rPr>
          <w:rFonts w:ascii="Verdana" w:hAnsi="Verdana"/>
          <w:lang w:val="fr-BE"/>
        </w:rPr>
        <w:t xml:space="preserve"> les </w:t>
      </w:r>
      <w:r w:rsidR="009A0ADC">
        <w:rPr>
          <w:rFonts w:ascii="Verdana" w:hAnsi="Verdana"/>
          <w:lang w:val="fr-BE"/>
        </w:rPr>
        <w:t xml:space="preserve">références aux </w:t>
      </w:r>
      <w:r>
        <w:rPr>
          <w:rFonts w:ascii="Verdana" w:hAnsi="Verdana"/>
          <w:lang w:val="fr-BE"/>
        </w:rPr>
        <w:t xml:space="preserve">points du rapport alternatif correspondants qui montrent la réalité de vie des personnes handicapées en </w:t>
      </w:r>
      <w:r w:rsidR="009A0ADC">
        <w:rPr>
          <w:rFonts w:ascii="Verdana" w:hAnsi="Verdana"/>
          <w:lang w:val="fr-BE"/>
        </w:rPr>
        <w:t>Belgique. L’accord du Comité de suivi sera demandé sur le contenu lors de la réunion prévue le 4/7/2014. De la sorte, le BDF sera prêt à transmettre son document au Comité pour le 7/7/2014, date limite pour la réponse officielle de la Belgique, même s’il n’y a pas de date butoir pour la société civile</w:t>
      </w:r>
    </w:p>
    <w:p w:rsidR="00A47697" w:rsidRDefault="00A47697"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 xml:space="preserve">GM demande de reprendre sous chaque question les paragraphes </w:t>
      </w:r>
      <w:r w:rsidR="009A0ADC">
        <w:rPr>
          <w:rFonts w:ascii="Verdana" w:hAnsi="Verdana"/>
          <w:lang w:val="fr-BE"/>
        </w:rPr>
        <w:t>du rapport alternatif de sorte que les membres du Comité n’aient pas à chercher dans le rapport alternatif</w:t>
      </w:r>
    </w:p>
    <w:p w:rsidR="00A47697" w:rsidRDefault="00A47697"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OME</w:t>
      </w:r>
      <w:r w:rsidR="009A0ADC">
        <w:rPr>
          <w:rFonts w:ascii="Verdana" w:hAnsi="Verdana"/>
          <w:lang w:val="fr-BE"/>
        </w:rPr>
        <w:t xml:space="preserve"> établira le document comme demandé et le </w:t>
      </w:r>
      <w:r>
        <w:rPr>
          <w:rFonts w:ascii="Verdana" w:hAnsi="Verdana"/>
          <w:lang w:val="fr-BE"/>
        </w:rPr>
        <w:t>diffuse</w:t>
      </w:r>
      <w:r w:rsidR="009A0ADC">
        <w:rPr>
          <w:rFonts w:ascii="Verdana" w:hAnsi="Verdana"/>
          <w:lang w:val="fr-BE"/>
        </w:rPr>
        <w:t>ra</w:t>
      </w:r>
      <w:r>
        <w:rPr>
          <w:rFonts w:ascii="Verdana" w:hAnsi="Verdana"/>
          <w:lang w:val="fr-BE"/>
        </w:rPr>
        <w:t xml:space="preserve"> </w:t>
      </w:r>
      <w:r w:rsidR="009A0ADC">
        <w:rPr>
          <w:rFonts w:ascii="Verdana" w:hAnsi="Verdana"/>
          <w:lang w:val="fr-BE"/>
        </w:rPr>
        <w:t>à l’ensemble du Comité de suivi</w:t>
      </w:r>
    </w:p>
    <w:p w:rsidR="009A0ADC" w:rsidRDefault="009A0ADC"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 xml:space="preserve">GM demande </w:t>
      </w:r>
      <w:r w:rsidR="00A47697">
        <w:rPr>
          <w:rFonts w:ascii="Verdana" w:hAnsi="Verdana"/>
          <w:lang w:val="fr-BE"/>
        </w:rPr>
        <w:t xml:space="preserve">qui sera </w:t>
      </w:r>
      <w:r>
        <w:rPr>
          <w:rFonts w:ascii="Verdana" w:hAnsi="Verdana"/>
          <w:lang w:val="fr-BE"/>
        </w:rPr>
        <w:t>présent</w:t>
      </w:r>
      <w:r w:rsidR="00A47697">
        <w:rPr>
          <w:rFonts w:ascii="Verdana" w:hAnsi="Verdana"/>
          <w:lang w:val="fr-BE"/>
        </w:rPr>
        <w:t xml:space="preserve"> le 4/7/2014 ? </w:t>
      </w:r>
    </w:p>
    <w:p w:rsidR="00A47697" w:rsidRDefault="009A0ADC"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PG et OME confirment qu’ils seront présents</w:t>
      </w:r>
    </w:p>
    <w:p w:rsidR="00A47697" w:rsidRDefault="009A0ADC"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GM demande de préparer un</w:t>
      </w:r>
      <w:r w:rsidR="00A47697">
        <w:rPr>
          <w:rFonts w:ascii="Verdana" w:hAnsi="Verdana"/>
          <w:lang w:val="fr-BE"/>
        </w:rPr>
        <w:t xml:space="preserve"> mot spécifique pour Ilse</w:t>
      </w:r>
      <w:r>
        <w:rPr>
          <w:rFonts w:ascii="Verdana" w:hAnsi="Verdana"/>
          <w:lang w:val="fr-BE"/>
        </w:rPr>
        <w:t xml:space="preserve"> dont l’état de santé est préoccupant</w:t>
      </w:r>
    </w:p>
    <w:p w:rsidR="00A47697" w:rsidRDefault="009A0ADC"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 xml:space="preserve">Elle demande de </w:t>
      </w:r>
      <w:r w:rsidR="00A47697">
        <w:rPr>
          <w:rFonts w:ascii="Verdana" w:hAnsi="Verdana"/>
          <w:lang w:val="fr-BE"/>
        </w:rPr>
        <w:t xml:space="preserve">renvoyer </w:t>
      </w:r>
      <w:r>
        <w:rPr>
          <w:rFonts w:ascii="Verdana" w:hAnsi="Verdana"/>
          <w:lang w:val="fr-BE"/>
        </w:rPr>
        <w:t xml:space="preserve">l’invitation </w:t>
      </w:r>
      <w:r w:rsidR="00A47697">
        <w:rPr>
          <w:rFonts w:ascii="Verdana" w:hAnsi="Verdana"/>
          <w:lang w:val="fr-BE"/>
        </w:rPr>
        <w:t>à Marieken Engelen</w:t>
      </w:r>
      <w:r>
        <w:rPr>
          <w:rFonts w:ascii="Verdana" w:hAnsi="Verdana"/>
          <w:lang w:val="fr-BE"/>
        </w:rPr>
        <w:t xml:space="preserve"> pour s’assurer d’une présence de la VFG</w:t>
      </w:r>
    </w:p>
    <w:p w:rsidR="00A47697" w:rsidRDefault="009A0ADC" w:rsidP="00A47697">
      <w:pPr>
        <w:pStyle w:val="Paragraphedeliste"/>
        <w:numPr>
          <w:ilvl w:val="1"/>
          <w:numId w:val="12"/>
        </w:numPr>
        <w:spacing w:after="240"/>
        <w:ind w:left="1134" w:hanging="357"/>
        <w:rPr>
          <w:rFonts w:ascii="Verdana" w:hAnsi="Verdana"/>
          <w:lang w:val="fr-BE"/>
        </w:rPr>
      </w:pPr>
      <w:r>
        <w:rPr>
          <w:rFonts w:ascii="Verdana" w:hAnsi="Verdana"/>
          <w:lang w:val="fr-BE"/>
        </w:rPr>
        <w:t xml:space="preserve">OME informe le CA que </w:t>
      </w:r>
      <w:r w:rsidR="00A47697">
        <w:rPr>
          <w:rFonts w:ascii="Verdana" w:hAnsi="Verdana"/>
          <w:lang w:val="fr-BE"/>
        </w:rPr>
        <w:t>G</w:t>
      </w:r>
      <w:r>
        <w:rPr>
          <w:rFonts w:ascii="Verdana" w:hAnsi="Verdana"/>
          <w:lang w:val="fr-BE"/>
        </w:rPr>
        <w:t xml:space="preserve">reet </w:t>
      </w:r>
      <w:r w:rsidR="00A47697">
        <w:rPr>
          <w:rFonts w:ascii="Verdana" w:hAnsi="Verdana"/>
          <w:lang w:val="fr-BE"/>
        </w:rPr>
        <w:t>v</w:t>
      </w:r>
      <w:r>
        <w:rPr>
          <w:rFonts w:ascii="Verdana" w:hAnsi="Verdana"/>
          <w:lang w:val="fr-BE"/>
        </w:rPr>
        <w:t xml:space="preserve">an </w:t>
      </w:r>
      <w:r w:rsidR="00A47697">
        <w:rPr>
          <w:rFonts w:ascii="Verdana" w:hAnsi="Verdana"/>
          <w:lang w:val="fr-BE"/>
        </w:rPr>
        <w:t>G</w:t>
      </w:r>
      <w:r>
        <w:rPr>
          <w:rFonts w:ascii="Verdana" w:hAnsi="Verdana"/>
          <w:lang w:val="fr-BE"/>
        </w:rPr>
        <w:t>ool</w:t>
      </w:r>
      <w:r w:rsidR="00A47697">
        <w:rPr>
          <w:rFonts w:ascii="Verdana" w:hAnsi="Verdana"/>
          <w:lang w:val="fr-BE"/>
        </w:rPr>
        <w:t xml:space="preserve"> souhaite une rencontre </w:t>
      </w:r>
      <w:r>
        <w:rPr>
          <w:rFonts w:ascii="Verdana" w:hAnsi="Verdana"/>
          <w:lang w:val="fr-BE"/>
        </w:rPr>
        <w:t xml:space="preserve">avec le BDF </w:t>
      </w:r>
      <w:r w:rsidR="00A47697">
        <w:rPr>
          <w:rFonts w:ascii="Verdana" w:hAnsi="Verdana"/>
          <w:lang w:val="fr-BE"/>
        </w:rPr>
        <w:t>pour discuter</w:t>
      </w:r>
      <w:r>
        <w:rPr>
          <w:rFonts w:ascii="Verdana" w:hAnsi="Verdana"/>
          <w:lang w:val="fr-BE"/>
        </w:rPr>
        <w:t xml:space="preserve"> des modalités pratique dans l’optique du « dialogue constructif ». </w:t>
      </w:r>
    </w:p>
    <w:p w:rsidR="0066410B" w:rsidRDefault="00B87FD0" w:rsidP="004C1835">
      <w:pPr>
        <w:pStyle w:val="Titre2"/>
        <w:spacing w:after="120"/>
        <w:rPr>
          <w:rFonts w:ascii="Verdana" w:hAnsi="Verdana"/>
          <w:color w:val="auto"/>
          <w:lang w:val="fr-BE"/>
        </w:rPr>
      </w:pPr>
      <w:r>
        <w:rPr>
          <w:rFonts w:ascii="Verdana" w:hAnsi="Verdana"/>
          <w:color w:val="auto"/>
          <w:lang w:val="fr-BE"/>
        </w:rPr>
        <w:lastRenderedPageBreak/>
        <w:t>4.</w:t>
      </w:r>
      <w:r>
        <w:rPr>
          <w:rFonts w:ascii="Verdana" w:hAnsi="Verdana"/>
          <w:color w:val="auto"/>
          <w:lang w:val="fr-BE"/>
        </w:rPr>
        <w:tab/>
      </w:r>
      <w:r w:rsidR="0066410B" w:rsidRPr="00B87FD0">
        <w:rPr>
          <w:rFonts w:ascii="Verdana" w:hAnsi="Verdana"/>
          <w:color w:val="auto"/>
          <w:lang w:val="fr-BE"/>
        </w:rPr>
        <w:t>UNCRPD : ENIL s’inspire du rapport alternatif du BDF (Pour information)</w:t>
      </w:r>
    </w:p>
    <w:p w:rsidR="00B87FD0" w:rsidRDefault="009F773C" w:rsidP="004C1835">
      <w:pPr>
        <w:pStyle w:val="Paragraphedeliste"/>
        <w:numPr>
          <w:ilvl w:val="0"/>
          <w:numId w:val="13"/>
        </w:numPr>
        <w:spacing w:after="120"/>
        <w:ind w:left="1134"/>
        <w:contextualSpacing w:val="0"/>
        <w:rPr>
          <w:rFonts w:ascii="Verdana" w:hAnsi="Verdana"/>
          <w:lang w:val="fr-BE"/>
        </w:rPr>
      </w:pPr>
      <w:r>
        <w:rPr>
          <w:rFonts w:ascii="Verdana" w:hAnsi="Verdana"/>
          <w:lang w:val="fr-BE"/>
        </w:rPr>
        <w:t>OME explique que Peter Lambreghts a demandé la version anglaise du rapport alternatif du BDF dans le cadre de la préparation du rapport alternatif d’ENIL.</w:t>
      </w:r>
    </w:p>
    <w:p w:rsidR="009F773C" w:rsidRPr="009F773C" w:rsidRDefault="009F773C" w:rsidP="009F773C">
      <w:pPr>
        <w:pStyle w:val="Paragraphedeliste"/>
        <w:numPr>
          <w:ilvl w:val="0"/>
          <w:numId w:val="13"/>
        </w:numPr>
        <w:ind w:left="1134"/>
        <w:rPr>
          <w:rFonts w:ascii="Verdana" w:hAnsi="Verdana"/>
          <w:lang w:val="fr-BE"/>
        </w:rPr>
      </w:pPr>
      <w:r>
        <w:rPr>
          <w:rFonts w:ascii="Verdana" w:hAnsi="Verdana"/>
          <w:lang w:val="fr-BE"/>
        </w:rPr>
        <w:t>Les membres du CA constatent que cela montre la qualité du travail réalisé par le BDF.</w:t>
      </w:r>
    </w:p>
    <w:p w:rsidR="0066410B" w:rsidRPr="004D2695" w:rsidRDefault="00B87FD0" w:rsidP="004C1835">
      <w:pPr>
        <w:pStyle w:val="Titre2"/>
        <w:spacing w:after="120"/>
        <w:rPr>
          <w:rFonts w:ascii="Verdana" w:hAnsi="Verdana"/>
          <w:color w:val="auto"/>
          <w:lang w:val="en-US"/>
        </w:rPr>
      </w:pPr>
      <w:r w:rsidRPr="004D2695">
        <w:rPr>
          <w:rFonts w:ascii="Verdana" w:hAnsi="Verdana"/>
          <w:color w:val="auto"/>
          <w:lang w:val="en-US"/>
        </w:rPr>
        <w:t>5.</w:t>
      </w:r>
      <w:r w:rsidRPr="004D2695">
        <w:rPr>
          <w:rFonts w:ascii="Verdana" w:hAnsi="Verdana"/>
          <w:color w:val="auto"/>
          <w:lang w:val="en-US"/>
        </w:rPr>
        <w:tab/>
      </w:r>
      <w:r w:rsidR="0066410B" w:rsidRPr="004D2695">
        <w:rPr>
          <w:rFonts w:ascii="Verdana" w:hAnsi="Verdana"/>
          <w:color w:val="auto"/>
          <w:lang w:val="en-US"/>
        </w:rPr>
        <w:t xml:space="preserve">EDF – Board meeting </w:t>
      </w:r>
      <w:r w:rsidR="00531DF7" w:rsidRPr="004D2695">
        <w:rPr>
          <w:rFonts w:ascii="Verdana" w:hAnsi="Verdana"/>
          <w:color w:val="auto"/>
          <w:lang w:val="en-US"/>
        </w:rPr>
        <w:t xml:space="preserve">and AGA </w:t>
      </w:r>
      <w:r w:rsidR="0066410B" w:rsidRPr="004D2695">
        <w:rPr>
          <w:rFonts w:ascii="Verdana" w:hAnsi="Verdana"/>
          <w:color w:val="auto"/>
          <w:lang w:val="en-US"/>
        </w:rPr>
        <w:t xml:space="preserve">in Zagreb : </w:t>
      </w:r>
      <w:proofErr w:type="spellStart"/>
      <w:r w:rsidR="0066410B" w:rsidRPr="004D2695">
        <w:rPr>
          <w:rFonts w:ascii="Verdana" w:hAnsi="Verdana"/>
          <w:color w:val="auto"/>
          <w:lang w:val="en-US"/>
        </w:rPr>
        <w:t>Compte</w:t>
      </w:r>
      <w:r w:rsidR="004D2695" w:rsidRPr="006F320B">
        <w:rPr>
          <w:rFonts w:ascii="Verdana" w:hAnsi="Verdana"/>
          <w:color w:val="auto"/>
          <w:lang w:val="en-US"/>
        </w:rPr>
        <w:t>-</w:t>
      </w:r>
      <w:r w:rsidR="0066410B" w:rsidRPr="004D2695">
        <w:rPr>
          <w:rFonts w:ascii="Verdana" w:hAnsi="Verdana"/>
          <w:color w:val="auto"/>
          <w:lang w:val="en-US"/>
        </w:rPr>
        <w:t>rendu</w:t>
      </w:r>
      <w:proofErr w:type="spellEnd"/>
      <w:r w:rsidR="0066410B" w:rsidRPr="004D2695">
        <w:rPr>
          <w:rFonts w:ascii="Verdana" w:hAnsi="Verdana"/>
          <w:color w:val="auto"/>
          <w:lang w:val="en-US"/>
        </w:rPr>
        <w:t xml:space="preserve"> de </w:t>
      </w:r>
      <w:proofErr w:type="spellStart"/>
      <w:r w:rsidR="0066410B" w:rsidRPr="004D2695">
        <w:rPr>
          <w:rFonts w:ascii="Verdana" w:hAnsi="Verdana"/>
          <w:color w:val="auto"/>
          <w:lang w:val="en-US"/>
        </w:rPr>
        <w:t>ThK</w:t>
      </w:r>
      <w:proofErr w:type="spellEnd"/>
      <w:r w:rsidR="0066410B" w:rsidRPr="004D2695">
        <w:rPr>
          <w:rFonts w:ascii="Verdana" w:hAnsi="Verdana"/>
          <w:color w:val="auto"/>
          <w:lang w:val="en-US"/>
        </w:rPr>
        <w:t xml:space="preserve">, </w:t>
      </w:r>
      <w:proofErr w:type="spellStart"/>
      <w:r w:rsidR="0066410B" w:rsidRPr="004D2695">
        <w:rPr>
          <w:rFonts w:ascii="Verdana" w:hAnsi="Verdana"/>
          <w:color w:val="auto"/>
          <w:lang w:val="en-US"/>
        </w:rPr>
        <w:t>PhB</w:t>
      </w:r>
      <w:proofErr w:type="spellEnd"/>
      <w:r w:rsidR="0066410B" w:rsidRPr="004D2695">
        <w:rPr>
          <w:rFonts w:ascii="Verdana" w:hAnsi="Verdana"/>
          <w:color w:val="auto"/>
          <w:lang w:val="en-US"/>
        </w:rPr>
        <w:t xml:space="preserve"> et PG (Pour information)</w:t>
      </w:r>
    </w:p>
    <w:p w:rsidR="00531DF7" w:rsidRDefault="00125BE2" w:rsidP="004C1835">
      <w:pPr>
        <w:pStyle w:val="Paragraphedeliste"/>
        <w:numPr>
          <w:ilvl w:val="1"/>
          <w:numId w:val="12"/>
        </w:numPr>
        <w:spacing w:after="120"/>
        <w:ind w:left="1134"/>
        <w:contextualSpacing w:val="0"/>
        <w:rPr>
          <w:rFonts w:ascii="Verdana" w:hAnsi="Verdana"/>
          <w:lang w:val="fr-BE"/>
        </w:rPr>
      </w:pPr>
      <w:r>
        <w:rPr>
          <w:rFonts w:ascii="Verdana" w:hAnsi="Verdana"/>
          <w:lang w:val="fr-BE"/>
        </w:rPr>
        <w:t xml:space="preserve">Concernant le Board, </w:t>
      </w:r>
      <w:r w:rsidR="00531DF7" w:rsidRPr="00531DF7">
        <w:rPr>
          <w:rFonts w:ascii="Verdana" w:hAnsi="Verdana"/>
          <w:lang w:val="fr-BE"/>
        </w:rPr>
        <w:t>PG explique que</w:t>
      </w:r>
      <w:r w:rsidR="00531DF7">
        <w:rPr>
          <w:rFonts w:ascii="Verdana" w:hAnsi="Verdana"/>
          <w:lang w:val="fr-BE"/>
        </w:rPr>
        <w:t xml:space="preserve"> : </w:t>
      </w:r>
    </w:p>
    <w:p w:rsidR="00531DF7" w:rsidRDefault="00531DF7" w:rsidP="004C1835">
      <w:pPr>
        <w:pStyle w:val="Paragraphedeliste"/>
        <w:numPr>
          <w:ilvl w:val="2"/>
          <w:numId w:val="12"/>
        </w:numPr>
        <w:spacing w:after="120"/>
        <w:contextualSpacing w:val="0"/>
        <w:rPr>
          <w:rFonts w:ascii="Verdana" w:hAnsi="Verdana"/>
          <w:lang w:val="fr-BE"/>
        </w:rPr>
      </w:pPr>
      <w:r>
        <w:rPr>
          <w:rFonts w:ascii="Verdana" w:hAnsi="Verdana"/>
          <w:lang w:val="fr-BE"/>
        </w:rPr>
        <w:t>L</w:t>
      </w:r>
      <w:r w:rsidRPr="00531DF7">
        <w:rPr>
          <w:rFonts w:ascii="Verdana" w:hAnsi="Verdana"/>
          <w:lang w:val="fr-BE"/>
        </w:rPr>
        <w:t xml:space="preserve">a Commission européenne </w:t>
      </w:r>
      <w:r>
        <w:rPr>
          <w:rFonts w:ascii="Verdana" w:hAnsi="Verdana"/>
          <w:lang w:val="fr-BE"/>
        </w:rPr>
        <w:t>devrait</w:t>
      </w:r>
      <w:r w:rsidRPr="00531DF7">
        <w:rPr>
          <w:rFonts w:ascii="Verdana" w:hAnsi="Verdana"/>
          <w:lang w:val="fr-BE"/>
        </w:rPr>
        <w:t xml:space="preserve"> remettre son premier rapport sur la mise en œuvre de l’UNCRPD </w:t>
      </w:r>
      <w:r>
        <w:rPr>
          <w:rFonts w:ascii="Verdana" w:hAnsi="Verdana"/>
          <w:lang w:val="fr-BE"/>
        </w:rPr>
        <w:t xml:space="preserve">au cours de la semaine prochaine. Elle dit qu’il a été rédigé en collaboration avec l’EDF, mais </w:t>
      </w:r>
      <w:r w:rsidR="004D2695">
        <w:rPr>
          <w:rFonts w:ascii="Verdana" w:hAnsi="Verdana"/>
          <w:lang w:val="fr-BE"/>
        </w:rPr>
        <w:t>celui-ci</w:t>
      </w:r>
      <w:r>
        <w:rPr>
          <w:rFonts w:ascii="Verdana" w:hAnsi="Verdana"/>
          <w:lang w:val="fr-BE"/>
        </w:rPr>
        <w:t xml:space="preserve"> ne l’a reçu qu’il y a 5 jours… L</w:t>
      </w:r>
      <w:r w:rsidR="004D2695">
        <w:rPr>
          <w:rFonts w:ascii="Verdana" w:hAnsi="Verdana"/>
          <w:lang w:val="fr-BE"/>
        </w:rPr>
        <w:t>’</w:t>
      </w:r>
      <w:r>
        <w:rPr>
          <w:rFonts w:ascii="Verdana" w:hAnsi="Verdana"/>
          <w:lang w:val="fr-BE"/>
        </w:rPr>
        <w:t>EDF va préparer son rapport alternatif avec ses membres</w:t>
      </w:r>
    </w:p>
    <w:p w:rsidR="00531DF7" w:rsidRDefault="00531DF7" w:rsidP="004C1835">
      <w:pPr>
        <w:pStyle w:val="Paragraphedeliste"/>
        <w:numPr>
          <w:ilvl w:val="2"/>
          <w:numId w:val="12"/>
        </w:numPr>
        <w:spacing w:after="120"/>
        <w:contextualSpacing w:val="0"/>
        <w:rPr>
          <w:rFonts w:ascii="Verdana" w:hAnsi="Verdana"/>
          <w:lang w:val="fr-BE"/>
        </w:rPr>
      </w:pPr>
      <w:r>
        <w:rPr>
          <w:rFonts w:ascii="Verdana" w:hAnsi="Verdana"/>
          <w:lang w:val="fr-BE"/>
        </w:rPr>
        <w:t>L’EDF va organiser un « </w:t>
      </w:r>
      <w:proofErr w:type="spellStart"/>
      <w:r>
        <w:rPr>
          <w:rFonts w:ascii="Verdana" w:hAnsi="Verdana"/>
          <w:lang w:val="fr-BE"/>
        </w:rPr>
        <w:t>Side</w:t>
      </w:r>
      <w:proofErr w:type="spellEnd"/>
      <w:r>
        <w:rPr>
          <w:rFonts w:ascii="Verdana" w:hAnsi="Verdana"/>
          <w:lang w:val="fr-BE"/>
        </w:rPr>
        <w:t xml:space="preserve"> </w:t>
      </w:r>
      <w:proofErr w:type="spellStart"/>
      <w:r>
        <w:rPr>
          <w:rFonts w:ascii="Verdana" w:hAnsi="Verdana"/>
          <w:lang w:val="fr-BE"/>
        </w:rPr>
        <w:t>event</w:t>
      </w:r>
      <w:proofErr w:type="spellEnd"/>
      <w:r>
        <w:rPr>
          <w:rFonts w:ascii="Verdana" w:hAnsi="Verdana"/>
          <w:lang w:val="fr-BE"/>
        </w:rPr>
        <w:t> » lors de la conférence des Etats-partie</w:t>
      </w:r>
    </w:p>
    <w:p w:rsidR="00531DF7" w:rsidRDefault="00531DF7" w:rsidP="004C1835">
      <w:pPr>
        <w:pStyle w:val="Paragraphedeliste"/>
        <w:numPr>
          <w:ilvl w:val="2"/>
          <w:numId w:val="12"/>
        </w:numPr>
        <w:spacing w:after="120"/>
        <w:contextualSpacing w:val="0"/>
        <w:rPr>
          <w:rFonts w:ascii="Verdana" w:hAnsi="Verdana"/>
          <w:lang w:val="fr-BE"/>
        </w:rPr>
      </w:pPr>
      <w:r>
        <w:rPr>
          <w:rFonts w:ascii="Verdana" w:hAnsi="Verdana"/>
          <w:lang w:val="fr-BE"/>
        </w:rPr>
        <w:t>L’EDF continue son lobbying pour l’implémentation de l’ </w:t>
      </w:r>
      <w:r w:rsidR="00DF664E">
        <w:rPr>
          <w:rFonts w:ascii="Verdana" w:hAnsi="Verdana"/>
          <w:lang w:val="fr-BE"/>
        </w:rPr>
        <w:t> « </w:t>
      </w:r>
      <w:proofErr w:type="spellStart"/>
      <w:r>
        <w:rPr>
          <w:rFonts w:ascii="Verdana" w:hAnsi="Verdana"/>
          <w:lang w:val="fr-BE"/>
        </w:rPr>
        <w:t>Accessivility</w:t>
      </w:r>
      <w:proofErr w:type="spellEnd"/>
      <w:r>
        <w:rPr>
          <w:rFonts w:ascii="Verdana" w:hAnsi="Verdana"/>
          <w:lang w:val="fr-BE"/>
        </w:rPr>
        <w:t xml:space="preserve"> </w:t>
      </w:r>
      <w:proofErr w:type="spellStart"/>
      <w:r>
        <w:rPr>
          <w:rFonts w:ascii="Verdana" w:hAnsi="Verdana"/>
          <w:lang w:val="fr-BE"/>
        </w:rPr>
        <w:t>Act</w:t>
      </w:r>
      <w:proofErr w:type="spellEnd"/>
      <w:r>
        <w:rPr>
          <w:rFonts w:ascii="Verdana" w:hAnsi="Verdana"/>
          <w:lang w:val="fr-BE"/>
        </w:rPr>
        <w:t> ». En parallèle, un travail est en cours pour la standardisation du transport par rail</w:t>
      </w:r>
    </w:p>
    <w:p w:rsidR="00531DF7" w:rsidRDefault="00531DF7"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Au niveau financier, l’EDF doit </w:t>
      </w:r>
      <w:r w:rsidR="006C1D0E">
        <w:rPr>
          <w:rFonts w:ascii="Verdana" w:hAnsi="Verdana"/>
          <w:lang w:val="fr-BE"/>
        </w:rPr>
        <w:t>toujours</w:t>
      </w:r>
      <w:r>
        <w:rPr>
          <w:rFonts w:ascii="Verdana" w:hAnsi="Verdana"/>
          <w:lang w:val="fr-BE"/>
        </w:rPr>
        <w:t xml:space="preserve"> faire face à un manque de liquidité</w:t>
      </w:r>
      <w:r w:rsidR="00DF664E">
        <w:rPr>
          <w:rFonts w:ascii="Verdana" w:hAnsi="Verdana"/>
          <w:lang w:val="fr-BE"/>
        </w:rPr>
        <w:t>s</w:t>
      </w:r>
      <w:r>
        <w:rPr>
          <w:rFonts w:ascii="Verdana" w:hAnsi="Verdana"/>
          <w:lang w:val="fr-BE"/>
        </w:rPr>
        <w:t>, mais un petit bonus enregistré fin 2013 vient diminuer le déficit</w:t>
      </w:r>
      <w:r w:rsidR="006C1D0E">
        <w:rPr>
          <w:rFonts w:ascii="Verdana" w:hAnsi="Verdana"/>
          <w:lang w:val="fr-BE"/>
        </w:rPr>
        <w:t>. Les nouvelles règles de la Commission européenne vont forcer l’EDF à effectuer ses payements dans l’année. La situation financière sera plus difficile, pendant un temps. Les auditeurs externes n’ont pas pointé de problèmes importants. Pierre a exprimé au Board qu’il ne lui est pas agréable de constater un déficit, mais qu’à partir du moment où ce déficit diminue, il peut l’approuver.</w:t>
      </w:r>
    </w:p>
    <w:p w:rsidR="006C1D0E" w:rsidRDefault="006C1D0E" w:rsidP="004C1835">
      <w:pPr>
        <w:pStyle w:val="Paragraphedeliste"/>
        <w:numPr>
          <w:ilvl w:val="2"/>
          <w:numId w:val="12"/>
        </w:numPr>
        <w:spacing w:after="120"/>
        <w:contextualSpacing w:val="0"/>
        <w:rPr>
          <w:rFonts w:ascii="Verdana" w:hAnsi="Verdana"/>
          <w:lang w:val="fr-BE"/>
        </w:rPr>
      </w:pPr>
      <w:r>
        <w:rPr>
          <w:rFonts w:ascii="Verdana" w:hAnsi="Verdana"/>
          <w:lang w:val="fr-BE"/>
        </w:rPr>
        <w:t>Au niveau de la stratégie financière, un projet a été lancé avec les loterie</w:t>
      </w:r>
      <w:r w:rsidR="00DF664E">
        <w:rPr>
          <w:rFonts w:ascii="Verdana" w:hAnsi="Verdana"/>
          <w:lang w:val="fr-BE"/>
        </w:rPr>
        <w:t>s</w:t>
      </w:r>
      <w:r>
        <w:rPr>
          <w:rFonts w:ascii="Verdana" w:hAnsi="Verdana"/>
          <w:lang w:val="fr-BE"/>
        </w:rPr>
        <w:t xml:space="preserve"> européennes. </w:t>
      </w:r>
      <w:r w:rsidR="00DF664E">
        <w:rPr>
          <w:rFonts w:ascii="Verdana" w:hAnsi="Verdana"/>
          <w:lang w:val="fr-BE"/>
        </w:rPr>
        <w:t xml:space="preserve">Un </w:t>
      </w:r>
      <w:r>
        <w:rPr>
          <w:rFonts w:ascii="Verdana" w:hAnsi="Verdana"/>
          <w:lang w:val="fr-BE"/>
        </w:rPr>
        <w:t>projet serait également possible avec UNICEF. Ces projets n’auront pas d’impact sur les subsides européens.</w:t>
      </w:r>
    </w:p>
    <w:p w:rsidR="006C1D0E" w:rsidRDefault="006C1D0E"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Stratégie EDF pour les élections européennes : </w:t>
      </w:r>
      <w:r w:rsidR="00125BE2">
        <w:rPr>
          <w:rFonts w:ascii="Verdana" w:hAnsi="Verdana"/>
          <w:lang w:val="fr-BE"/>
        </w:rPr>
        <w:t>le manifeste EDF a été rédigé. Certains Conseils nationaux ont répondu positivement à la demande EDF de traduire le manifeste dans leur langue nationale. Un communiqué de presse a été diffusé concernant la persistance des barrières que rencontrent des PH pour exprimer leur vote. PG a donné un feed-back sur le débat européen lors de l’AG du BDF, sur les rencontres avec les parlement</w:t>
      </w:r>
      <w:r w:rsidR="00DF664E">
        <w:rPr>
          <w:rFonts w:ascii="Verdana" w:hAnsi="Verdana"/>
          <w:lang w:val="fr-BE"/>
        </w:rPr>
        <w:t>s</w:t>
      </w:r>
      <w:r w:rsidR="00125BE2">
        <w:rPr>
          <w:rFonts w:ascii="Verdana" w:hAnsi="Verdana"/>
          <w:lang w:val="fr-BE"/>
        </w:rPr>
        <w:t xml:space="preserve"> dans le cadre de la diffusion du Rapport alternatif du BDF, sur la lettre envoyée au Commissaire De </w:t>
      </w:r>
      <w:proofErr w:type="spellStart"/>
      <w:r w:rsidR="00125BE2">
        <w:rPr>
          <w:rFonts w:ascii="Verdana" w:hAnsi="Verdana"/>
          <w:lang w:val="fr-BE"/>
        </w:rPr>
        <w:t>Gucht</w:t>
      </w:r>
      <w:proofErr w:type="spellEnd"/>
      <w:r w:rsidR="00125BE2">
        <w:rPr>
          <w:rFonts w:ascii="Verdana" w:hAnsi="Verdana"/>
          <w:lang w:val="fr-BE"/>
        </w:rPr>
        <w:t xml:space="preserve"> et sur la réponse reçue de la Commissaire Reding. Il a également souligné que la préparation des réunions à Genève constitue actuellement la tâche principale du BDF.</w:t>
      </w:r>
    </w:p>
    <w:p w:rsidR="00125BE2" w:rsidRDefault="00125BE2" w:rsidP="004C1835">
      <w:pPr>
        <w:pStyle w:val="Paragraphedeliste"/>
        <w:numPr>
          <w:ilvl w:val="2"/>
          <w:numId w:val="12"/>
        </w:numPr>
        <w:spacing w:after="120"/>
        <w:contextualSpacing w:val="0"/>
        <w:rPr>
          <w:rFonts w:ascii="Verdana" w:hAnsi="Verdana"/>
          <w:lang w:val="fr-BE"/>
        </w:rPr>
      </w:pPr>
      <w:r>
        <w:rPr>
          <w:rFonts w:ascii="Verdana" w:hAnsi="Verdana"/>
          <w:lang w:val="fr-BE"/>
        </w:rPr>
        <w:lastRenderedPageBreak/>
        <w:t>La tenue de la prochaine réunion en Italie sera difficile à organiser. Une autre solution doit être envisagée.</w:t>
      </w:r>
    </w:p>
    <w:p w:rsidR="00531DF7" w:rsidRDefault="00125BE2" w:rsidP="004C1835">
      <w:pPr>
        <w:pStyle w:val="Paragraphedeliste"/>
        <w:numPr>
          <w:ilvl w:val="1"/>
          <w:numId w:val="12"/>
        </w:numPr>
        <w:spacing w:after="120"/>
        <w:ind w:left="1134"/>
        <w:contextualSpacing w:val="0"/>
        <w:rPr>
          <w:rFonts w:ascii="Verdana" w:hAnsi="Verdana"/>
          <w:lang w:val="fr-BE"/>
        </w:rPr>
      </w:pPr>
      <w:r>
        <w:rPr>
          <w:rFonts w:ascii="Verdana" w:hAnsi="Verdana"/>
          <w:lang w:val="fr-BE"/>
        </w:rPr>
        <w:t xml:space="preserve">Concernant la « conférence européenne », PG explique que : </w:t>
      </w:r>
    </w:p>
    <w:p w:rsidR="000C09FB" w:rsidRDefault="000C09FB"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Ils ont reçu un état des lieux en matière d’emploi pour </w:t>
      </w:r>
    </w:p>
    <w:p w:rsidR="000C09FB" w:rsidRDefault="000C09FB" w:rsidP="004C1835">
      <w:pPr>
        <w:pStyle w:val="Paragraphedeliste"/>
        <w:numPr>
          <w:ilvl w:val="3"/>
          <w:numId w:val="12"/>
        </w:numPr>
        <w:spacing w:after="120"/>
        <w:contextualSpacing w:val="0"/>
        <w:rPr>
          <w:rFonts w:ascii="Verdana" w:hAnsi="Verdana"/>
          <w:lang w:val="fr-BE"/>
        </w:rPr>
      </w:pPr>
      <w:r>
        <w:rPr>
          <w:rFonts w:ascii="Verdana" w:hAnsi="Verdana"/>
          <w:lang w:val="fr-BE"/>
        </w:rPr>
        <w:t xml:space="preserve">la Croatie : action sur l’enseignement pour améliorer les compétences des PH. </w:t>
      </w:r>
    </w:p>
    <w:p w:rsidR="00125BE2" w:rsidRDefault="000C09FB" w:rsidP="004C1835">
      <w:pPr>
        <w:pStyle w:val="Paragraphedeliste"/>
        <w:numPr>
          <w:ilvl w:val="3"/>
          <w:numId w:val="12"/>
        </w:numPr>
        <w:spacing w:after="120"/>
        <w:contextualSpacing w:val="0"/>
        <w:rPr>
          <w:rFonts w:ascii="Verdana" w:hAnsi="Verdana"/>
          <w:lang w:val="fr-BE"/>
        </w:rPr>
      </w:pPr>
      <w:r>
        <w:rPr>
          <w:rFonts w:ascii="Verdana" w:hAnsi="Verdana"/>
          <w:lang w:val="fr-BE"/>
        </w:rPr>
        <w:t>l’Espagne : volontariste avec le passage du quota de 2 à 7% dans le secteur privé et la publication d’un « Livre blanc »</w:t>
      </w:r>
    </w:p>
    <w:p w:rsidR="000C09FB" w:rsidRPr="00531DF7" w:rsidRDefault="000C09FB" w:rsidP="004C1835">
      <w:pPr>
        <w:pStyle w:val="Paragraphedeliste"/>
        <w:numPr>
          <w:ilvl w:val="2"/>
          <w:numId w:val="12"/>
        </w:numPr>
        <w:spacing w:after="120"/>
        <w:contextualSpacing w:val="0"/>
        <w:rPr>
          <w:rFonts w:ascii="Verdana" w:hAnsi="Verdana"/>
          <w:lang w:val="fr-BE"/>
        </w:rPr>
      </w:pPr>
      <w:r>
        <w:rPr>
          <w:rFonts w:ascii="Verdana" w:hAnsi="Verdana"/>
          <w:lang w:val="fr-BE"/>
        </w:rPr>
        <w:t>Des question</w:t>
      </w:r>
      <w:r w:rsidR="00DF664E">
        <w:rPr>
          <w:rFonts w:ascii="Verdana" w:hAnsi="Verdana"/>
          <w:lang w:val="fr-BE"/>
        </w:rPr>
        <w:t>s</w:t>
      </w:r>
      <w:r>
        <w:rPr>
          <w:rFonts w:ascii="Verdana" w:hAnsi="Verdana"/>
          <w:lang w:val="fr-BE"/>
        </w:rPr>
        <w:t>-réponse</w:t>
      </w:r>
      <w:r w:rsidR="00DF664E">
        <w:rPr>
          <w:rFonts w:ascii="Verdana" w:hAnsi="Verdana"/>
          <w:lang w:val="fr-BE"/>
        </w:rPr>
        <w:t>s</w:t>
      </w:r>
      <w:r>
        <w:rPr>
          <w:rFonts w:ascii="Verdana" w:hAnsi="Verdana"/>
          <w:lang w:val="fr-BE"/>
        </w:rPr>
        <w:t>, il retient surtout l’approche française : l’amende en cas de non-respect du quota par u</w:t>
      </w:r>
      <w:r w:rsidR="00DF664E">
        <w:rPr>
          <w:rFonts w:ascii="Verdana" w:hAnsi="Verdana"/>
          <w:lang w:val="fr-BE"/>
        </w:rPr>
        <w:t>n</w:t>
      </w:r>
      <w:r>
        <w:rPr>
          <w:rFonts w:ascii="Verdana" w:hAnsi="Verdana"/>
          <w:lang w:val="fr-BE"/>
        </w:rPr>
        <w:t>e entreprise correspond à 1500 fois le salaire minimum. Mais ce n’est sans doute pas encore assez vu que certaines entreprises choisissent de payer l’amende.</w:t>
      </w:r>
    </w:p>
    <w:p w:rsidR="009F773C" w:rsidRDefault="000C09FB" w:rsidP="004C1835">
      <w:pPr>
        <w:pStyle w:val="Paragraphedeliste"/>
        <w:numPr>
          <w:ilvl w:val="2"/>
          <w:numId w:val="12"/>
        </w:numPr>
        <w:spacing w:after="120"/>
        <w:contextualSpacing w:val="0"/>
        <w:rPr>
          <w:rFonts w:ascii="Verdana" w:hAnsi="Verdana"/>
          <w:lang w:val="fr-BE"/>
        </w:rPr>
      </w:pPr>
      <w:r w:rsidRPr="000C09FB">
        <w:rPr>
          <w:rFonts w:ascii="Verdana" w:hAnsi="Verdana"/>
          <w:lang w:val="fr-BE"/>
        </w:rPr>
        <w:t xml:space="preserve">Johan </w:t>
      </w:r>
      <w:proofErr w:type="spellStart"/>
      <w:r w:rsidR="009F773C" w:rsidRPr="000C09FB">
        <w:rPr>
          <w:rFonts w:ascii="Verdana" w:hAnsi="Verdana"/>
          <w:lang w:val="fr-BE"/>
        </w:rPr>
        <w:t>Ten</w:t>
      </w:r>
      <w:proofErr w:type="spellEnd"/>
      <w:r w:rsidR="009F773C" w:rsidRPr="000C09FB">
        <w:rPr>
          <w:rFonts w:ascii="Verdana" w:hAnsi="Verdana"/>
          <w:lang w:val="fr-BE"/>
        </w:rPr>
        <w:t xml:space="preserve"> </w:t>
      </w:r>
      <w:proofErr w:type="spellStart"/>
      <w:r w:rsidR="009F773C" w:rsidRPr="000C09FB">
        <w:rPr>
          <w:rFonts w:ascii="Verdana" w:hAnsi="Verdana"/>
          <w:lang w:val="fr-BE"/>
        </w:rPr>
        <w:t>Geuzendam</w:t>
      </w:r>
      <w:proofErr w:type="spellEnd"/>
      <w:r w:rsidR="009F773C" w:rsidRPr="000C09FB">
        <w:rPr>
          <w:rFonts w:ascii="Verdana" w:hAnsi="Verdana"/>
          <w:lang w:val="fr-BE"/>
        </w:rPr>
        <w:t xml:space="preserve"> </w:t>
      </w:r>
      <w:r w:rsidRPr="000C09FB">
        <w:rPr>
          <w:rFonts w:ascii="Verdana" w:hAnsi="Verdana"/>
          <w:lang w:val="fr-BE"/>
        </w:rPr>
        <w:t xml:space="preserve">a donné des information sur la manière dont la Commission européenne a travaillé pour réaliser le premier rapport sur la mise en </w:t>
      </w:r>
      <w:r w:rsidR="00DF664E">
        <w:rPr>
          <w:rFonts w:ascii="Verdana" w:hAnsi="Verdana"/>
          <w:lang w:val="fr-BE"/>
        </w:rPr>
        <w:t xml:space="preserve">œuvre </w:t>
      </w:r>
      <w:r w:rsidRPr="000C09FB">
        <w:rPr>
          <w:rFonts w:ascii="Verdana" w:hAnsi="Verdana"/>
          <w:lang w:val="fr-BE"/>
        </w:rPr>
        <w:t xml:space="preserve"> de l’UNCRPD par l’Union européenne</w:t>
      </w:r>
      <w:r w:rsidR="00026691">
        <w:rPr>
          <w:rFonts w:ascii="Verdana" w:hAnsi="Verdana"/>
          <w:lang w:val="fr-BE"/>
        </w:rPr>
        <w:t>. L’EDF a exprimé une série de critiques : pas de réelle consultation des ENGO, timing trop court, relevé des lois, mais pas d’information sur leur application concrète…</w:t>
      </w:r>
    </w:p>
    <w:p w:rsidR="00026691" w:rsidRDefault="00026691" w:rsidP="004C1835">
      <w:pPr>
        <w:pStyle w:val="Paragraphedeliste"/>
        <w:numPr>
          <w:ilvl w:val="1"/>
          <w:numId w:val="12"/>
        </w:numPr>
        <w:spacing w:after="120"/>
        <w:ind w:left="1134"/>
        <w:contextualSpacing w:val="0"/>
        <w:rPr>
          <w:rFonts w:ascii="Verdana" w:hAnsi="Verdana"/>
          <w:lang w:val="fr-BE"/>
        </w:rPr>
      </w:pPr>
      <w:r>
        <w:rPr>
          <w:rFonts w:ascii="Verdana" w:hAnsi="Verdana"/>
          <w:lang w:val="fr-BE"/>
        </w:rPr>
        <w:t xml:space="preserve">Concernant l’AGA, PG et </w:t>
      </w:r>
      <w:proofErr w:type="spellStart"/>
      <w:r>
        <w:rPr>
          <w:rFonts w:ascii="Verdana" w:hAnsi="Verdana"/>
          <w:lang w:val="fr-BE"/>
        </w:rPr>
        <w:t>ThK</w:t>
      </w:r>
      <w:proofErr w:type="spellEnd"/>
      <w:r>
        <w:rPr>
          <w:rFonts w:ascii="Verdana" w:hAnsi="Verdana"/>
          <w:lang w:val="fr-BE"/>
        </w:rPr>
        <w:t xml:space="preserve"> expliquent que :</w:t>
      </w:r>
    </w:p>
    <w:p w:rsidR="00026691" w:rsidRDefault="00026691" w:rsidP="004C1835">
      <w:pPr>
        <w:pStyle w:val="Paragraphedeliste"/>
        <w:numPr>
          <w:ilvl w:val="2"/>
          <w:numId w:val="12"/>
        </w:numPr>
        <w:spacing w:after="120"/>
        <w:contextualSpacing w:val="0"/>
        <w:rPr>
          <w:rFonts w:ascii="Verdana" w:hAnsi="Verdana"/>
          <w:lang w:val="fr-BE"/>
        </w:rPr>
      </w:pPr>
      <w:r>
        <w:rPr>
          <w:rFonts w:ascii="Verdana" w:hAnsi="Verdana"/>
          <w:lang w:val="fr-BE"/>
        </w:rPr>
        <w:t>Election d’un membre du CA et du « </w:t>
      </w:r>
      <w:proofErr w:type="spellStart"/>
      <w:r>
        <w:rPr>
          <w:rFonts w:ascii="Verdana" w:hAnsi="Verdana"/>
          <w:lang w:val="fr-BE"/>
        </w:rPr>
        <w:t>credential</w:t>
      </w:r>
      <w:proofErr w:type="spellEnd"/>
      <w:r>
        <w:rPr>
          <w:rFonts w:ascii="Verdana" w:hAnsi="Verdana"/>
          <w:lang w:val="fr-BE"/>
        </w:rPr>
        <w:t xml:space="preserve"> </w:t>
      </w:r>
      <w:proofErr w:type="spellStart"/>
      <w:r>
        <w:rPr>
          <w:rFonts w:ascii="Verdana" w:hAnsi="Verdana"/>
          <w:lang w:val="fr-BE"/>
        </w:rPr>
        <w:t>Committee</w:t>
      </w:r>
      <w:proofErr w:type="spellEnd"/>
      <w:r>
        <w:rPr>
          <w:rFonts w:ascii="Verdana" w:hAnsi="Verdana"/>
          <w:lang w:val="fr-BE"/>
        </w:rPr>
        <w:t> »</w:t>
      </w:r>
    </w:p>
    <w:p w:rsidR="00026691" w:rsidRDefault="00026691"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Rapport d’activité : présenté par </w:t>
      </w:r>
      <w:r w:rsidR="00DF664E">
        <w:rPr>
          <w:rFonts w:ascii="Verdana" w:hAnsi="Verdana"/>
          <w:lang w:val="fr-BE"/>
        </w:rPr>
        <w:t xml:space="preserve">Carlotta </w:t>
      </w:r>
      <w:r>
        <w:rPr>
          <w:rFonts w:ascii="Verdana" w:hAnsi="Verdana"/>
          <w:lang w:val="fr-BE"/>
        </w:rPr>
        <w:t>Besozzi, selon les règles de la Commission. Approuvé sans remarques</w:t>
      </w:r>
    </w:p>
    <w:p w:rsidR="00026691" w:rsidRDefault="00C13261" w:rsidP="004C1835">
      <w:pPr>
        <w:pStyle w:val="Paragraphedeliste"/>
        <w:numPr>
          <w:ilvl w:val="2"/>
          <w:numId w:val="12"/>
        </w:numPr>
        <w:spacing w:after="120"/>
        <w:contextualSpacing w:val="0"/>
        <w:rPr>
          <w:rFonts w:ascii="Verdana" w:hAnsi="Verdana"/>
          <w:lang w:val="fr-BE"/>
        </w:rPr>
      </w:pPr>
      <w:r>
        <w:rPr>
          <w:rFonts w:ascii="Verdana" w:hAnsi="Verdana"/>
          <w:lang w:val="fr-BE"/>
        </w:rPr>
        <w:t>Programme d’action 2014 : présenté par Carlotta. Points d’attention spécifiques :</w:t>
      </w:r>
    </w:p>
    <w:p w:rsidR="00C13261" w:rsidRDefault="00C13261" w:rsidP="004C1835">
      <w:pPr>
        <w:pStyle w:val="Paragraphedeliste"/>
        <w:numPr>
          <w:ilvl w:val="3"/>
          <w:numId w:val="12"/>
        </w:numPr>
        <w:spacing w:after="120"/>
        <w:contextualSpacing w:val="0"/>
        <w:rPr>
          <w:rFonts w:ascii="Verdana" w:hAnsi="Verdana"/>
          <w:lang w:val="fr-BE"/>
        </w:rPr>
      </w:pPr>
      <w:r>
        <w:rPr>
          <w:rFonts w:ascii="Verdana" w:hAnsi="Verdana"/>
          <w:lang w:val="fr-BE"/>
        </w:rPr>
        <w:t>Carte de mobilité : certains pays y travaillent</w:t>
      </w:r>
      <w:r w:rsidR="00DF664E">
        <w:rPr>
          <w:rFonts w:ascii="Verdana" w:hAnsi="Verdana"/>
          <w:lang w:val="fr-BE"/>
        </w:rPr>
        <w:t>,</w:t>
      </w:r>
      <w:r>
        <w:rPr>
          <w:rFonts w:ascii="Verdana" w:hAnsi="Verdana"/>
          <w:lang w:val="fr-BE"/>
        </w:rPr>
        <w:t xml:space="preserve"> d’autres pas. Les débats portent surtout sur les « services » et principalement sur l’inclusion des transports en communs</w:t>
      </w:r>
    </w:p>
    <w:p w:rsidR="00C13261" w:rsidRDefault="00C13261" w:rsidP="004C1835">
      <w:pPr>
        <w:pStyle w:val="Paragraphedeliste"/>
        <w:numPr>
          <w:ilvl w:val="3"/>
          <w:numId w:val="12"/>
        </w:numPr>
        <w:spacing w:after="120"/>
        <w:contextualSpacing w:val="0"/>
        <w:rPr>
          <w:rFonts w:ascii="Verdana" w:hAnsi="Verdana"/>
          <w:lang w:val="fr-BE"/>
        </w:rPr>
      </w:pPr>
      <w:r>
        <w:rPr>
          <w:rFonts w:ascii="Verdana" w:hAnsi="Verdana"/>
          <w:lang w:val="fr-BE"/>
        </w:rPr>
        <w:t xml:space="preserve">UNCRPD : discussion sur le fait que l’EDF n’a pas été impliqué dans la rédaction du rapport </w:t>
      </w:r>
      <w:r w:rsidR="006F320B">
        <w:rPr>
          <w:rFonts w:ascii="Verdana" w:hAnsi="Verdana"/>
          <w:lang w:val="fr-BE"/>
        </w:rPr>
        <w:t>officiel</w:t>
      </w:r>
      <w:r>
        <w:rPr>
          <w:rFonts w:ascii="Verdana" w:hAnsi="Verdana"/>
          <w:lang w:val="fr-BE"/>
        </w:rPr>
        <w:t>. PG a expliqué que cela a été le cas en Belgique également et que le BDF s’est contenté de prendre acte et a rédigé son rapport alternatif.</w:t>
      </w:r>
    </w:p>
    <w:p w:rsidR="00C13261" w:rsidRDefault="00C13261" w:rsidP="004C1835">
      <w:pPr>
        <w:pStyle w:val="Paragraphedeliste"/>
        <w:numPr>
          <w:ilvl w:val="2"/>
          <w:numId w:val="12"/>
        </w:numPr>
        <w:spacing w:after="120"/>
        <w:contextualSpacing w:val="0"/>
        <w:rPr>
          <w:rFonts w:ascii="Verdana" w:hAnsi="Verdana"/>
          <w:lang w:val="fr-BE"/>
        </w:rPr>
      </w:pPr>
      <w:r>
        <w:rPr>
          <w:rFonts w:ascii="Verdana" w:hAnsi="Verdana"/>
          <w:lang w:val="fr-BE"/>
        </w:rPr>
        <w:t>Finances :</w:t>
      </w:r>
    </w:p>
    <w:p w:rsidR="00C13261" w:rsidRDefault="00C13261" w:rsidP="004C1835">
      <w:pPr>
        <w:pStyle w:val="Paragraphedeliste"/>
        <w:numPr>
          <w:ilvl w:val="3"/>
          <w:numId w:val="12"/>
        </w:numPr>
        <w:spacing w:after="120"/>
        <w:contextualSpacing w:val="0"/>
        <w:rPr>
          <w:rFonts w:ascii="Verdana" w:hAnsi="Verdana"/>
          <w:lang w:val="fr-BE"/>
        </w:rPr>
      </w:pPr>
      <w:r>
        <w:rPr>
          <w:rFonts w:ascii="Verdana" w:hAnsi="Verdana"/>
          <w:lang w:val="fr-BE"/>
        </w:rPr>
        <w:t>Petit bonus en fin 2013</w:t>
      </w:r>
    </w:p>
    <w:p w:rsidR="00C13261" w:rsidRDefault="00E2735C" w:rsidP="004C1835">
      <w:pPr>
        <w:pStyle w:val="Paragraphedeliste"/>
        <w:numPr>
          <w:ilvl w:val="3"/>
          <w:numId w:val="12"/>
        </w:numPr>
        <w:spacing w:after="120"/>
        <w:contextualSpacing w:val="0"/>
        <w:rPr>
          <w:rFonts w:ascii="Verdana" w:hAnsi="Verdana"/>
          <w:lang w:val="fr-BE"/>
        </w:rPr>
      </w:pPr>
      <w:r>
        <w:rPr>
          <w:rFonts w:ascii="Verdana" w:hAnsi="Verdana"/>
          <w:lang w:val="fr-BE"/>
        </w:rPr>
        <w:t>Le soutien administratif de l’EDF à l’IDA devrait se terminer au cours de 2014. En 2015, Yannis Vardakastanis devrait exercer la fonction de trésorier de l’IDA</w:t>
      </w:r>
    </w:p>
    <w:p w:rsidR="00E2735C" w:rsidRDefault="00E2735C" w:rsidP="004C1835">
      <w:pPr>
        <w:pStyle w:val="Paragraphedeliste"/>
        <w:numPr>
          <w:ilvl w:val="2"/>
          <w:numId w:val="12"/>
        </w:numPr>
        <w:spacing w:after="120"/>
        <w:contextualSpacing w:val="0"/>
        <w:rPr>
          <w:rFonts w:ascii="Verdana" w:hAnsi="Verdana"/>
          <w:lang w:val="fr-BE"/>
        </w:rPr>
      </w:pPr>
      <w:r>
        <w:rPr>
          <w:rFonts w:ascii="Verdana" w:hAnsi="Verdana"/>
          <w:lang w:val="fr-BE"/>
        </w:rPr>
        <w:t>Nomination des auditeurs interne</w:t>
      </w:r>
      <w:r w:rsidR="00DF664E">
        <w:rPr>
          <w:rFonts w:ascii="Verdana" w:hAnsi="Verdana"/>
          <w:lang w:val="fr-BE"/>
        </w:rPr>
        <w:t>s</w:t>
      </w:r>
      <w:r>
        <w:rPr>
          <w:rFonts w:ascii="Verdana" w:hAnsi="Verdana"/>
          <w:lang w:val="fr-BE"/>
        </w:rPr>
        <w:t xml:space="preserve"> : Ph. </w:t>
      </w:r>
      <w:proofErr w:type="spellStart"/>
      <w:r>
        <w:rPr>
          <w:rFonts w:ascii="Verdana" w:hAnsi="Verdana"/>
          <w:lang w:val="fr-BE"/>
        </w:rPr>
        <w:t>Miet</w:t>
      </w:r>
      <w:proofErr w:type="spellEnd"/>
      <w:r>
        <w:rPr>
          <w:rFonts w:ascii="Verdana" w:hAnsi="Verdana"/>
          <w:lang w:val="fr-BE"/>
        </w:rPr>
        <w:t xml:space="preserve"> et R. </w:t>
      </w:r>
      <w:proofErr w:type="spellStart"/>
      <w:r>
        <w:rPr>
          <w:rFonts w:ascii="Verdana" w:hAnsi="Verdana"/>
          <w:lang w:val="fr-BE"/>
        </w:rPr>
        <w:t>Cecotto</w:t>
      </w:r>
      <w:proofErr w:type="spellEnd"/>
    </w:p>
    <w:p w:rsidR="00E2735C" w:rsidRDefault="00E2735C" w:rsidP="004C1835">
      <w:pPr>
        <w:pStyle w:val="Paragraphedeliste"/>
        <w:numPr>
          <w:ilvl w:val="2"/>
          <w:numId w:val="12"/>
        </w:numPr>
        <w:spacing w:after="120"/>
        <w:contextualSpacing w:val="0"/>
        <w:rPr>
          <w:rFonts w:ascii="Verdana" w:hAnsi="Verdana"/>
          <w:lang w:val="fr-BE"/>
        </w:rPr>
      </w:pPr>
      <w:r>
        <w:rPr>
          <w:rFonts w:ascii="Verdana" w:hAnsi="Verdana"/>
          <w:lang w:val="fr-BE"/>
        </w:rPr>
        <w:t>Plan d’action triennal</w:t>
      </w:r>
    </w:p>
    <w:p w:rsidR="00E2735C" w:rsidRDefault="00E2735C" w:rsidP="004C1835">
      <w:pPr>
        <w:pStyle w:val="Paragraphedeliste"/>
        <w:numPr>
          <w:ilvl w:val="3"/>
          <w:numId w:val="12"/>
        </w:numPr>
        <w:spacing w:after="120"/>
        <w:contextualSpacing w:val="0"/>
        <w:rPr>
          <w:rFonts w:ascii="Verdana" w:hAnsi="Verdana"/>
          <w:lang w:val="fr-BE"/>
        </w:rPr>
      </w:pPr>
      <w:r>
        <w:rPr>
          <w:rFonts w:ascii="Verdana" w:hAnsi="Verdana"/>
          <w:lang w:val="fr-BE"/>
        </w:rPr>
        <w:lastRenderedPageBreak/>
        <w:t>Place des PH et de leurs organisations dans les processus de décision politique</w:t>
      </w:r>
    </w:p>
    <w:p w:rsidR="00E2735C" w:rsidRDefault="00E2735C" w:rsidP="004C1835">
      <w:pPr>
        <w:pStyle w:val="Paragraphedeliste"/>
        <w:numPr>
          <w:ilvl w:val="3"/>
          <w:numId w:val="12"/>
        </w:numPr>
        <w:spacing w:after="120"/>
        <w:contextualSpacing w:val="0"/>
        <w:rPr>
          <w:rFonts w:ascii="Verdana" w:hAnsi="Verdana"/>
          <w:lang w:val="fr-BE"/>
        </w:rPr>
      </w:pPr>
      <w:r>
        <w:rPr>
          <w:rFonts w:ascii="Verdana" w:hAnsi="Verdana"/>
          <w:lang w:val="fr-BE"/>
        </w:rPr>
        <w:t>La carte de mobilité sera implémentée</w:t>
      </w:r>
    </w:p>
    <w:p w:rsidR="00E2735C" w:rsidRDefault="00E2735C" w:rsidP="004C1835">
      <w:pPr>
        <w:pStyle w:val="Paragraphedeliste"/>
        <w:numPr>
          <w:ilvl w:val="3"/>
          <w:numId w:val="12"/>
        </w:numPr>
        <w:spacing w:after="120"/>
        <w:contextualSpacing w:val="0"/>
        <w:rPr>
          <w:rFonts w:ascii="Verdana" w:hAnsi="Verdana"/>
          <w:lang w:val="fr-BE"/>
        </w:rPr>
      </w:pPr>
      <w:r>
        <w:rPr>
          <w:rFonts w:ascii="Verdana" w:hAnsi="Verdana"/>
          <w:lang w:val="fr-BE"/>
        </w:rPr>
        <w:t>Thématique des personnes ayant un handicap de grande dépendance</w:t>
      </w:r>
    </w:p>
    <w:p w:rsidR="00E2735C" w:rsidRDefault="00E2735C" w:rsidP="004C1835">
      <w:pPr>
        <w:pStyle w:val="Paragraphedeliste"/>
        <w:numPr>
          <w:ilvl w:val="2"/>
          <w:numId w:val="12"/>
        </w:numPr>
        <w:spacing w:after="120"/>
        <w:contextualSpacing w:val="0"/>
        <w:rPr>
          <w:rFonts w:ascii="Verdana" w:hAnsi="Verdana"/>
          <w:lang w:val="fr-BE"/>
        </w:rPr>
      </w:pPr>
      <w:r>
        <w:rPr>
          <w:rFonts w:ascii="Verdana" w:hAnsi="Verdana"/>
          <w:lang w:val="fr-BE"/>
        </w:rPr>
        <w:t>Résultat des élections :</w:t>
      </w:r>
    </w:p>
    <w:p w:rsidR="00E2735C" w:rsidRDefault="00E2735C" w:rsidP="004C1835">
      <w:pPr>
        <w:pStyle w:val="Paragraphedeliste"/>
        <w:numPr>
          <w:ilvl w:val="3"/>
          <w:numId w:val="12"/>
        </w:numPr>
        <w:spacing w:after="120"/>
        <w:contextualSpacing w:val="0"/>
        <w:rPr>
          <w:rFonts w:ascii="Verdana" w:hAnsi="Verdana"/>
          <w:lang w:val="fr-BE"/>
        </w:rPr>
      </w:pPr>
      <w:proofErr w:type="spellStart"/>
      <w:r>
        <w:rPr>
          <w:rFonts w:ascii="Verdana" w:hAnsi="Verdana"/>
          <w:lang w:val="fr-BE"/>
        </w:rPr>
        <w:t>Board</w:t>
      </w:r>
      <w:proofErr w:type="spellEnd"/>
      <w:r>
        <w:rPr>
          <w:rFonts w:ascii="Verdana" w:hAnsi="Verdana"/>
          <w:lang w:val="fr-BE"/>
        </w:rPr>
        <w:t xml:space="preserve"> : Christina </w:t>
      </w:r>
      <w:proofErr w:type="spellStart"/>
      <w:r>
        <w:rPr>
          <w:rFonts w:ascii="Verdana" w:hAnsi="Verdana"/>
          <w:lang w:val="fr-BE"/>
        </w:rPr>
        <w:t>Wurzinger</w:t>
      </w:r>
      <w:proofErr w:type="spellEnd"/>
      <w:r>
        <w:rPr>
          <w:rFonts w:ascii="Verdana" w:hAnsi="Verdana"/>
          <w:lang w:val="fr-BE"/>
        </w:rPr>
        <w:t xml:space="preserve"> (</w:t>
      </w:r>
      <w:proofErr w:type="spellStart"/>
      <w:r>
        <w:rPr>
          <w:rFonts w:ascii="Verdana" w:hAnsi="Verdana"/>
          <w:lang w:val="fr-BE"/>
        </w:rPr>
        <w:t>Aut</w:t>
      </w:r>
      <w:proofErr w:type="spellEnd"/>
      <w:r>
        <w:rPr>
          <w:rFonts w:ascii="Verdana" w:hAnsi="Verdana"/>
          <w:lang w:val="fr-BE"/>
        </w:rPr>
        <w:t>)</w:t>
      </w:r>
    </w:p>
    <w:p w:rsidR="00E2735C" w:rsidRDefault="00E2735C" w:rsidP="004C1835">
      <w:pPr>
        <w:pStyle w:val="Paragraphedeliste"/>
        <w:numPr>
          <w:ilvl w:val="3"/>
          <w:numId w:val="12"/>
        </w:numPr>
        <w:spacing w:after="120"/>
        <w:contextualSpacing w:val="0"/>
        <w:rPr>
          <w:rFonts w:ascii="Verdana" w:hAnsi="Verdana"/>
          <w:lang w:val="fr-BE"/>
        </w:rPr>
      </w:pPr>
      <w:proofErr w:type="spellStart"/>
      <w:r>
        <w:rPr>
          <w:rFonts w:ascii="Verdana" w:hAnsi="Verdana"/>
          <w:lang w:val="fr-BE"/>
        </w:rPr>
        <w:t>Credential</w:t>
      </w:r>
      <w:proofErr w:type="spellEnd"/>
      <w:r>
        <w:rPr>
          <w:rFonts w:ascii="Verdana" w:hAnsi="Verdana"/>
          <w:lang w:val="fr-BE"/>
        </w:rPr>
        <w:t xml:space="preserve"> </w:t>
      </w:r>
      <w:proofErr w:type="spellStart"/>
      <w:r>
        <w:rPr>
          <w:rFonts w:ascii="Verdana" w:hAnsi="Verdana"/>
          <w:lang w:val="fr-BE"/>
        </w:rPr>
        <w:t>Committee</w:t>
      </w:r>
      <w:proofErr w:type="spellEnd"/>
      <w:r>
        <w:rPr>
          <w:rFonts w:ascii="Verdana" w:hAnsi="Verdana"/>
          <w:lang w:val="fr-BE"/>
        </w:rPr>
        <w:t xml:space="preserve"> : Knut </w:t>
      </w:r>
      <w:proofErr w:type="spellStart"/>
      <w:r>
        <w:rPr>
          <w:rFonts w:ascii="Verdana" w:hAnsi="Verdana"/>
          <w:lang w:val="fr-BE"/>
        </w:rPr>
        <w:t>Ellingsen</w:t>
      </w:r>
      <w:proofErr w:type="spellEnd"/>
      <w:r>
        <w:rPr>
          <w:rFonts w:ascii="Verdana" w:hAnsi="Verdana"/>
          <w:lang w:val="fr-BE"/>
        </w:rPr>
        <w:t xml:space="preserve"> </w:t>
      </w:r>
    </w:p>
    <w:p w:rsidR="00B87FD0" w:rsidRPr="004C1835" w:rsidRDefault="00E2735C" w:rsidP="00B87FD0">
      <w:pPr>
        <w:pStyle w:val="Paragraphedeliste"/>
        <w:numPr>
          <w:ilvl w:val="2"/>
          <w:numId w:val="12"/>
        </w:numPr>
        <w:spacing w:after="240"/>
        <w:rPr>
          <w:rFonts w:ascii="Verdana" w:hAnsi="Verdana"/>
          <w:lang w:val="fr-BE"/>
        </w:rPr>
      </w:pPr>
      <w:r>
        <w:rPr>
          <w:rFonts w:ascii="Verdana" w:hAnsi="Verdana"/>
          <w:lang w:val="fr-BE"/>
        </w:rPr>
        <w:t>Divers : quel pays est candidat pour l’organisation de l’AGA 2015 ?</w:t>
      </w:r>
    </w:p>
    <w:p w:rsidR="0066410B" w:rsidRDefault="00B87FD0" w:rsidP="004C1835">
      <w:pPr>
        <w:pStyle w:val="Titre2"/>
        <w:spacing w:after="120"/>
        <w:rPr>
          <w:rFonts w:ascii="Verdana" w:hAnsi="Verdana"/>
          <w:color w:val="auto"/>
          <w:lang w:val="fr-BE"/>
        </w:rPr>
      </w:pPr>
      <w:r>
        <w:rPr>
          <w:rFonts w:ascii="Verdana" w:hAnsi="Verdana"/>
          <w:color w:val="auto"/>
          <w:lang w:val="fr-BE"/>
        </w:rPr>
        <w:t>6.</w:t>
      </w:r>
      <w:r>
        <w:rPr>
          <w:rFonts w:ascii="Verdana" w:hAnsi="Verdana"/>
          <w:color w:val="auto"/>
          <w:lang w:val="fr-BE"/>
        </w:rPr>
        <w:tab/>
      </w:r>
      <w:r w:rsidR="0066410B" w:rsidRPr="00B87FD0">
        <w:rPr>
          <w:rFonts w:ascii="Verdana" w:hAnsi="Verdana"/>
          <w:color w:val="auto"/>
          <w:lang w:val="fr-BE"/>
        </w:rPr>
        <w:t>EDF - Standardisation et Design for All : call for action (Pour information et d</w:t>
      </w:r>
      <w:r>
        <w:rPr>
          <w:rFonts w:ascii="Verdana" w:hAnsi="Verdana"/>
          <w:color w:val="auto"/>
          <w:lang w:val="fr-BE"/>
        </w:rPr>
        <w:t>é</w:t>
      </w:r>
      <w:r w:rsidR="0066410B" w:rsidRPr="00B87FD0">
        <w:rPr>
          <w:rFonts w:ascii="Verdana" w:hAnsi="Verdana"/>
          <w:color w:val="auto"/>
          <w:lang w:val="fr-BE"/>
        </w:rPr>
        <w:t>cision)</w:t>
      </w:r>
    </w:p>
    <w:p w:rsidR="009A769B" w:rsidRDefault="009A769B" w:rsidP="004C1835">
      <w:pPr>
        <w:pStyle w:val="Paragraphedeliste"/>
        <w:numPr>
          <w:ilvl w:val="1"/>
          <w:numId w:val="12"/>
        </w:numPr>
        <w:spacing w:after="120"/>
        <w:ind w:left="1134"/>
        <w:contextualSpacing w:val="0"/>
        <w:rPr>
          <w:rFonts w:ascii="Verdana" w:hAnsi="Verdana"/>
          <w:lang w:val="fr-BE"/>
        </w:rPr>
      </w:pPr>
      <w:r>
        <w:rPr>
          <w:rFonts w:ascii="Verdana" w:hAnsi="Verdana"/>
          <w:lang w:val="fr-BE"/>
        </w:rPr>
        <w:t>OME explique que le mandat 473 relatif au « design for all » est en cours. L’EDF demande que les Conseils nationaux interpelle</w:t>
      </w:r>
      <w:r w:rsidR="00257635">
        <w:rPr>
          <w:rFonts w:ascii="Verdana" w:hAnsi="Verdana"/>
          <w:lang w:val="fr-BE"/>
        </w:rPr>
        <w:t>nt</w:t>
      </w:r>
      <w:r>
        <w:rPr>
          <w:rFonts w:ascii="Verdana" w:hAnsi="Verdana"/>
          <w:lang w:val="fr-BE"/>
        </w:rPr>
        <w:t xml:space="preserve"> les structures de standardisation nationale.</w:t>
      </w:r>
    </w:p>
    <w:p w:rsidR="009A769B" w:rsidRDefault="009A769B" w:rsidP="009A769B">
      <w:pPr>
        <w:pStyle w:val="Paragraphedeliste"/>
        <w:numPr>
          <w:ilvl w:val="1"/>
          <w:numId w:val="12"/>
        </w:numPr>
        <w:spacing w:after="240"/>
        <w:ind w:left="1134"/>
        <w:rPr>
          <w:rFonts w:ascii="Verdana" w:hAnsi="Verdana"/>
          <w:lang w:val="fr-BE"/>
        </w:rPr>
      </w:pPr>
      <w:r>
        <w:rPr>
          <w:rFonts w:ascii="Verdana" w:hAnsi="Verdana"/>
          <w:lang w:val="fr-BE"/>
        </w:rPr>
        <w:t xml:space="preserve">Le CA demande au </w:t>
      </w:r>
      <w:r w:rsidR="00257635">
        <w:rPr>
          <w:rFonts w:ascii="Verdana" w:hAnsi="Verdana"/>
          <w:lang w:val="fr-BE"/>
        </w:rPr>
        <w:t xml:space="preserve">secrétariat </w:t>
      </w:r>
      <w:r>
        <w:rPr>
          <w:rFonts w:ascii="Verdana" w:hAnsi="Verdana"/>
          <w:lang w:val="fr-BE"/>
        </w:rPr>
        <w:t>de prendre contact pour que le CSNPH puisse être impliqué</w:t>
      </w:r>
    </w:p>
    <w:p w:rsidR="0066410B" w:rsidRDefault="00B87FD0" w:rsidP="004C1835">
      <w:pPr>
        <w:pStyle w:val="Titre2"/>
        <w:spacing w:after="120"/>
        <w:rPr>
          <w:rFonts w:ascii="Verdana" w:hAnsi="Verdana"/>
          <w:color w:val="auto"/>
          <w:lang w:val="fr-BE"/>
        </w:rPr>
      </w:pPr>
      <w:r>
        <w:rPr>
          <w:rFonts w:ascii="Verdana" w:hAnsi="Verdana"/>
          <w:color w:val="auto"/>
          <w:lang w:val="fr-BE"/>
        </w:rPr>
        <w:t>7.</w:t>
      </w:r>
      <w:r>
        <w:rPr>
          <w:rFonts w:ascii="Verdana" w:hAnsi="Verdana"/>
          <w:color w:val="auto"/>
          <w:lang w:val="fr-BE"/>
        </w:rPr>
        <w:tab/>
      </w:r>
      <w:r w:rsidR="0066410B" w:rsidRPr="00B87FD0">
        <w:rPr>
          <w:rFonts w:ascii="Verdana" w:hAnsi="Verdana"/>
          <w:color w:val="auto"/>
          <w:lang w:val="fr-BE"/>
        </w:rPr>
        <w:t>EDF : Groupe de travail ICT, état de la situation. Invité : Bart Simons (Anysurfer) – Pour information</w:t>
      </w:r>
    </w:p>
    <w:p w:rsidR="009A769B" w:rsidRDefault="009A769B" w:rsidP="004C1835">
      <w:pPr>
        <w:pStyle w:val="Paragraphedeliste"/>
        <w:numPr>
          <w:ilvl w:val="1"/>
          <w:numId w:val="12"/>
        </w:numPr>
        <w:spacing w:after="120"/>
        <w:contextualSpacing w:val="0"/>
        <w:rPr>
          <w:rFonts w:ascii="Verdana" w:hAnsi="Verdana"/>
          <w:lang w:val="fr-BE"/>
        </w:rPr>
      </w:pPr>
      <w:r>
        <w:rPr>
          <w:rFonts w:ascii="Verdana" w:hAnsi="Verdana"/>
          <w:lang w:val="fr-BE"/>
        </w:rPr>
        <w:t>PG remercie Bart Simons (</w:t>
      </w:r>
      <w:proofErr w:type="spellStart"/>
      <w:r w:rsidRPr="009A769B">
        <w:rPr>
          <w:rFonts w:ascii="Verdana" w:hAnsi="Verdana"/>
          <w:lang w:val="fr-BE"/>
        </w:rPr>
        <w:t>Blinden</w:t>
      </w:r>
      <w:proofErr w:type="spellEnd"/>
      <w:r w:rsidRPr="009A769B">
        <w:rPr>
          <w:rFonts w:ascii="Verdana" w:hAnsi="Verdana"/>
          <w:lang w:val="fr-BE"/>
        </w:rPr>
        <w:t xml:space="preserve"> </w:t>
      </w:r>
      <w:proofErr w:type="spellStart"/>
      <w:r w:rsidRPr="009A769B">
        <w:rPr>
          <w:rFonts w:ascii="Verdana" w:hAnsi="Verdana"/>
          <w:lang w:val="fr-BE"/>
        </w:rPr>
        <w:t>zorg</w:t>
      </w:r>
      <w:proofErr w:type="spellEnd"/>
      <w:r w:rsidRPr="009A769B">
        <w:rPr>
          <w:rFonts w:ascii="Verdana" w:hAnsi="Verdana"/>
          <w:lang w:val="fr-BE"/>
        </w:rPr>
        <w:t xml:space="preserve"> </w:t>
      </w:r>
      <w:proofErr w:type="spellStart"/>
      <w:r w:rsidRPr="009A769B">
        <w:rPr>
          <w:rFonts w:ascii="Verdana" w:hAnsi="Verdana"/>
          <w:lang w:val="fr-BE"/>
        </w:rPr>
        <w:t>licht</w:t>
      </w:r>
      <w:proofErr w:type="spellEnd"/>
      <w:r w:rsidRPr="009A769B">
        <w:rPr>
          <w:rFonts w:ascii="Verdana" w:hAnsi="Verdana"/>
          <w:lang w:val="fr-BE"/>
        </w:rPr>
        <w:t xml:space="preserve"> en </w:t>
      </w:r>
      <w:proofErr w:type="spellStart"/>
      <w:r w:rsidRPr="009A769B">
        <w:rPr>
          <w:rFonts w:ascii="Verdana" w:hAnsi="Verdana"/>
          <w:lang w:val="fr-BE"/>
        </w:rPr>
        <w:t>lilefde</w:t>
      </w:r>
      <w:proofErr w:type="spellEnd"/>
      <w:r>
        <w:rPr>
          <w:rFonts w:ascii="Verdana" w:hAnsi="Verdana"/>
          <w:lang w:val="fr-BE"/>
        </w:rPr>
        <w:t>) d’avoir accepté l’invitation du CA</w:t>
      </w:r>
    </w:p>
    <w:p w:rsidR="009A769B" w:rsidRPr="006F320B" w:rsidRDefault="009A769B" w:rsidP="004C1835">
      <w:pPr>
        <w:pStyle w:val="Paragraphedeliste"/>
        <w:numPr>
          <w:ilvl w:val="1"/>
          <w:numId w:val="12"/>
        </w:numPr>
        <w:spacing w:after="120"/>
        <w:contextualSpacing w:val="0"/>
        <w:rPr>
          <w:rFonts w:ascii="Verdana" w:hAnsi="Verdana"/>
          <w:lang w:val="fr-BE"/>
        </w:rPr>
      </w:pPr>
      <w:r w:rsidRPr="009A769B">
        <w:rPr>
          <w:rFonts w:ascii="Verdana" w:hAnsi="Verdana"/>
          <w:lang w:val="fr-BE"/>
        </w:rPr>
        <w:t xml:space="preserve">Bart Simons (BS) explique qu’il est membre du groupe d’experts </w:t>
      </w:r>
      <w:r>
        <w:rPr>
          <w:rFonts w:ascii="Verdana" w:hAnsi="Verdana"/>
          <w:lang w:val="fr-BE"/>
        </w:rPr>
        <w:t xml:space="preserve">ICT </w:t>
      </w:r>
      <w:r w:rsidRPr="009A769B">
        <w:rPr>
          <w:rFonts w:ascii="Verdana" w:hAnsi="Verdana"/>
          <w:lang w:val="fr-BE"/>
        </w:rPr>
        <w:t>de l’</w:t>
      </w:r>
      <w:r>
        <w:rPr>
          <w:rFonts w:ascii="Verdana" w:hAnsi="Verdana"/>
          <w:lang w:val="fr-BE"/>
        </w:rPr>
        <w:t>EDF</w:t>
      </w:r>
      <w:r w:rsidRPr="009A769B">
        <w:rPr>
          <w:rFonts w:ascii="Verdana" w:hAnsi="Verdana"/>
          <w:lang w:val="fr-BE"/>
        </w:rPr>
        <w:t xml:space="preserve">. </w:t>
      </w:r>
      <w:r>
        <w:rPr>
          <w:rFonts w:ascii="Verdana" w:hAnsi="Verdana"/>
          <w:lang w:val="fr-BE"/>
        </w:rPr>
        <w:t xml:space="preserve">Il l’était auparavant, mais cette fois, il </w:t>
      </w:r>
      <w:r w:rsidR="00257635">
        <w:rPr>
          <w:rFonts w:ascii="Verdana" w:hAnsi="Verdana"/>
          <w:lang w:val="fr-BE"/>
        </w:rPr>
        <w:t>devait</w:t>
      </w:r>
      <w:r>
        <w:rPr>
          <w:rFonts w:ascii="Verdana" w:hAnsi="Verdana"/>
          <w:lang w:val="fr-BE"/>
        </w:rPr>
        <w:t xml:space="preserve"> introduire sa candidature via le « conseil national belge, à savoir le BDF. </w:t>
      </w:r>
      <w:r w:rsidR="00E77284">
        <w:rPr>
          <w:rFonts w:ascii="Verdana" w:hAnsi="Verdana"/>
          <w:lang w:val="fr-BE"/>
        </w:rPr>
        <w:t>Il remercie le BDF</w:t>
      </w:r>
      <w:r>
        <w:rPr>
          <w:rFonts w:ascii="Verdana" w:hAnsi="Verdana"/>
          <w:lang w:val="fr-BE"/>
        </w:rPr>
        <w:t xml:space="preserve"> d’avoir soutenu sa candidature.</w:t>
      </w:r>
    </w:p>
    <w:p w:rsidR="00E77284" w:rsidRPr="004D2695" w:rsidRDefault="00E77284" w:rsidP="004C1835">
      <w:pPr>
        <w:pStyle w:val="Paragraphedeliste"/>
        <w:numPr>
          <w:ilvl w:val="1"/>
          <w:numId w:val="12"/>
        </w:numPr>
        <w:spacing w:after="120"/>
        <w:contextualSpacing w:val="0"/>
        <w:rPr>
          <w:rFonts w:ascii="Verdana" w:hAnsi="Verdana"/>
          <w:lang w:val="fr-BE"/>
        </w:rPr>
      </w:pPr>
      <w:r w:rsidRPr="00E77284">
        <w:rPr>
          <w:rFonts w:ascii="Verdana" w:hAnsi="Verdana"/>
          <w:lang w:val="fr-BE"/>
        </w:rPr>
        <w:t>Le groupe de travail donne des conseils technique</w:t>
      </w:r>
      <w:r w:rsidR="00257635">
        <w:rPr>
          <w:rFonts w:ascii="Verdana" w:hAnsi="Verdana"/>
          <w:lang w:val="fr-BE"/>
        </w:rPr>
        <w:t>s</w:t>
      </w:r>
      <w:r w:rsidRPr="00E77284">
        <w:rPr>
          <w:rFonts w:ascii="Verdana" w:hAnsi="Verdana"/>
          <w:lang w:val="fr-BE"/>
        </w:rPr>
        <w:t xml:space="preserve"> pour permettre à l’EDF de produire des textes de position : les </w:t>
      </w:r>
      <w:r w:rsidR="00257635" w:rsidRPr="00E77284">
        <w:rPr>
          <w:rFonts w:ascii="Verdana" w:hAnsi="Verdana"/>
          <w:lang w:val="fr-BE"/>
        </w:rPr>
        <w:t>membres</w:t>
      </w:r>
      <w:r w:rsidRPr="00E77284">
        <w:rPr>
          <w:rFonts w:ascii="Verdana" w:hAnsi="Verdana"/>
          <w:lang w:val="fr-BE"/>
        </w:rPr>
        <w:t xml:space="preserve"> du groupe aident Alejandro au niveau du contenu.</w:t>
      </w:r>
    </w:p>
    <w:p w:rsidR="009A769B" w:rsidRPr="004D2695" w:rsidRDefault="00E77284" w:rsidP="004C1835">
      <w:pPr>
        <w:pStyle w:val="Paragraphedeliste"/>
        <w:numPr>
          <w:ilvl w:val="1"/>
          <w:numId w:val="12"/>
        </w:numPr>
        <w:spacing w:after="120"/>
        <w:contextualSpacing w:val="0"/>
        <w:rPr>
          <w:rFonts w:ascii="Verdana" w:hAnsi="Verdana"/>
          <w:lang w:val="fr-BE"/>
        </w:rPr>
      </w:pPr>
      <w:r w:rsidRPr="00E77284">
        <w:rPr>
          <w:rFonts w:ascii="Verdana" w:hAnsi="Verdana"/>
          <w:lang w:val="fr-BE"/>
        </w:rPr>
        <w:t>Parfois, Alejandro demande à un membre du groupe de représenter l’EDF dans un événement.</w:t>
      </w:r>
    </w:p>
    <w:p w:rsidR="009A769B" w:rsidRPr="00BA6F9C" w:rsidRDefault="009A769B" w:rsidP="004C1835">
      <w:pPr>
        <w:pStyle w:val="Paragraphedeliste"/>
        <w:numPr>
          <w:ilvl w:val="1"/>
          <w:numId w:val="12"/>
        </w:numPr>
        <w:spacing w:after="120"/>
        <w:contextualSpacing w:val="0"/>
        <w:rPr>
          <w:rFonts w:ascii="Verdana" w:hAnsi="Verdana"/>
          <w:lang w:val="fr-BE"/>
        </w:rPr>
      </w:pPr>
      <w:r w:rsidRPr="00E77284">
        <w:rPr>
          <w:rFonts w:ascii="Verdana" w:hAnsi="Verdana"/>
          <w:lang w:val="fr-BE"/>
        </w:rPr>
        <w:t>PG</w:t>
      </w:r>
      <w:r w:rsidR="00E77284" w:rsidRPr="00E77284">
        <w:rPr>
          <w:rFonts w:ascii="Verdana" w:hAnsi="Verdana"/>
          <w:lang w:val="fr-BE"/>
        </w:rPr>
        <w:t xml:space="preserve"> confirme l’importance des ICT dans notre société et particulièrement pour les personnes handicapées.</w:t>
      </w:r>
      <w:r w:rsidRPr="00E77284">
        <w:rPr>
          <w:rFonts w:ascii="Verdana" w:hAnsi="Verdana"/>
          <w:lang w:val="fr-BE"/>
        </w:rPr>
        <w:t xml:space="preserve"> </w:t>
      </w:r>
      <w:r w:rsidR="00BA6F9C">
        <w:rPr>
          <w:rFonts w:ascii="Verdana" w:hAnsi="Verdana"/>
          <w:lang w:val="fr-BE"/>
        </w:rPr>
        <w:t>Il demande quels sont les principaux dossiers actuellement en chantier au niveau de ce groupe.</w:t>
      </w:r>
    </w:p>
    <w:p w:rsidR="009A769B" w:rsidRPr="00BA6F9C" w:rsidRDefault="009A769B" w:rsidP="004C1835">
      <w:pPr>
        <w:pStyle w:val="Paragraphedeliste"/>
        <w:numPr>
          <w:ilvl w:val="1"/>
          <w:numId w:val="12"/>
        </w:numPr>
        <w:spacing w:after="120"/>
        <w:contextualSpacing w:val="0"/>
        <w:rPr>
          <w:rFonts w:ascii="Verdana" w:hAnsi="Verdana"/>
          <w:lang w:val="fr-BE"/>
        </w:rPr>
      </w:pPr>
      <w:r w:rsidRPr="00BA6F9C">
        <w:rPr>
          <w:rFonts w:ascii="Verdana" w:hAnsi="Verdana"/>
          <w:lang w:val="fr-BE"/>
        </w:rPr>
        <w:t>B</w:t>
      </w:r>
      <w:r w:rsidR="00BA6F9C" w:rsidRPr="00BA6F9C">
        <w:rPr>
          <w:rFonts w:ascii="Verdana" w:hAnsi="Verdana"/>
          <w:lang w:val="fr-BE"/>
        </w:rPr>
        <w:t>S</w:t>
      </w:r>
      <w:r w:rsidRPr="00BA6F9C">
        <w:rPr>
          <w:rFonts w:ascii="Verdana" w:hAnsi="Verdana"/>
          <w:lang w:val="fr-BE"/>
        </w:rPr>
        <w:t xml:space="preserve"> </w:t>
      </w:r>
      <w:r w:rsidR="00BA6F9C" w:rsidRPr="00BA6F9C">
        <w:rPr>
          <w:rFonts w:ascii="Verdana" w:hAnsi="Verdana"/>
          <w:lang w:val="fr-BE"/>
        </w:rPr>
        <w:t xml:space="preserve">répond que le </w:t>
      </w:r>
      <w:r w:rsidRPr="00BA6F9C">
        <w:rPr>
          <w:rFonts w:ascii="Verdana" w:hAnsi="Verdana"/>
          <w:lang w:val="fr-BE"/>
        </w:rPr>
        <w:t xml:space="preserve">mandat 376 </w:t>
      </w:r>
      <w:r w:rsidR="00BA6F9C">
        <w:rPr>
          <w:rFonts w:ascii="Verdana" w:hAnsi="Verdana"/>
          <w:lang w:val="fr-BE"/>
        </w:rPr>
        <w:t xml:space="preserve">vient d’être </w:t>
      </w:r>
      <w:r w:rsidR="00257635">
        <w:rPr>
          <w:rFonts w:ascii="Verdana" w:hAnsi="Verdana"/>
          <w:lang w:val="fr-BE"/>
        </w:rPr>
        <w:t>finalisé</w:t>
      </w:r>
      <w:r w:rsidR="00BA6F9C" w:rsidRPr="00BA6F9C">
        <w:rPr>
          <w:rFonts w:ascii="Verdana" w:hAnsi="Verdana"/>
          <w:lang w:val="fr-BE"/>
        </w:rPr>
        <w:t>.</w:t>
      </w:r>
      <w:r w:rsidR="00BA6F9C">
        <w:rPr>
          <w:rFonts w:ascii="Verdana" w:hAnsi="Verdana"/>
          <w:lang w:val="fr-BE"/>
        </w:rPr>
        <w:t xml:space="preserve"> Il s’agit d’un processus de standardisation relatif aux appels d’offre en matière d’ICT.</w:t>
      </w:r>
      <w:r w:rsidRPr="00BA6F9C">
        <w:rPr>
          <w:rFonts w:ascii="Verdana" w:hAnsi="Verdana"/>
          <w:lang w:val="fr-BE"/>
        </w:rPr>
        <w:t xml:space="preserve"> </w:t>
      </w:r>
      <w:r w:rsidR="00BA6F9C">
        <w:rPr>
          <w:rFonts w:ascii="Verdana" w:hAnsi="Verdana"/>
          <w:lang w:val="fr-BE"/>
        </w:rPr>
        <w:t xml:space="preserve">Après 10 ans de travail, l’Europe dispose enfin d’une norme. </w:t>
      </w:r>
      <w:r w:rsidR="00BA6F9C" w:rsidRPr="004D2695">
        <w:rPr>
          <w:rFonts w:ascii="Verdana" w:hAnsi="Verdana"/>
          <w:lang w:val="fr-BE"/>
        </w:rPr>
        <w:t>Elle est d’application depuis janvier.</w:t>
      </w:r>
      <w:r w:rsidRPr="004D2695">
        <w:rPr>
          <w:rFonts w:ascii="Verdana" w:hAnsi="Verdana"/>
          <w:lang w:val="fr-BE"/>
        </w:rPr>
        <w:t xml:space="preserve"> </w:t>
      </w:r>
      <w:r w:rsidR="00BA6F9C" w:rsidRPr="00BA6F9C">
        <w:rPr>
          <w:rFonts w:ascii="Verdana" w:hAnsi="Verdana"/>
          <w:lang w:val="fr-BE"/>
        </w:rPr>
        <w:t>Cependant, un standard n’est pas une loi. Nous avons besoin d’un texte légal. Le Parlement européen travaille sur une version amendée de la directive</w:t>
      </w:r>
    </w:p>
    <w:p w:rsidR="009A769B" w:rsidRPr="00BA6F9C" w:rsidRDefault="009A769B" w:rsidP="004C1835">
      <w:pPr>
        <w:pStyle w:val="Paragraphedeliste"/>
        <w:numPr>
          <w:ilvl w:val="1"/>
          <w:numId w:val="12"/>
        </w:numPr>
        <w:spacing w:after="120"/>
        <w:contextualSpacing w:val="0"/>
        <w:rPr>
          <w:rFonts w:ascii="Verdana" w:hAnsi="Verdana"/>
          <w:lang w:val="fr-BE"/>
        </w:rPr>
      </w:pPr>
      <w:r w:rsidRPr="00BA6F9C">
        <w:rPr>
          <w:rFonts w:ascii="Verdana" w:hAnsi="Verdana"/>
          <w:lang w:val="fr-BE"/>
        </w:rPr>
        <w:t>B</w:t>
      </w:r>
      <w:r w:rsidR="00BA6F9C" w:rsidRPr="00BA6F9C">
        <w:rPr>
          <w:rFonts w:ascii="Verdana" w:hAnsi="Verdana"/>
          <w:lang w:val="fr-BE"/>
        </w:rPr>
        <w:t xml:space="preserve">S explique également qu’il y a un “Green </w:t>
      </w:r>
      <w:proofErr w:type="spellStart"/>
      <w:r w:rsidR="00BA6F9C" w:rsidRPr="00BA6F9C">
        <w:rPr>
          <w:rFonts w:ascii="Verdana" w:hAnsi="Verdana"/>
          <w:lang w:val="fr-BE"/>
        </w:rPr>
        <w:t>paper</w:t>
      </w:r>
      <w:proofErr w:type="spellEnd"/>
      <w:r w:rsidR="00BA6F9C" w:rsidRPr="00BA6F9C">
        <w:rPr>
          <w:rFonts w:ascii="Verdana" w:hAnsi="Verdana"/>
          <w:lang w:val="fr-BE"/>
        </w:rPr>
        <w:t>” sur les</w:t>
      </w:r>
      <w:r w:rsidRPr="00BA6F9C">
        <w:rPr>
          <w:rFonts w:ascii="Verdana" w:hAnsi="Verdana"/>
          <w:lang w:val="fr-BE"/>
        </w:rPr>
        <w:t xml:space="preserve"> </w:t>
      </w:r>
      <w:r w:rsidR="00BA6F9C">
        <w:rPr>
          <w:rFonts w:ascii="Verdana" w:hAnsi="Verdana"/>
          <w:lang w:val="fr-BE"/>
        </w:rPr>
        <w:t xml:space="preserve">« </w:t>
      </w:r>
      <w:proofErr w:type="spellStart"/>
      <w:r w:rsidR="00BA6F9C">
        <w:rPr>
          <w:rFonts w:ascii="Verdana" w:hAnsi="Verdana"/>
          <w:lang w:val="fr-BE"/>
        </w:rPr>
        <w:t>Converged</w:t>
      </w:r>
      <w:proofErr w:type="spellEnd"/>
      <w:r w:rsidR="00BA6F9C">
        <w:rPr>
          <w:rFonts w:ascii="Verdana" w:hAnsi="Verdana"/>
          <w:lang w:val="fr-BE"/>
        </w:rPr>
        <w:t xml:space="preserve"> … » ( ?????)</w:t>
      </w:r>
    </w:p>
    <w:p w:rsidR="009A769B" w:rsidRPr="00BA6F9C" w:rsidRDefault="009A769B" w:rsidP="004C1835">
      <w:pPr>
        <w:pStyle w:val="Paragraphedeliste"/>
        <w:numPr>
          <w:ilvl w:val="1"/>
          <w:numId w:val="12"/>
        </w:numPr>
        <w:spacing w:after="120"/>
        <w:contextualSpacing w:val="0"/>
        <w:rPr>
          <w:rFonts w:ascii="Verdana" w:hAnsi="Verdana"/>
          <w:lang w:val="fr-BE"/>
        </w:rPr>
      </w:pPr>
      <w:r w:rsidRPr="00BA6F9C">
        <w:rPr>
          <w:rFonts w:ascii="Verdana" w:hAnsi="Verdana"/>
          <w:lang w:val="fr-BE"/>
        </w:rPr>
        <w:lastRenderedPageBreak/>
        <w:t xml:space="preserve">RV </w:t>
      </w:r>
      <w:r w:rsidR="00BA6F9C" w:rsidRPr="00BA6F9C">
        <w:rPr>
          <w:rFonts w:ascii="Verdana" w:hAnsi="Verdana"/>
          <w:lang w:val="fr-BE"/>
        </w:rPr>
        <w:t>constate qu’il y a beaucoup de travail à faire en matière d’ICT.</w:t>
      </w:r>
    </w:p>
    <w:p w:rsidR="009A769B" w:rsidRDefault="009A769B" w:rsidP="004C1835">
      <w:pPr>
        <w:pStyle w:val="Paragraphedeliste"/>
        <w:numPr>
          <w:ilvl w:val="1"/>
          <w:numId w:val="12"/>
        </w:numPr>
        <w:spacing w:after="120"/>
        <w:contextualSpacing w:val="0"/>
        <w:rPr>
          <w:rFonts w:ascii="Verdana" w:hAnsi="Verdana"/>
          <w:lang w:val="nl-BE"/>
        </w:rPr>
      </w:pPr>
      <w:r w:rsidRPr="00BA6F9C">
        <w:rPr>
          <w:rFonts w:ascii="Verdana" w:hAnsi="Verdana"/>
          <w:lang w:val="fr-BE"/>
        </w:rPr>
        <w:t xml:space="preserve">PG : </w:t>
      </w:r>
      <w:r w:rsidR="00BA6F9C" w:rsidRPr="00BA6F9C">
        <w:rPr>
          <w:rFonts w:ascii="Verdana" w:hAnsi="Verdana"/>
          <w:lang w:val="fr-BE"/>
        </w:rPr>
        <w:t>en matière d’accessibilité des site Web, on parle toujours des sites “publics”</w:t>
      </w:r>
      <w:r w:rsidRPr="00BA6F9C">
        <w:rPr>
          <w:rFonts w:ascii="Verdana" w:hAnsi="Verdana"/>
          <w:lang w:val="fr-BE"/>
        </w:rPr>
        <w:t xml:space="preserve">. </w:t>
      </w:r>
      <w:r w:rsidR="00302058" w:rsidRPr="006F320B">
        <w:rPr>
          <w:rFonts w:ascii="Verdana" w:hAnsi="Verdana"/>
          <w:lang w:val="fr-BE"/>
        </w:rPr>
        <w:t>Comment</w:t>
      </w:r>
      <w:r w:rsidR="00302058">
        <w:rPr>
          <w:rFonts w:ascii="Verdana" w:hAnsi="Verdana"/>
          <w:lang w:val="nl-BE"/>
        </w:rPr>
        <w:t xml:space="preserve"> aller plus </w:t>
      </w:r>
      <w:r w:rsidR="00302058" w:rsidRPr="006F320B">
        <w:rPr>
          <w:rFonts w:ascii="Verdana" w:hAnsi="Verdana"/>
          <w:lang w:val="fr-BE"/>
        </w:rPr>
        <w:t>loin</w:t>
      </w:r>
      <w:r w:rsidR="00302058">
        <w:rPr>
          <w:rFonts w:ascii="Verdana" w:hAnsi="Verdana"/>
          <w:lang w:val="nl-BE"/>
        </w:rPr>
        <w:t>?</w:t>
      </w:r>
    </w:p>
    <w:p w:rsidR="009A769B" w:rsidRPr="00302058" w:rsidRDefault="00302058"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BS confirme que c’est l’une des principales critiques : en Belgique, nous n’avons ni loi ni textes d’application</w:t>
      </w:r>
      <w:r w:rsidR="009A769B" w:rsidRPr="00302058">
        <w:rPr>
          <w:rFonts w:ascii="Verdana" w:hAnsi="Verdana"/>
          <w:lang w:val="fr-BE"/>
        </w:rPr>
        <w:t xml:space="preserve">. </w:t>
      </w:r>
      <w:r w:rsidRPr="00302058">
        <w:rPr>
          <w:rFonts w:ascii="Verdana" w:hAnsi="Verdana"/>
          <w:lang w:val="fr-BE"/>
        </w:rPr>
        <w:t xml:space="preserve">Le problème de la sanction est aussi </w:t>
      </w:r>
      <w:r w:rsidR="00257635" w:rsidRPr="00302058">
        <w:rPr>
          <w:rFonts w:ascii="Verdana" w:hAnsi="Verdana"/>
          <w:lang w:val="fr-BE"/>
        </w:rPr>
        <w:t>important</w:t>
      </w:r>
      <w:r w:rsidRPr="00302058">
        <w:rPr>
          <w:rFonts w:ascii="Verdana" w:hAnsi="Verdana"/>
          <w:lang w:val="fr-BE"/>
        </w:rPr>
        <w:t xml:space="preserve"> : s’il n’y a pas de sanction, il n’y a pas non plus d’application</w:t>
      </w:r>
    </w:p>
    <w:p w:rsidR="009A769B" w:rsidRPr="004D2695" w:rsidRDefault="00302058" w:rsidP="004C1835">
      <w:pPr>
        <w:pStyle w:val="Paragraphedeliste"/>
        <w:numPr>
          <w:ilvl w:val="1"/>
          <w:numId w:val="12"/>
        </w:numPr>
        <w:spacing w:after="120"/>
        <w:contextualSpacing w:val="0"/>
        <w:rPr>
          <w:rFonts w:ascii="Verdana" w:hAnsi="Verdana"/>
          <w:lang w:val="fr-BE"/>
        </w:rPr>
      </w:pPr>
      <w:r w:rsidRPr="004D2695">
        <w:rPr>
          <w:rFonts w:ascii="Verdana" w:hAnsi="Verdana"/>
          <w:lang w:val="fr-BE"/>
        </w:rPr>
        <w:t xml:space="preserve">GM demande s’il connaît des pays où existe une telle </w:t>
      </w:r>
      <w:r w:rsidRPr="00302058">
        <w:rPr>
          <w:rFonts w:ascii="Verdana" w:hAnsi="Verdana"/>
          <w:lang w:val="fr-BE"/>
        </w:rPr>
        <w:t>réglementation</w:t>
      </w:r>
      <w:r w:rsidRPr="004D2695">
        <w:rPr>
          <w:rFonts w:ascii="Verdana" w:hAnsi="Verdana"/>
          <w:lang w:val="fr-BE"/>
        </w:rPr>
        <w:t>?</w:t>
      </w:r>
    </w:p>
    <w:p w:rsidR="009A769B" w:rsidRPr="00302058" w:rsidRDefault="00302058"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BS répond qu’il y en a 4 ou 5</w:t>
      </w:r>
      <w:r w:rsidR="009A769B" w:rsidRPr="00302058">
        <w:rPr>
          <w:rFonts w:ascii="Verdana" w:hAnsi="Verdana"/>
          <w:lang w:val="fr-BE"/>
        </w:rPr>
        <w:t xml:space="preserve"> </w:t>
      </w:r>
      <w:r>
        <w:rPr>
          <w:rFonts w:ascii="Verdana" w:hAnsi="Verdana"/>
          <w:lang w:val="fr-BE"/>
        </w:rPr>
        <w:t>seulement. Il va transmettre l’information au secrétariat</w:t>
      </w:r>
    </w:p>
    <w:p w:rsidR="009A769B" w:rsidRPr="00302058" w:rsidRDefault="009A769B"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B</w:t>
      </w:r>
      <w:r w:rsidR="00302058" w:rsidRPr="00302058">
        <w:rPr>
          <w:rFonts w:ascii="Verdana" w:hAnsi="Verdana"/>
          <w:lang w:val="fr-BE"/>
        </w:rPr>
        <w:t>S enchaîne en suggérant que le BDF fasse du lobby à ce propos auprès du gouvernement fédéral</w:t>
      </w:r>
    </w:p>
    <w:p w:rsidR="009A769B" w:rsidRPr="00302058" w:rsidRDefault="00302058"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RV demande s’il y a des dossier</w:t>
      </w:r>
      <w:r w:rsidR="00257635">
        <w:rPr>
          <w:rFonts w:ascii="Verdana" w:hAnsi="Verdana"/>
          <w:lang w:val="fr-BE"/>
        </w:rPr>
        <w:t>s</w:t>
      </w:r>
      <w:r w:rsidRPr="00302058">
        <w:rPr>
          <w:rFonts w:ascii="Verdana" w:hAnsi="Verdana"/>
          <w:lang w:val="fr-BE"/>
        </w:rPr>
        <w:t xml:space="preserve"> par rapport auxquels il souhaite avoir le point de vue du BDF</w:t>
      </w:r>
      <w:r w:rsidR="009A769B" w:rsidRPr="00302058">
        <w:rPr>
          <w:rFonts w:ascii="Verdana" w:hAnsi="Verdana"/>
          <w:lang w:val="fr-BE"/>
        </w:rPr>
        <w:t>.</w:t>
      </w:r>
    </w:p>
    <w:p w:rsidR="009A769B" w:rsidRPr="00302058" w:rsidRDefault="00302058"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BS</w:t>
      </w:r>
      <w:r w:rsidR="009A769B" w:rsidRPr="00302058">
        <w:rPr>
          <w:rFonts w:ascii="Verdana" w:hAnsi="Verdana"/>
          <w:lang w:val="fr-BE"/>
        </w:rPr>
        <w:t xml:space="preserve"> </w:t>
      </w:r>
      <w:r w:rsidRPr="00302058">
        <w:rPr>
          <w:rFonts w:ascii="Verdana" w:hAnsi="Verdana"/>
          <w:lang w:val="fr-BE"/>
        </w:rPr>
        <w:t xml:space="preserve">explique que l’ICT est avant tout </w:t>
      </w:r>
      <w:r w:rsidR="009A769B" w:rsidRPr="00302058">
        <w:rPr>
          <w:rFonts w:ascii="Verdana" w:hAnsi="Verdana"/>
          <w:lang w:val="fr-BE"/>
        </w:rPr>
        <w:t>techni</w:t>
      </w:r>
      <w:r w:rsidRPr="00302058">
        <w:rPr>
          <w:rFonts w:ascii="Verdana" w:hAnsi="Verdana"/>
          <w:lang w:val="fr-BE"/>
        </w:rPr>
        <w:t>que</w:t>
      </w:r>
      <w:r w:rsidR="009A769B" w:rsidRPr="00302058">
        <w:rPr>
          <w:rFonts w:ascii="Verdana" w:hAnsi="Verdana"/>
          <w:lang w:val="fr-BE"/>
        </w:rPr>
        <w:t xml:space="preserve">. </w:t>
      </w:r>
      <w:r>
        <w:rPr>
          <w:rFonts w:ascii="Verdana" w:hAnsi="Verdana"/>
          <w:lang w:val="fr-BE"/>
        </w:rPr>
        <w:t>Un standard est toujours un compromis entre différents intérêts</w:t>
      </w:r>
      <w:r w:rsidR="009A769B" w:rsidRPr="00302058">
        <w:rPr>
          <w:rFonts w:ascii="Verdana" w:hAnsi="Verdana"/>
          <w:lang w:val="fr-BE"/>
        </w:rPr>
        <w:t xml:space="preserve">. </w:t>
      </w:r>
    </w:p>
    <w:p w:rsidR="009A769B" w:rsidRPr="00302058" w:rsidRDefault="009A769B"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 xml:space="preserve">PG </w:t>
      </w:r>
      <w:r w:rsidR="00302058" w:rsidRPr="00302058">
        <w:rPr>
          <w:rFonts w:ascii="Verdana" w:hAnsi="Verdana"/>
          <w:lang w:val="fr-BE"/>
        </w:rPr>
        <w:t>confirme que s’il a des question</w:t>
      </w:r>
      <w:r w:rsidR="00257635">
        <w:rPr>
          <w:rFonts w:ascii="Verdana" w:hAnsi="Verdana"/>
          <w:lang w:val="fr-BE"/>
        </w:rPr>
        <w:t>s</w:t>
      </w:r>
      <w:r w:rsidR="00302058" w:rsidRPr="00302058">
        <w:rPr>
          <w:rFonts w:ascii="Verdana" w:hAnsi="Verdana"/>
          <w:lang w:val="fr-BE"/>
        </w:rPr>
        <w:t>, il peut les envoyer</w:t>
      </w:r>
      <w:r w:rsidR="00302058">
        <w:rPr>
          <w:rFonts w:ascii="Verdana" w:hAnsi="Verdana"/>
          <w:lang w:val="fr-BE"/>
        </w:rPr>
        <w:t xml:space="preserve"> au secrétariat</w:t>
      </w:r>
      <w:r w:rsidR="00302058" w:rsidRPr="00302058">
        <w:rPr>
          <w:rFonts w:ascii="Verdana" w:hAnsi="Verdana"/>
          <w:lang w:val="fr-BE"/>
        </w:rPr>
        <w:t>.</w:t>
      </w:r>
      <w:r w:rsidR="00302058">
        <w:rPr>
          <w:rFonts w:ascii="Verdana" w:hAnsi="Verdana"/>
          <w:lang w:val="fr-BE"/>
        </w:rPr>
        <w:t xml:space="preserve"> </w:t>
      </w:r>
    </w:p>
    <w:p w:rsidR="009A769B" w:rsidRPr="006F320B" w:rsidRDefault="003A55FC" w:rsidP="004C1835">
      <w:pPr>
        <w:pStyle w:val="Paragraphedeliste"/>
        <w:numPr>
          <w:ilvl w:val="1"/>
          <w:numId w:val="12"/>
        </w:numPr>
        <w:spacing w:after="120"/>
        <w:contextualSpacing w:val="0"/>
        <w:rPr>
          <w:rFonts w:ascii="Verdana" w:hAnsi="Verdana"/>
          <w:lang w:val="fr-BE"/>
        </w:rPr>
      </w:pPr>
      <w:r>
        <w:rPr>
          <w:rFonts w:ascii="Verdana" w:hAnsi="Verdana"/>
          <w:lang w:val="nl-BE"/>
        </w:rPr>
        <w:t xml:space="preserve">BS </w:t>
      </w:r>
      <w:r w:rsidRPr="006F320B">
        <w:rPr>
          <w:rFonts w:ascii="Verdana" w:hAnsi="Verdana"/>
          <w:lang w:val="fr-BE"/>
        </w:rPr>
        <w:t>répond qu’il le fera</w:t>
      </w:r>
    </w:p>
    <w:p w:rsidR="009A769B" w:rsidRPr="003A55FC" w:rsidRDefault="009A769B" w:rsidP="004C1835">
      <w:pPr>
        <w:pStyle w:val="Paragraphedeliste"/>
        <w:numPr>
          <w:ilvl w:val="1"/>
          <w:numId w:val="12"/>
        </w:numPr>
        <w:spacing w:after="120"/>
        <w:contextualSpacing w:val="0"/>
        <w:rPr>
          <w:rFonts w:ascii="Verdana" w:hAnsi="Verdana"/>
          <w:lang w:val="fr-BE"/>
        </w:rPr>
      </w:pPr>
      <w:r w:rsidRPr="003A55FC">
        <w:rPr>
          <w:rFonts w:ascii="Verdana" w:hAnsi="Verdana"/>
          <w:lang w:val="fr-BE"/>
        </w:rPr>
        <w:t>B</w:t>
      </w:r>
      <w:r w:rsidR="003A55FC" w:rsidRPr="003A55FC">
        <w:rPr>
          <w:rFonts w:ascii="Verdana" w:hAnsi="Verdana"/>
          <w:lang w:val="fr-BE"/>
        </w:rPr>
        <w:t>S explique qu’il y a au niveau belge un problème avec un système de lecture de carte</w:t>
      </w:r>
      <w:r w:rsidRPr="003A55FC">
        <w:rPr>
          <w:rFonts w:ascii="Verdana" w:hAnsi="Verdana"/>
          <w:lang w:val="fr-BE"/>
        </w:rPr>
        <w:t xml:space="preserve"> </w:t>
      </w:r>
    </w:p>
    <w:p w:rsidR="009A769B" w:rsidRPr="003A55FC" w:rsidRDefault="009A769B" w:rsidP="004C1835">
      <w:pPr>
        <w:pStyle w:val="Paragraphedeliste"/>
        <w:numPr>
          <w:ilvl w:val="1"/>
          <w:numId w:val="12"/>
        </w:numPr>
        <w:spacing w:after="120"/>
        <w:contextualSpacing w:val="0"/>
        <w:rPr>
          <w:rFonts w:ascii="Verdana" w:hAnsi="Verdana"/>
          <w:lang w:val="fr-BE"/>
        </w:rPr>
      </w:pPr>
      <w:r w:rsidRPr="003A55FC">
        <w:rPr>
          <w:rFonts w:ascii="Verdana" w:hAnsi="Verdana"/>
          <w:lang w:val="fr-BE"/>
        </w:rPr>
        <w:t xml:space="preserve">GM </w:t>
      </w:r>
      <w:r w:rsidR="003A55FC" w:rsidRPr="003A55FC">
        <w:rPr>
          <w:rFonts w:ascii="Verdana" w:hAnsi="Verdana"/>
          <w:lang w:val="fr-BE"/>
        </w:rPr>
        <w:t>répond qu’elle n’en a jamais entendu parler</w:t>
      </w:r>
      <w:r w:rsidRPr="003A55FC">
        <w:rPr>
          <w:rFonts w:ascii="Verdana" w:hAnsi="Verdana"/>
          <w:lang w:val="fr-BE"/>
        </w:rPr>
        <w:t xml:space="preserve"> </w:t>
      </w:r>
      <w:r w:rsidR="003A55FC">
        <w:rPr>
          <w:rFonts w:ascii="Verdana" w:hAnsi="Verdana"/>
          <w:lang w:val="fr-BE"/>
        </w:rPr>
        <w:t>mais qu’il doit envoyer la question au secrétariat</w:t>
      </w:r>
    </w:p>
    <w:p w:rsidR="009A769B" w:rsidRPr="004D2695" w:rsidRDefault="003A55FC" w:rsidP="004C1835">
      <w:pPr>
        <w:pStyle w:val="Paragraphedeliste"/>
        <w:numPr>
          <w:ilvl w:val="1"/>
          <w:numId w:val="12"/>
        </w:numPr>
        <w:spacing w:after="120"/>
        <w:contextualSpacing w:val="0"/>
        <w:rPr>
          <w:rFonts w:ascii="Verdana" w:hAnsi="Verdana"/>
          <w:lang w:val="fr-BE"/>
        </w:rPr>
      </w:pPr>
      <w:r w:rsidRPr="003A55FC">
        <w:rPr>
          <w:rFonts w:ascii="Verdana" w:hAnsi="Verdana"/>
          <w:lang w:val="fr-BE"/>
        </w:rPr>
        <w:t>BS</w:t>
      </w:r>
      <w:r w:rsidR="009A769B" w:rsidRPr="003A55FC">
        <w:rPr>
          <w:rFonts w:ascii="Verdana" w:hAnsi="Verdana"/>
          <w:lang w:val="fr-BE"/>
        </w:rPr>
        <w:t xml:space="preserve"> </w:t>
      </w:r>
      <w:r w:rsidRPr="003A55FC">
        <w:rPr>
          <w:rFonts w:ascii="Verdana" w:hAnsi="Verdana"/>
          <w:lang w:val="fr-BE"/>
        </w:rPr>
        <w:t xml:space="preserve">pose un problème </w:t>
      </w:r>
      <w:r w:rsidR="009A769B" w:rsidRPr="003A55FC">
        <w:rPr>
          <w:rFonts w:ascii="Verdana" w:hAnsi="Verdana"/>
          <w:lang w:val="fr-BE"/>
        </w:rPr>
        <w:t xml:space="preserve">: </w:t>
      </w:r>
      <w:r w:rsidRPr="003A55FC">
        <w:rPr>
          <w:rFonts w:ascii="Verdana" w:hAnsi="Verdana"/>
          <w:lang w:val="fr-BE"/>
        </w:rPr>
        <w:t>dans le rapport alternatif</w:t>
      </w:r>
      <w:r>
        <w:rPr>
          <w:rFonts w:ascii="Verdana" w:hAnsi="Verdana"/>
          <w:lang w:val="fr-BE"/>
        </w:rPr>
        <w:t xml:space="preserve"> du BDF</w:t>
      </w:r>
      <w:r w:rsidRPr="003A55FC">
        <w:rPr>
          <w:rFonts w:ascii="Verdana" w:hAnsi="Verdana"/>
          <w:lang w:val="fr-BE"/>
        </w:rPr>
        <w:t>, il est régul</w:t>
      </w:r>
      <w:r>
        <w:rPr>
          <w:rFonts w:ascii="Verdana" w:hAnsi="Verdana"/>
          <w:lang w:val="fr-BE"/>
        </w:rPr>
        <w:t>ièrement fait mention du label « </w:t>
      </w:r>
      <w:r w:rsidRPr="003A55FC">
        <w:rPr>
          <w:rFonts w:ascii="Verdana" w:hAnsi="Verdana"/>
          <w:lang w:val="fr-BE"/>
        </w:rPr>
        <w:t>Anysurfer</w:t>
      </w:r>
      <w:r>
        <w:rPr>
          <w:rFonts w:ascii="Verdana" w:hAnsi="Verdana"/>
          <w:lang w:val="fr-BE"/>
        </w:rPr>
        <w:t> »</w:t>
      </w:r>
      <w:r w:rsidR="009A769B" w:rsidRPr="003A55FC">
        <w:rPr>
          <w:rFonts w:ascii="Verdana" w:hAnsi="Verdana"/>
          <w:lang w:val="fr-BE"/>
        </w:rPr>
        <w:t xml:space="preserve">. </w:t>
      </w:r>
      <w:r w:rsidRPr="004D2695">
        <w:rPr>
          <w:rFonts w:ascii="Verdana" w:hAnsi="Verdana"/>
          <w:lang w:val="fr-BE"/>
        </w:rPr>
        <w:t>Il trouve dommage qu’ils n’aient pas pu le lire avant publication</w:t>
      </w:r>
    </w:p>
    <w:p w:rsidR="009A769B" w:rsidRPr="003A55FC" w:rsidRDefault="009A769B" w:rsidP="004C1835">
      <w:pPr>
        <w:pStyle w:val="Paragraphedeliste"/>
        <w:numPr>
          <w:ilvl w:val="1"/>
          <w:numId w:val="12"/>
        </w:numPr>
        <w:spacing w:after="120"/>
        <w:contextualSpacing w:val="0"/>
        <w:rPr>
          <w:rFonts w:ascii="Verdana" w:hAnsi="Verdana"/>
          <w:lang w:val="fr-BE"/>
        </w:rPr>
      </w:pPr>
      <w:r w:rsidRPr="003A55FC">
        <w:rPr>
          <w:rFonts w:ascii="Verdana" w:hAnsi="Verdana"/>
          <w:lang w:val="fr-BE"/>
        </w:rPr>
        <w:t xml:space="preserve">OME </w:t>
      </w:r>
      <w:r w:rsidR="003A55FC" w:rsidRPr="003A55FC">
        <w:rPr>
          <w:rFonts w:ascii="Verdana" w:hAnsi="Verdana"/>
          <w:lang w:val="fr-BE"/>
        </w:rPr>
        <w:t>répond que le rapport alternatif du BDF a été rédigé en collaboration très approfondie avec 25 organisations et que c’</w:t>
      </w:r>
      <w:r w:rsidR="003A55FC">
        <w:rPr>
          <w:rFonts w:ascii="Verdana" w:hAnsi="Verdana"/>
          <w:lang w:val="fr-BE"/>
        </w:rPr>
        <w:t>était un processus très lourd.</w:t>
      </w:r>
      <w:r w:rsidR="003A55FC" w:rsidRPr="003A55FC">
        <w:rPr>
          <w:rFonts w:ascii="Verdana" w:hAnsi="Verdana"/>
          <w:lang w:val="fr-BE"/>
        </w:rPr>
        <w:t xml:space="preserve"> </w:t>
      </w:r>
      <w:r w:rsidR="003A55FC">
        <w:rPr>
          <w:rFonts w:ascii="Verdana" w:hAnsi="Verdana"/>
          <w:lang w:val="fr-BE"/>
        </w:rPr>
        <w:t>P</w:t>
      </w:r>
      <w:r w:rsidR="003A55FC" w:rsidRPr="003A55FC">
        <w:rPr>
          <w:rFonts w:ascii="Verdana" w:hAnsi="Verdana"/>
          <w:lang w:val="fr-BE"/>
        </w:rPr>
        <w:t xml:space="preserve">ar ailleurs, </w:t>
      </w:r>
      <w:r w:rsidR="003A55FC">
        <w:rPr>
          <w:rFonts w:ascii="Verdana" w:hAnsi="Verdana"/>
          <w:lang w:val="fr-BE"/>
        </w:rPr>
        <w:t>nous n’avons cité que le label</w:t>
      </w:r>
      <w:r w:rsidRPr="003A55FC">
        <w:rPr>
          <w:rFonts w:ascii="Verdana" w:hAnsi="Verdana"/>
          <w:lang w:val="fr-BE"/>
        </w:rPr>
        <w:t xml:space="preserve"> </w:t>
      </w:r>
    </w:p>
    <w:p w:rsidR="00B87FD0" w:rsidRPr="004D2695" w:rsidRDefault="003A55FC" w:rsidP="00B87FD0">
      <w:pPr>
        <w:pStyle w:val="Paragraphedeliste"/>
        <w:numPr>
          <w:ilvl w:val="1"/>
          <w:numId w:val="12"/>
        </w:numPr>
        <w:spacing w:after="240"/>
        <w:rPr>
          <w:rFonts w:ascii="Verdana" w:hAnsi="Verdana"/>
          <w:lang w:val="fr-BE"/>
        </w:rPr>
      </w:pPr>
      <w:r w:rsidRPr="003A55FC">
        <w:rPr>
          <w:rFonts w:ascii="Verdana" w:hAnsi="Verdana"/>
          <w:lang w:val="fr-BE"/>
        </w:rPr>
        <w:t>RV confirme que nous ne parlions pas du contenu, mais uniquement de la labellisation</w:t>
      </w:r>
    </w:p>
    <w:p w:rsidR="0066410B" w:rsidRDefault="00B87FD0" w:rsidP="004C1835">
      <w:pPr>
        <w:pStyle w:val="Titre2"/>
        <w:spacing w:after="120"/>
        <w:rPr>
          <w:rFonts w:ascii="Verdana" w:hAnsi="Verdana"/>
          <w:color w:val="auto"/>
          <w:lang w:val="fr-BE"/>
        </w:rPr>
      </w:pPr>
      <w:r>
        <w:rPr>
          <w:rFonts w:ascii="Verdana" w:hAnsi="Verdana"/>
          <w:color w:val="auto"/>
          <w:lang w:val="fr-BE"/>
        </w:rPr>
        <w:t>8.</w:t>
      </w:r>
      <w:r>
        <w:rPr>
          <w:rFonts w:ascii="Verdana" w:hAnsi="Verdana"/>
          <w:color w:val="auto"/>
          <w:lang w:val="fr-BE"/>
        </w:rPr>
        <w:tab/>
      </w:r>
      <w:r w:rsidR="0066410B" w:rsidRPr="00B87FD0">
        <w:rPr>
          <w:rFonts w:ascii="Verdana" w:hAnsi="Verdana"/>
          <w:color w:val="auto"/>
          <w:lang w:val="fr-BE"/>
        </w:rPr>
        <w:t>BDF : Commissaire au compte – Désignation – Pour décision</w:t>
      </w:r>
    </w:p>
    <w:p w:rsidR="00B87FD0" w:rsidRDefault="003A55FC" w:rsidP="004C1835">
      <w:pPr>
        <w:pStyle w:val="Paragraphedeliste"/>
        <w:numPr>
          <w:ilvl w:val="0"/>
          <w:numId w:val="14"/>
        </w:numPr>
        <w:spacing w:after="120"/>
        <w:ind w:left="1418"/>
        <w:contextualSpacing w:val="0"/>
        <w:rPr>
          <w:rFonts w:ascii="Verdana" w:hAnsi="Verdana"/>
          <w:lang w:val="fr-BE"/>
        </w:rPr>
      </w:pPr>
      <w:r>
        <w:rPr>
          <w:rFonts w:ascii="Verdana" w:hAnsi="Verdana"/>
          <w:lang w:val="fr-BE"/>
        </w:rPr>
        <w:t xml:space="preserve">OME réexplique le problème. </w:t>
      </w:r>
    </w:p>
    <w:p w:rsidR="003A55FC" w:rsidRPr="003A55FC" w:rsidRDefault="003A55FC" w:rsidP="003A55FC">
      <w:pPr>
        <w:pStyle w:val="Paragraphedeliste"/>
        <w:numPr>
          <w:ilvl w:val="0"/>
          <w:numId w:val="14"/>
        </w:numPr>
        <w:ind w:left="1418"/>
        <w:rPr>
          <w:rFonts w:ascii="Verdana" w:hAnsi="Verdana"/>
          <w:lang w:val="fr-BE"/>
        </w:rPr>
      </w:pPr>
      <w:r>
        <w:rPr>
          <w:rFonts w:ascii="Verdana" w:hAnsi="Verdana"/>
          <w:lang w:val="fr-BE"/>
        </w:rPr>
        <w:t>CA : les membres du CA vont rechercher des pistes de solution.</w:t>
      </w:r>
    </w:p>
    <w:p w:rsidR="0066410B" w:rsidRDefault="00B87FD0" w:rsidP="004C1835">
      <w:pPr>
        <w:pStyle w:val="Titre2"/>
        <w:spacing w:after="120"/>
        <w:rPr>
          <w:rFonts w:ascii="Verdana" w:hAnsi="Verdana"/>
          <w:color w:val="auto"/>
          <w:lang w:val="fr-BE"/>
        </w:rPr>
      </w:pPr>
      <w:r>
        <w:rPr>
          <w:rFonts w:ascii="Verdana" w:hAnsi="Verdana"/>
          <w:color w:val="auto"/>
          <w:lang w:val="fr-BE"/>
        </w:rPr>
        <w:t>9.</w:t>
      </w:r>
      <w:r>
        <w:rPr>
          <w:rFonts w:ascii="Verdana" w:hAnsi="Verdana"/>
          <w:color w:val="auto"/>
          <w:lang w:val="fr-BE"/>
        </w:rPr>
        <w:tab/>
      </w:r>
      <w:r w:rsidR="0066410B" w:rsidRPr="00B87FD0">
        <w:rPr>
          <w:rFonts w:ascii="Verdana" w:hAnsi="Verdana"/>
          <w:color w:val="auto"/>
          <w:lang w:val="fr-BE"/>
        </w:rPr>
        <w:t>BDF : Aide à la clôture des comptes – Identification – Pour décision</w:t>
      </w:r>
    </w:p>
    <w:p w:rsidR="003A55FC" w:rsidRDefault="003A55FC" w:rsidP="004C1835">
      <w:pPr>
        <w:pStyle w:val="Paragraphedeliste"/>
        <w:numPr>
          <w:ilvl w:val="0"/>
          <w:numId w:val="14"/>
        </w:numPr>
        <w:spacing w:after="120"/>
        <w:ind w:left="1418"/>
        <w:contextualSpacing w:val="0"/>
        <w:rPr>
          <w:rFonts w:ascii="Verdana" w:hAnsi="Verdana"/>
          <w:lang w:val="fr-BE"/>
        </w:rPr>
      </w:pPr>
      <w:r w:rsidRPr="003A55FC">
        <w:rPr>
          <w:rFonts w:ascii="Verdana" w:hAnsi="Verdana"/>
          <w:lang w:val="fr-BE"/>
        </w:rPr>
        <w:t xml:space="preserve">OME réexplique le problème. </w:t>
      </w:r>
    </w:p>
    <w:p w:rsidR="00B87FD0" w:rsidRPr="003A55FC" w:rsidRDefault="003A55FC" w:rsidP="003A55FC">
      <w:pPr>
        <w:pStyle w:val="Paragraphedeliste"/>
        <w:numPr>
          <w:ilvl w:val="0"/>
          <w:numId w:val="14"/>
        </w:numPr>
        <w:ind w:left="1418"/>
        <w:rPr>
          <w:rFonts w:ascii="Verdana" w:hAnsi="Verdana"/>
          <w:lang w:val="fr-BE"/>
        </w:rPr>
      </w:pPr>
      <w:r w:rsidRPr="003A55FC">
        <w:rPr>
          <w:rFonts w:ascii="Verdana" w:hAnsi="Verdana"/>
          <w:lang w:val="fr-BE"/>
        </w:rPr>
        <w:t>CA : les membres du CA vont rechercher des pistes de solution.</w:t>
      </w:r>
    </w:p>
    <w:p w:rsidR="0066410B" w:rsidRDefault="00B87FD0" w:rsidP="004C1835">
      <w:pPr>
        <w:pStyle w:val="Titre2"/>
        <w:spacing w:after="120"/>
        <w:rPr>
          <w:rFonts w:ascii="Verdana" w:hAnsi="Verdana"/>
          <w:color w:val="auto"/>
          <w:lang w:val="fr-BE"/>
        </w:rPr>
      </w:pPr>
      <w:r>
        <w:rPr>
          <w:rFonts w:ascii="Verdana" w:hAnsi="Verdana"/>
          <w:color w:val="auto"/>
          <w:lang w:val="fr-BE"/>
        </w:rPr>
        <w:lastRenderedPageBreak/>
        <w:t>10.</w:t>
      </w:r>
      <w:r>
        <w:rPr>
          <w:rFonts w:ascii="Verdana" w:hAnsi="Verdana"/>
          <w:color w:val="auto"/>
          <w:lang w:val="fr-BE"/>
        </w:rPr>
        <w:tab/>
      </w:r>
      <w:r w:rsidR="0066410B" w:rsidRPr="00B87FD0">
        <w:rPr>
          <w:rFonts w:ascii="Verdana" w:hAnsi="Verdana"/>
          <w:color w:val="auto"/>
          <w:lang w:val="fr-BE"/>
        </w:rPr>
        <w:t>Divers</w:t>
      </w:r>
    </w:p>
    <w:p w:rsidR="003A55FC" w:rsidRDefault="00B31F6B" w:rsidP="004C1835">
      <w:pPr>
        <w:pStyle w:val="Paragraphedeliste"/>
        <w:numPr>
          <w:ilvl w:val="1"/>
          <w:numId w:val="12"/>
        </w:numPr>
        <w:spacing w:after="120"/>
        <w:ind w:left="1276"/>
        <w:contextualSpacing w:val="0"/>
        <w:rPr>
          <w:rFonts w:ascii="Verdana" w:hAnsi="Verdana"/>
          <w:lang w:val="fr-BE"/>
        </w:rPr>
      </w:pPr>
      <w:r>
        <w:rPr>
          <w:rFonts w:ascii="Verdana" w:hAnsi="Verdana"/>
          <w:lang w:val="fr-BE"/>
        </w:rPr>
        <w:t>L’</w:t>
      </w:r>
      <w:r w:rsidR="003A55FC">
        <w:rPr>
          <w:rFonts w:ascii="Verdana" w:hAnsi="Verdana"/>
          <w:lang w:val="fr-BE"/>
        </w:rPr>
        <w:t xml:space="preserve">EDF </w:t>
      </w:r>
      <w:r>
        <w:rPr>
          <w:rFonts w:ascii="Verdana" w:hAnsi="Verdana"/>
          <w:lang w:val="fr-BE"/>
        </w:rPr>
        <w:t>a diffusé un q</w:t>
      </w:r>
      <w:r w:rsidR="003A55FC">
        <w:rPr>
          <w:rFonts w:ascii="Verdana" w:hAnsi="Verdana"/>
          <w:lang w:val="fr-BE"/>
        </w:rPr>
        <w:t xml:space="preserve">uestionnaire </w:t>
      </w:r>
      <w:r>
        <w:rPr>
          <w:rFonts w:ascii="Verdana" w:hAnsi="Verdana"/>
          <w:lang w:val="fr-BE"/>
        </w:rPr>
        <w:t xml:space="preserve">relatif aux </w:t>
      </w:r>
      <w:r w:rsidR="003A55FC">
        <w:rPr>
          <w:rFonts w:ascii="Verdana" w:hAnsi="Verdana"/>
          <w:lang w:val="fr-BE"/>
        </w:rPr>
        <w:t>élection</w:t>
      </w:r>
      <w:r w:rsidR="00257635">
        <w:rPr>
          <w:rFonts w:ascii="Verdana" w:hAnsi="Verdana"/>
          <w:lang w:val="fr-BE"/>
        </w:rPr>
        <w:t>s</w:t>
      </w:r>
      <w:r w:rsidR="003A55FC">
        <w:rPr>
          <w:rFonts w:ascii="Verdana" w:hAnsi="Verdana"/>
          <w:lang w:val="fr-BE"/>
        </w:rPr>
        <w:t xml:space="preserve"> </w:t>
      </w:r>
      <w:r>
        <w:rPr>
          <w:rFonts w:ascii="Verdana" w:hAnsi="Verdana"/>
          <w:lang w:val="fr-BE"/>
        </w:rPr>
        <w:t>européennes</w:t>
      </w:r>
    </w:p>
    <w:p w:rsidR="003A55FC" w:rsidRDefault="00B31F6B" w:rsidP="004C1835">
      <w:pPr>
        <w:pStyle w:val="Paragraphedeliste"/>
        <w:numPr>
          <w:ilvl w:val="2"/>
          <w:numId w:val="12"/>
        </w:numPr>
        <w:spacing w:after="120"/>
        <w:contextualSpacing w:val="0"/>
        <w:rPr>
          <w:rFonts w:ascii="Verdana" w:hAnsi="Verdana"/>
          <w:lang w:val="fr-BE"/>
        </w:rPr>
      </w:pPr>
      <w:r>
        <w:rPr>
          <w:rFonts w:ascii="Verdana" w:hAnsi="Verdana"/>
          <w:lang w:val="fr-BE"/>
        </w:rPr>
        <w:t>La réponse est demandée pour</w:t>
      </w:r>
      <w:r w:rsidR="003A55FC">
        <w:rPr>
          <w:rFonts w:ascii="Verdana" w:hAnsi="Verdana"/>
          <w:lang w:val="fr-BE"/>
        </w:rPr>
        <w:t xml:space="preserve"> le 20 juin</w:t>
      </w:r>
    </w:p>
    <w:p w:rsidR="003A55FC" w:rsidRDefault="003A55FC" w:rsidP="004C1835">
      <w:pPr>
        <w:pStyle w:val="Paragraphedeliste"/>
        <w:numPr>
          <w:ilvl w:val="3"/>
          <w:numId w:val="12"/>
        </w:numPr>
        <w:spacing w:after="120"/>
        <w:contextualSpacing w:val="0"/>
        <w:rPr>
          <w:rFonts w:ascii="Verdana" w:hAnsi="Verdana"/>
          <w:lang w:val="fr-BE"/>
        </w:rPr>
      </w:pPr>
      <w:r>
        <w:rPr>
          <w:rFonts w:ascii="Verdana" w:hAnsi="Verdana"/>
          <w:lang w:val="fr-BE"/>
        </w:rPr>
        <w:t xml:space="preserve">OME prépare </w:t>
      </w:r>
      <w:r w:rsidR="00B31F6B">
        <w:rPr>
          <w:rFonts w:ascii="Verdana" w:hAnsi="Verdana"/>
          <w:lang w:val="fr-BE"/>
        </w:rPr>
        <w:t>la réponse, la soumet au CA et l’envoie à l’EDF</w:t>
      </w:r>
    </w:p>
    <w:p w:rsidR="003A55FC" w:rsidRDefault="00B31F6B" w:rsidP="004C1835">
      <w:pPr>
        <w:pStyle w:val="Paragraphedeliste"/>
        <w:numPr>
          <w:ilvl w:val="2"/>
          <w:numId w:val="12"/>
        </w:numPr>
        <w:spacing w:after="120"/>
        <w:contextualSpacing w:val="0"/>
        <w:rPr>
          <w:rFonts w:ascii="Verdana" w:hAnsi="Verdana"/>
          <w:lang w:val="fr-BE"/>
        </w:rPr>
      </w:pPr>
      <w:r>
        <w:rPr>
          <w:rFonts w:ascii="Verdana" w:hAnsi="Verdana"/>
          <w:lang w:val="fr-BE"/>
        </w:rPr>
        <w:t>Une r</w:t>
      </w:r>
      <w:r w:rsidR="003A55FC">
        <w:rPr>
          <w:rFonts w:ascii="Verdana" w:hAnsi="Verdana"/>
          <w:lang w:val="fr-BE"/>
        </w:rPr>
        <w:t xml:space="preserve">éunion </w:t>
      </w:r>
      <w:r>
        <w:rPr>
          <w:rFonts w:ascii="Verdana" w:hAnsi="Verdana"/>
          <w:lang w:val="fr-BE"/>
        </w:rPr>
        <w:t xml:space="preserve">est prévue </w:t>
      </w:r>
      <w:r w:rsidR="003A55FC">
        <w:rPr>
          <w:rFonts w:ascii="Verdana" w:hAnsi="Verdana"/>
          <w:lang w:val="fr-BE"/>
        </w:rPr>
        <w:t>le 23/06/2014 à 1h30</w:t>
      </w:r>
    </w:p>
    <w:p w:rsidR="003A55FC" w:rsidRDefault="003A55FC" w:rsidP="004C1835">
      <w:pPr>
        <w:pStyle w:val="Paragraphedeliste"/>
        <w:numPr>
          <w:ilvl w:val="3"/>
          <w:numId w:val="12"/>
        </w:numPr>
        <w:spacing w:after="120"/>
        <w:contextualSpacing w:val="0"/>
        <w:rPr>
          <w:rFonts w:ascii="Verdana" w:hAnsi="Verdana"/>
          <w:lang w:val="fr-BE"/>
        </w:rPr>
      </w:pPr>
      <w:r>
        <w:rPr>
          <w:rFonts w:ascii="Verdana" w:hAnsi="Verdana"/>
          <w:lang w:val="fr-BE"/>
        </w:rPr>
        <w:t>OME diffuse</w:t>
      </w:r>
      <w:r w:rsidR="00B31F6B">
        <w:rPr>
          <w:rFonts w:ascii="Verdana" w:hAnsi="Verdana"/>
          <w:lang w:val="fr-BE"/>
        </w:rPr>
        <w:t xml:space="preserve"> aux membres du CA</w:t>
      </w:r>
      <w:r>
        <w:rPr>
          <w:rFonts w:ascii="Verdana" w:hAnsi="Verdana"/>
          <w:lang w:val="fr-BE"/>
        </w:rPr>
        <w:t>, si personne</w:t>
      </w:r>
      <w:r w:rsidR="00B31F6B">
        <w:rPr>
          <w:rFonts w:ascii="Verdana" w:hAnsi="Verdana"/>
          <w:lang w:val="fr-BE"/>
        </w:rPr>
        <w:t xml:space="preserve"> ne peut se libérer</w:t>
      </w:r>
      <w:r>
        <w:rPr>
          <w:rFonts w:ascii="Verdana" w:hAnsi="Verdana"/>
          <w:lang w:val="fr-BE"/>
        </w:rPr>
        <w:t xml:space="preserve">, il y </w:t>
      </w:r>
      <w:r w:rsidR="00B31F6B">
        <w:rPr>
          <w:rFonts w:ascii="Verdana" w:hAnsi="Verdana"/>
          <w:lang w:val="fr-BE"/>
        </w:rPr>
        <w:t>ira</w:t>
      </w:r>
    </w:p>
    <w:p w:rsidR="003A55FC" w:rsidRDefault="003A55FC" w:rsidP="004C1835">
      <w:pPr>
        <w:pStyle w:val="Paragraphedeliste"/>
        <w:numPr>
          <w:ilvl w:val="1"/>
          <w:numId w:val="12"/>
        </w:numPr>
        <w:spacing w:after="120"/>
        <w:contextualSpacing w:val="0"/>
        <w:rPr>
          <w:rFonts w:ascii="Verdana" w:hAnsi="Verdana"/>
          <w:lang w:val="fr-BE"/>
        </w:rPr>
      </w:pPr>
      <w:r>
        <w:rPr>
          <w:rFonts w:ascii="Verdana" w:hAnsi="Verdana"/>
          <w:lang w:val="fr-BE"/>
        </w:rPr>
        <w:t>EDF – Board : 7-9 novembre</w:t>
      </w:r>
      <w:r w:rsidR="00B31F6B">
        <w:rPr>
          <w:rFonts w:ascii="Verdana" w:hAnsi="Verdana"/>
          <w:lang w:val="fr-BE"/>
        </w:rPr>
        <w:t xml:space="preserve"> 2014, Bruxelles</w:t>
      </w:r>
    </w:p>
    <w:sectPr w:rsidR="003A5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C24"/>
    <w:multiLevelType w:val="hybridMultilevel"/>
    <w:tmpl w:val="759A337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4E85AF0"/>
    <w:multiLevelType w:val="hybridMultilevel"/>
    <w:tmpl w:val="30045578"/>
    <w:lvl w:ilvl="0" w:tplc="08090001">
      <w:start w:val="1"/>
      <w:numFmt w:val="bullet"/>
      <w:lvlText w:val=""/>
      <w:lvlJc w:val="left"/>
      <w:pPr>
        <w:ind w:left="2512" w:hanging="360"/>
      </w:pPr>
      <w:rPr>
        <w:rFonts w:ascii="Symbol" w:hAnsi="Symbol" w:hint="default"/>
      </w:rPr>
    </w:lvl>
    <w:lvl w:ilvl="1" w:tplc="08090003">
      <w:start w:val="1"/>
      <w:numFmt w:val="bullet"/>
      <w:lvlText w:val="o"/>
      <w:lvlJc w:val="left"/>
      <w:pPr>
        <w:ind w:left="3232" w:hanging="360"/>
      </w:pPr>
      <w:rPr>
        <w:rFonts w:ascii="Courier New" w:hAnsi="Courier New" w:cs="Courier New" w:hint="default"/>
      </w:rPr>
    </w:lvl>
    <w:lvl w:ilvl="2" w:tplc="08090005">
      <w:start w:val="1"/>
      <w:numFmt w:val="bullet"/>
      <w:lvlText w:val=""/>
      <w:lvlJc w:val="left"/>
      <w:pPr>
        <w:ind w:left="3952" w:hanging="360"/>
      </w:pPr>
      <w:rPr>
        <w:rFonts w:ascii="Wingdings" w:hAnsi="Wingdings" w:hint="default"/>
      </w:rPr>
    </w:lvl>
    <w:lvl w:ilvl="3" w:tplc="08090001">
      <w:start w:val="1"/>
      <w:numFmt w:val="bullet"/>
      <w:lvlText w:val=""/>
      <w:lvlJc w:val="left"/>
      <w:pPr>
        <w:ind w:left="4672" w:hanging="360"/>
      </w:pPr>
      <w:rPr>
        <w:rFonts w:ascii="Symbol" w:hAnsi="Symbol" w:hint="default"/>
      </w:rPr>
    </w:lvl>
    <w:lvl w:ilvl="4" w:tplc="08090003">
      <w:start w:val="1"/>
      <w:numFmt w:val="bullet"/>
      <w:lvlText w:val="o"/>
      <w:lvlJc w:val="left"/>
      <w:pPr>
        <w:ind w:left="5392" w:hanging="360"/>
      </w:pPr>
      <w:rPr>
        <w:rFonts w:ascii="Courier New" w:hAnsi="Courier New" w:cs="Courier New" w:hint="default"/>
      </w:rPr>
    </w:lvl>
    <w:lvl w:ilvl="5" w:tplc="08090005">
      <w:start w:val="1"/>
      <w:numFmt w:val="bullet"/>
      <w:lvlText w:val=""/>
      <w:lvlJc w:val="left"/>
      <w:pPr>
        <w:ind w:left="6112" w:hanging="360"/>
      </w:pPr>
      <w:rPr>
        <w:rFonts w:ascii="Wingdings" w:hAnsi="Wingdings" w:hint="default"/>
      </w:rPr>
    </w:lvl>
    <w:lvl w:ilvl="6" w:tplc="08090001">
      <w:start w:val="1"/>
      <w:numFmt w:val="bullet"/>
      <w:lvlText w:val=""/>
      <w:lvlJc w:val="left"/>
      <w:pPr>
        <w:ind w:left="6832" w:hanging="360"/>
      </w:pPr>
      <w:rPr>
        <w:rFonts w:ascii="Symbol" w:hAnsi="Symbol" w:hint="default"/>
      </w:rPr>
    </w:lvl>
    <w:lvl w:ilvl="7" w:tplc="08090003">
      <w:start w:val="1"/>
      <w:numFmt w:val="bullet"/>
      <w:lvlText w:val="o"/>
      <w:lvlJc w:val="left"/>
      <w:pPr>
        <w:ind w:left="7552" w:hanging="360"/>
      </w:pPr>
      <w:rPr>
        <w:rFonts w:ascii="Courier New" w:hAnsi="Courier New" w:cs="Courier New" w:hint="default"/>
      </w:rPr>
    </w:lvl>
    <w:lvl w:ilvl="8" w:tplc="08090005">
      <w:start w:val="1"/>
      <w:numFmt w:val="bullet"/>
      <w:lvlText w:val=""/>
      <w:lvlJc w:val="left"/>
      <w:pPr>
        <w:ind w:left="8272" w:hanging="360"/>
      </w:pPr>
      <w:rPr>
        <w:rFonts w:ascii="Wingdings" w:hAnsi="Wingdings" w:hint="default"/>
      </w:rPr>
    </w:lvl>
  </w:abstractNum>
  <w:abstractNum w:abstractNumId="2">
    <w:nsid w:val="09DC626E"/>
    <w:multiLevelType w:val="hybridMultilevel"/>
    <w:tmpl w:val="B2FC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B4FC8"/>
    <w:multiLevelType w:val="hybridMultilevel"/>
    <w:tmpl w:val="0858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794E04"/>
    <w:multiLevelType w:val="hybridMultilevel"/>
    <w:tmpl w:val="5092414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61878C3"/>
    <w:multiLevelType w:val="hybridMultilevel"/>
    <w:tmpl w:val="DCBC969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8006CFA"/>
    <w:multiLevelType w:val="hybridMultilevel"/>
    <w:tmpl w:val="3468D902"/>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6AA085B"/>
    <w:multiLevelType w:val="hybridMultilevel"/>
    <w:tmpl w:val="B53EB7A4"/>
    <w:lvl w:ilvl="0" w:tplc="0809000F">
      <w:start w:val="1"/>
      <w:numFmt w:val="decimal"/>
      <w:lvlText w:val="%1."/>
      <w:lvlJc w:val="left"/>
      <w:pPr>
        <w:ind w:left="1429" w:hanging="360"/>
      </w:pPr>
    </w:lvl>
    <w:lvl w:ilvl="1" w:tplc="08090017">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8">
    <w:nsid w:val="742B6A0F"/>
    <w:multiLevelType w:val="hybridMultilevel"/>
    <w:tmpl w:val="0B80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0"/>
  </w:num>
  <w:num w:numId="9">
    <w:abstractNumId w:val="3"/>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D4"/>
    <w:rsid w:val="00026691"/>
    <w:rsid w:val="000330F8"/>
    <w:rsid w:val="000A30F3"/>
    <w:rsid w:val="000C09FB"/>
    <w:rsid w:val="000D4001"/>
    <w:rsid w:val="00125BE2"/>
    <w:rsid w:val="0012798F"/>
    <w:rsid w:val="00147D09"/>
    <w:rsid w:val="00184EB5"/>
    <w:rsid w:val="00257635"/>
    <w:rsid w:val="002826CD"/>
    <w:rsid w:val="00302058"/>
    <w:rsid w:val="003177A2"/>
    <w:rsid w:val="003301B5"/>
    <w:rsid w:val="00370A9F"/>
    <w:rsid w:val="00375FD4"/>
    <w:rsid w:val="003A55FC"/>
    <w:rsid w:val="004379A0"/>
    <w:rsid w:val="004613EB"/>
    <w:rsid w:val="0047741E"/>
    <w:rsid w:val="004C1835"/>
    <w:rsid w:val="004C18EE"/>
    <w:rsid w:val="004C276D"/>
    <w:rsid w:val="004D2695"/>
    <w:rsid w:val="004F7196"/>
    <w:rsid w:val="00531DF7"/>
    <w:rsid w:val="0053292A"/>
    <w:rsid w:val="00541A4B"/>
    <w:rsid w:val="005613CA"/>
    <w:rsid w:val="005671C1"/>
    <w:rsid w:val="005953E9"/>
    <w:rsid w:val="00617FBE"/>
    <w:rsid w:val="006425FD"/>
    <w:rsid w:val="00645773"/>
    <w:rsid w:val="00650756"/>
    <w:rsid w:val="0066410B"/>
    <w:rsid w:val="00677EAA"/>
    <w:rsid w:val="00695D5E"/>
    <w:rsid w:val="006C1D0E"/>
    <w:rsid w:val="006F320B"/>
    <w:rsid w:val="007136B8"/>
    <w:rsid w:val="007C47D2"/>
    <w:rsid w:val="007C4EB2"/>
    <w:rsid w:val="007F2E65"/>
    <w:rsid w:val="007F643D"/>
    <w:rsid w:val="00804EE9"/>
    <w:rsid w:val="00807DAD"/>
    <w:rsid w:val="0082359D"/>
    <w:rsid w:val="00840C78"/>
    <w:rsid w:val="008642BC"/>
    <w:rsid w:val="008809D9"/>
    <w:rsid w:val="00881D01"/>
    <w:rsid w:val="008E688F"/>
    <w:rsid w:val="008F178B"/>
    <w:rsid w:val="00936D20"/>
    <w:rsid w:val="009A0ADC"/>
    <w:rsid w:val="009A769B"/>
    <w:rsid w:val="009E1FC7"/>
    <w:rsid w:val="009F773C"/>
    <w:rsid w:val="00A47697"/>
    <w:rsid w:val="00B14C12"/>
    <w:rsid w:val="00B2778F"/>
    <w:rsid w:val="00B31F6B"/>
    <w:rsid w:val="00B87FD0"/>
    <w:rsid w:val="00BA6F9C"/>
    <w:rsid w:val="00C13261"/>
    <w:rsid w:val="00C568EE"/>
    <w:rsid w:val="00CB537E"/>
    <w:rsid w:val="00D12B01"/>
    <w:rsid w:val="00DF664E"/>
    <w:rsid w:val="00E23F6D"/>
    <w:rsid w:val="00E2735C"/>
    <w:rsid w:val="00E35CF1"/>
    <w:rsid w:val="00E60C8D"/>
    <w:rsid w:val="00E75EED"/>
    <w:rsid w:val="00E77284"/>
    <w:rsid w:val="00EB1545"/>
    <w:rsid w:val="00EB32F1"/>
    <w:rsid w:val="00F0320F"/>
    <w:rsid w:val="00F30545"/>
    <w:rsid w:val="00F83FB8"/>
    <w:rsid w:val="00FB1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D4"/>
    <w:rPr>
      <w:sz w:val="22"/>
      <w:szCs w:val="22"/>
      <w:lang w:eastAsia="en-US"/>
    </w:rPr>
  </w:style>
  <w:style w:type="paragraph" w:styleId="Titre1">
    <w:name w:val="heading 1"/>
    <w:basedOn w:val="Normal"/>
    <w:next w:val="Normal"/>
    <w:link w:val="Titre1Car"/>
    <w:uiPriority w:val="9"/>
    <w:qFormat/>
    <w:rsid w:val="008E688F"/>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Cambria" w:eastAsia="Times New Roman" w:hAnsi="Cambria"/>
      <w:b/>
      <w:bCs/>
      <w:color w:val="4F81BD"/>
    </w:rPr>
  </w:style>
  <w:style w:type="paragraph" w:styleId="Titre4">
    <w:name w:val="heading 4"/>
    <w:basedOn w:val="Normal"/>
    <w:next w:val="Normal"/>
    <w:link w:val="Titre4Car"/>
    <w:uiPriority w:val="9"/>
    <w:unhideWhenUsed/>
    <w:qFormat/>
    <w:rsid w:val="008E688F"/>
    <w:pPr>
      <w:keepNext/>
      <w:keepLines/>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8E688F"/>
    <w:pPr>
      <w:keepNext/>
      <w:keepLines/>
      <w:spacing w:before="200"/>
      <w:outlineLvl w:val="4"/>
    </w:pPr>
    <w:rPr>
      <w:rFonts w:ascii="Cambria" w:eastAsia="Times New Roman" w:hAnsi="Cambria"/>
      <w:color w:val="243F60"/>
    </w:rPr>
  </w:style>
  <w:style w:type="paragraph" w:styleId="Titre6">
    <w:name w:val="heading 6"/>
    <w:basedOn w:val="Normal"/>
    <w:next w:val="Normal"/>
    <w:link w:val="Titre6Car"/>
    <w:uiPriority w:val="9"/>
    <w:unhideWhenUsed/>
    <w:qFormat/>
    <w:rsid w:val="008E688F"/>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unhideWhenUsed/>
    <w:qFormat/>
    <w:rsid w:val="008E688F"/>
    <w:pPr>
      <w:keepNext/>
      <w:keepLines/>
      <w:spacing w:before="200"/>
      <w:outlineLvl w:val="6"/>
    </w:pPr>
    <w:rPr>
      <w:rFonts w:ascii="Cambria" w:eastAsia="Times New Roman"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E688F"/>
    <w:rPr>
      <w:rFonts w:ascii="Cambria" w:eastAsia="Times New Roman" w:hAnsi="Cambria" w:cs="Times New Roman"/>
      <w:b/>
      <w:bCs/>
      <w:color w:val="365F91"/>
      <w:sz w:val="28"/>
      <w:szCs w:val="28"/>
    </w:rPr>
  </w:style>
  <w:style w:type="character" w:customStyle="1" w:styleId="Titre2Car">
    <w:name w:val="Titre 2 Car"/>
    <w:link w:val="Titre2"/>
    <w:uiPriority w:val="9"/>
    <w:rsid w:val="008E688F"/>
    <w:rPr>
      <w:rFonts w:ascii="Cambria" w:eastAsia="Times New Roman" w:hAnsi="Cambria" w:cs="Times New Roman"/>
      <w:b/>
      <w:bCs/>
      <w:color w:val="4F81BD"/>
      <w:sz w:val="26"/>
      <w:szCs w:val="26"/>
    </w:rPr>
  </w:style>
  <w:style w:type="character" w:customStyle="1" w:styleId="Titre3Car">
    <w:name w:val="Titre 3 Car"/>
    <w:link w:val="Titre3"/>
    <w:uiPriority w:val="9"/>
    <w:rsid w:val="008E688F"/>
    <w:rPr>
      <w:rFonts w:ascii="Cambria" w:eastAsia="Times New Roman" w:hAnsi="Cambria" w:cs="Times New Roman"/>
      <w:b/>
      <w:bCs/>
      <w:color w:val="4F81BD"/>
    </w:rPr>
  </w:style>
  <w:style w:type="character" w:customStyle="1" w:styleId="Titre4Car">
    <w:name w:val="Titre 4 Car"/>
    <w:link w:val="Titre4"/>
    <w:uiPriority w:val="9"/>
    <w:rsid w:val="008E688F"/>
    <w:rPr>
      <w:rFonts w:ascii="Cambria" w:eastAsia="Times New Roman" w:hAnsi="Cambria" w:cs="Times New Roman"/>
      <w:b/>
      <w:bCs/>
      <w:i/>
      <w:iCs/>
      <w:color w:val="4F81BD"/>
    </w:rPr>
  </w:style>
  <w:style w:type="character" w:customStyle="1" w:styleId="Titre5Car">
    <w:name w:val="Titre 5 Car"/>
    <w:link w:val="Titre5"/>
    <w:uiPriority w:val="9"/>
    <w:rsid w:val="008E688F"/>
    <w:rPr>
      <w:rFonts w:ascii="Cambria" w:eastAsia="Times New Roman" w:hAnsi="Cambria" w:cs="Times New Roman"/>
      <w:color w:val="243F60"/>
    </w:rPr>
  </w:style>
  <w:style w:type="character" w:customStyle="1" w:styleId="Titre6Car">
    <w:name w:val="Titre 6 Car"/>
    <w:link w:val="Titre6"/>
    <w:uiPriority w:val="9"/>
    <w:rsid w:val="008E688F"/>
    <w:rPr>
      <w:rFonts w:ascii="Cambria" w:eastAsia="Times New Roman" w:hAnsi="Cambria" w:cs="Times New Roman"/>
      <w:i/>
      <w:iCs/>
      <w:color w:val="243F60"/>
    </w:rPr>
  </w:style>
  <w:style w:type="character" w:customStyle="1" w:styleId="Titre7Car">
    <w:name w:val="Titre 7 Car"/>
    <w:link w:val="Titre7"/>
    <w:uiPriority w:val="9"/>
    <w:rsid w:val="008E688F"/>
    <w:rPr>
      <w:rFonts w:ascii="Cambria" w:eastAsia="Times New Roman" w:hAnsi="Cambria" w:cs="Times New Roman"/>
      <w:i/>
      <w:iCs/>
      <w:color w:val="404040"/>
    </w:rPr>
  </w:style>
  <w:style w:type="character" w:styleId="Emphaseple">
    <w:name w:val="Subtle Emphasis"/>
    <w:uiPriority w:val="19"/>
    <w:qFormat/>
    <w:rsid w:val="008E688F"/>
    <w:rPr>
      <w:i/>
      <w:iCs/>
      <w:color w:val="808080"/>
    </w:rPr>
  </w:style>
  <w:style w:type="character" w:styleId="Lienhypertexte">
    <w:name w:val="Hyperlink"/>
    <w:uiPriority w:val="99"/>
    <w:semiHidden/>
    <w:unhideWhenUsed/>
    <w:rsid w:val="00375FD4"/>
    <w:rPr>
      <w:color w:val="0000FF"/>
      <w:u w:val="single"/>
    </w:rPr>
  </w:style>
  <w:style w:type="paragraph" w:styleId="Paragraphedeliste">
    <w:name w:val="List Paragraph"/>
    <w:basedOn w:val="Normal"/>
    <w:uiPriority w:val="34"/>
    <w:qFormat/>
    <w:rsid w:val="00375FD4"/>
    <w:pPr>
      <w:ind w:left="720"/>
      <w:contextualSpacing/>
    </w:pPr>
    <w:rPr>
      <w:lang w:eastAsia="en-GB"/>
    </w:rPr>
  </w:style>
  <w:style w:type="character" w:styleId="Marquedecommentaire">
    <w:name w:val="annotation reference"/>
    <w:uiPriority w:val="99"/>
    <w:semiHidden/>
    <w:unhideWhenUsed/>
    <w:rsid w:val="00FB12E5"/>
    <w:rPr>
      <w:sz w:val="16"/>
      <w:szCs w:val="16"/>
    </w:rPr>
  </w:style>
  <w:style w:type="paragraph" w:styleId="Commentaire">
    <w:name w:val="annotation text"/>
    <w:basedOn w:val="Normal"/>
    <w:link w:val="CommentaireCar"/>
    <w:uiPriority w:val="99"/>
    <w:semiHidden/>
    <w:unhideWhenUsed/>
    <w:rsid w:val="00FB12E5"/>
    <w:rPr>
      <w:sz w:val="20"/>
      <w:szCs w:val="20"/>
    </w:rPr>
  </w:style>
  <w:style w:type="character" w:customStyle="1" w:styleId="CommentaireCar">
    <w:name w:val="Commentaire Car"/>
    <w:link w:val="Commentaire"/>
    <w:uiPriority w:val="99"/>
    <w:semiHidden/>
    <w:rsid w:val="00FB12E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B12E5"/>
    <w:rPr>
      <w:b/>
      <w:bCs/>
    </w:rPr>
  </w:style>
  <w:style w:type="character" w:customStyle="1" w:styleId="ObjetducommentaireCar">
    <w:name w:val="Objet du commentaire Car"/>
    <w:link w:val="Objetducommentaire"/>
    <w:uiPriority w:val="99"/>
    <w:semiHidden/>
    <w:rsid w:val="00FB12E5"/>
    <w:rPr>
      <w:rFonts w:ascii="Calibri" w:hAnsi="Calibri" w:cs="Times New Roman"/>
      <w:b/>
      <w:bCs/>
      <w:sz w:val="20"/>
      <w:szCs w:val="20"/>
    </w:rPr>
  </w:style>
  <w:style w:type="paragraph" w:styleId="Textedebulles">
    <w:name w:val="Balloon Text"/>
    <w:basedOn w:val="Normal"/>
    <w:link w:val="TextedebullesCar"/>
    <w:uiPriority w:val="99"/>
    <w:semiHidden/>
    <w:unhideWhenUsed/>
    <w:rsid w:val="00FB12E5"/>
    <w:rPr>
      <w:rFonts w:ascii="Tahoma" w:hAnsi="Tahoma" w:cs="Tahoma"/>
      <w:sz w:val="16"/>
      <w:szCs w:val="16"/>
    </w:rPr>
  </w:style>
  <w:style w:type="character" w:customStyle="1" w:styleId="TextedebullesCar">
    <w:name w:val="Texte de bulles Car"/>
    <w:link w:val="Textedebulles"/>
    <w:uiPriority w:val="99"/>
    <w:semiHidden/>
    <w:rsid w:val="00FB1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D4"/>
    <w:rPr>
      <w:sz w:val="22"/>
      <w:szCs w:val="22"/>
      <w:lang w:eastAsia="en-US"/>
    </w:rPr>
  </w:style>
  <w:style w:type="paragraph" w:styleId="Titre1">
    <w:name w:val="heading 1"/>
    <w:basedOn w:val="Normal"/>
    <w:next w:val="Normal"/>
    <w:link w:val="Titre1Car"/>
    <w:uiPriority w:val="9"/>
    <w:qFormat/>
    <w:rsid w:val="008E688F"/>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Cambria" w:eastAsia="Times New Roman" w:hAnsi="Cambria"/>
      <w:b/>
      <w:bCs/>
      <w:color w:val="4F81BD"/>
    </w:rPr>
  </w:style>
  <w:style w:type="paragraph" w:styleId="Titre4">
    <w:name w:val="heading 4"/>
    <w:basedOn w:val="Normal"/>
    <w:next w:val="Normal"/>
    <w:link w:val="Titre4Car"/>
    <w:uiPriority w:val="9"/>
    <w:unhideWhenUsed/>
    <w:qFormat/>
    <w:rsid w:val="008E688F"/>
    <w:pPr>
      <w:keepNext/>
      <w:keepLines/>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8E688F"/>
    <w:pPr>
      <w:keepNext/>
      <w:keepLines/>
      <w:spacing w:before="200"/>
      <w:outlineLvl w:val="4"/>
    </w:pPr>
    <w:rPr>
      <w:rFonts w:ascii="Cambria" w:eastAsia="Times New Roman" w:hAnsi="Cambria"/>
      <w:color w:val="243F60"/>
    </w:rPr>
  </w:style>
  <w:style w:type="paragraph" w:styleId="Titre6">
    <w:name w:val="heading 6"/>
    <w:basedOn w:val="Normal"/>
    <w:next w:val="Normal"/>
    <w:link w:val="Titre6Car"/>
    <w:uiPriority w:val="9"/>
    <w:unhideWhenUsed/>
    <w:qFormat/>
    <w:rsid w:val="008E688F"/>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unhideWhenUsed/>
    <w:qFormat/>
    <w:rsid w:val="008E688F"/>
    <w:pPr>
      <w:keepNext/>
      <w:keepLines/>
      <w:spacing w:before="200"/>
      <w:outlineLvl w:val="6"/>
    </w:pPr>
    <w:rPr>
      <w:rFonts w:ascii="Cambria" w:eastAsia="Times New Roman"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E688F"/>
    <w:rPr>
      <w:rFonts w:ascii="Cambria" w:eastAsia="Times New Roman" w:hAnsi="Cambria" w:cs="Times New Roman"/>
      <w:b/>
      <w:bCs/>
      <w:color w:val="365F91"/>
      <w:sz w:val="28"/>
      <w:szCs w:val="28"/>
    </w:rPr>
  </w:style>
  <w:style w:type="character" w:customStyle="1" w:styleId="Titre2Car">
    <w:name w:val="Titre 2 Car"/>
    <w:link w:val="Titre2"/>
    <w:uiPriority w:val="9"/>
    <w:rsid w:val="008E688F"/>
    <w:rPr>
      <w:rFonts w:ascii="Cambria" w:eastAsia="Times New Roman" w:hAnsi="Cambria" w:cs="Times New Roman"/>
      <w:b/>
      <w:bCs/>
      <w:color w:val="4F81BD"/>
      <w:sz w:val="26"/>
      <w:szCs w:val="26"/>
    </w:rPr>
  </w:style>
  <w:style w:type="character" w:customStyle="1" w:styleId="Titre3Car">
    <w:name w:val="Titre 3 Car"/>
    <w:link w:val="Titre3"/>
    <w:uiPriority w:val="9"/>
    <w:rsid w:val="008E688F"/>
    <w:rPr>
      <w:rFonts w:ascii="Cambria" w:eastAsia="Times New Roman" w:hAnsi="Cambria" w:cs="Times New Roman"/>
      <w:b/>
      <w:bCs/>
      <w:color w:val="4F81BD"/>
    </w:rPr>
  </w:style>
  <w:style w:type="character" w:customStyle="1" w:styleId="Titre4Car">
    <w:name w:val="Titre 4 Car"/>
    <w:link w:val="Titre4"/>
    <w:uiPriority w:val="9"/>
    <w:rsid w:val="008E688F"/>
    <w:rPr>
      <w:rFonts w:ascii="Cambria" w:eastAsia="Times New Roman" w:hAnsi="Cambria" w:cs="Times New Roman"/>
      <w:b/>
      <w:bCs/>
      <w:i/>
      <w:iCs/>
      <w:color w:val="4F81BD"/>
    </w:rPr>
  </w:style>
  <w:style w:type="character" w:customStyle="1" w:styleId="Titre5Car">
    <w:name w:val="Titre 5 Car"/>
    <w:link w:val="Titre5"/>
    <w:uiPriority w:val="9"/>
    <w:rsid w:val="008E688F"/>
    <w:rPr>
      <w:rFonts w:ascii="Cambria" w:eastAsia="Times New Roman" w:hAnsi="Cambria" w:cs="Times New Roman"/>
      <w:color w:val="243F60"/>
    </w:rPr>
  </w:style>
  <w:style w:type="character" w:customStyle="1" w:styleId="Titre6Car">
    <w:name w:val="Titre 6 Car"/>
    <w:link w:val="Titre6"/>
    <w:uiPriority w:val="9"/>
    <w:rsid w:val="008E688F"/>
    <w:rPr>
      <w:rFonts w:ascii="Cambria" w:eastAsia="Times New Roman" w:hAnsi="Cambria" w:cs="Times New Roman"/>
      <w:i/>
      <w:iCs/>
      <w:color w:val="243F60"/>
    </w:rPr>
  </w:style>
  <w:style w:type="character" w:customStyle="1" w:styleId="Titre7Car">
    <w:name w:val="Titre 7 Car"/>
    <w:link w:val="Titre7"/>
    <w:uiPriority w:val="9"/>
    <w:rsid w:val="008E688F"/>
    <w:rPr>
      <w:rFonts w:ascii="Cambria" w:eastAsia="Times New Roman" w:hAnsi="Cambria" w:cs="Times New Roman"/>
      <w:i/>
      <w:iCs/>
      <w:color w:val="404040"/>
    </w:rPr>
  </w:style>
  <w:style w:type="character" w:styleId="Emphaseple">
    <w:name w:val="Subtle Emphasis"/>
    <w:uiPriority w:val="19"/>
    <w:qFormat/>
    <w:rsid w:val="008E688F"/>
    <w:rPr>
      <w:i/>
      <w:iCs/>
      <w:color w:val="808080"/>
    </w:rPr>
  </w:style>
  <w:style w:type="character" w:styleId="Lienhypertexte">
    <w:name w:val="Hyperlink"/>
    <w:uiPriority w:val="99"/>
    <w:semiHidden/>
    <w:unhideWhenUsed/>
    <w:rsid w:val="00375FD4"/>
    <w:rPr>
      <w:color w:val="0000FF"/>
      <w:u w:val="single"/>
    </w:rPr>
  </w:style>
  <w:style w:type="paragraph" w:styleId="Paragraphedeliste">
    <w:name w:val="List Paragraph"/>
    <w:basedOn w:val="Normal"/>
    <w:uiPriority w:val="34"/>
    <w:qFormat/>
    <w:rsid w:val="00375FD4"/>
    <w:pPr>
      <w:ind w:left="720"/>
      <w:contextualSpacing/>
    </w:pPr>
    <w:rPr>
      <w:lang w:eastAsia="en-GB"/>
    </w:rPr>
  </w:style>
  <w:style w:type="character" w:styleId="Marquedecommentaire">
    <w:name w:val="annotation reference"/>
    <w:uiPriority w:val="99"/>
    <w:semiHidden/>
    <w:unhideWhenUsed/>
    <w:rsid w:val="00FB12E5"/>
    <w:rPr>
      <w:sz w:val="16"/>
      <w:szCs w:val="16"/>
    </w:rPr>
  </w:style>
  <w:style w:type="paragraph" w:styleId="Commentaire">
    <w:name w:val="annotation text"/>
    <w:basedOn w:val="Normal"/>
    <w:link w:val="CommentaireCar"/>
    <w:uiPriority w:val="99"/>
    <w:semiHidden/>
    <w:unhideWhenUsed/>
    <w:rsid w:val="00FB12E5"/>
    <w:rPr>
      <w:sz w:val="20"/>
      <w:szCs w:val="20"/>
    </w:rPr>
  </w:style>
  <w:style w:type="character" w:customStyle="1" w:styleId="CommentaireCar">
    <w:name w:val="Commentaire Car"/>
    <w:link w:val="Commentaire"/>
    <w:uiPriority w:val="99"/>
    <w:semiHidden/>
    <w:rsid w:val="00FB12E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B12E5"/>
    <w:rPr>
      <w:b/>
      <w:bCs/>
    </w:rPr>
  </w:style>
  <w:style w:type="character" w:customStyle="1" w:styleId="ObjetducommentaireCar">
    <w:name w:val="Objet du commentaire Car"/>
    <w:link w:val="Objetducommentaire"/>
    <w:uiPriority w:val="99"/>
    <w:semiHidden/>
    <w:rsid w:val="00FB12E5"/>
    <w:rPr>
      <w:rFonts w:ascii="Calibri" w:hAnsi="Calibri" w:cs="Times New Roman"/>
      <w:b/>
      <w:bCs/>
      <w:sz w:val="20"/>
      <w:szCs w:val="20"/>
    </w:rPr>
  </w:style>
  <w:style w:type="paragraph" w:styleId="Textedebulles">
    <w:name w:val="Balloon Text"/>
    <w:basedOn w:val="Normal"/>
    <w:link w:val="TextedebullesCar"/>
    <w:uiPriority w:val="99"/>
    <w:semiHidden/>
    <w:unhideWhenUsed/>
    <w:rsid w:val="00FB12E5"/>
    <w:rPr>
      <w:rFonts w:ascii="Tahoma" w:hAnsi="Tahoma" w:cs="Tahoma"/>
      <w:sz w:val="16"/>
      <w:szCs w:val="16"/>
    </w:rPr>
  </w:style>
  <w:style w:type="character" w:customStyle="1" w:styleId="TextedebullesCar">
    <w:name w:val="Texte de bulles Car"/>
    <w:link w:val="Textedebulles"/>
    <w:uiPriority w:val="99"/>
    <w:semiHidden/>
    <w:rsid w:val="00FB1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5347">
      <w:bodyDiv w:val="1"/>
      <w:marLeft w:val="0"/>
      <w:marRight w:val="0"/>
      <w:marTop w:val="0"/>
      <w:marBottom w:val="0"/>
      <w:divBdr>
        <w:top w:val="none" w:sz="0" w:space="0" w:color="auto"/>
        <w:left w:val="none" w:sz="0" w:space="0" w:color="auto"/>
        <w:bottom w:val="none" w:sz="0" w:space="0" w:color="auto"/>
        <w:right w:val="none" w:sz="0" w:space="0" w:color="auto"/>
      </w:divBdr>
    </w:div>
    <w:div w:id="602953682">
      <w:bodyDiv w:val="1"/>
      <w:marLeft w:val="0"/>
      <w:marRight w:val="0"/>
      <w:marTop w:val="0"/>
      <w:marBottom w:val="0"/>
      <w:divBdr>
        <w:top w:val="none" w:sz="0" w:space="0" w:color="auto"/>
        <w:left w:val="none" w:sz="0" w:space="0" w:color="auto"/>
        <w:bottom w:val="none" w:sz="0" w:space="0" w:color="auto"/>
        <w:right w:val="none" w:sz="0" w:space="0" w:color="auto"/>
      </w:divBdr>
    </w:div>
    <w:div w:id="628512844">
      <w:bodyDiv w:val="1"/>
      <w:marLeft w:val="0"/>
      <w:marRight w:val="0"/>
      <w:marTop w:val="0"/>
      <w:marBottom w:val="0"/>
      <w:divBdr>
        <w:top w:val="none" w:sz="0" w:space="0" w:color="auto"/>
        <w:left w:val="none" w:sz="0" w:space="0" w:color="auto"/>
        <w:bottom w:val="none" w:sz="0" w:space="0" w:color="auto"/>
        <w:right w:val="none" w:sz="0" w:space="0" w:color="auto"/>
      </w:divBdr>
    </w:div>
    <w:div w:id="1195459885">
      <w:bodyDiv w:val="1"/>
      <w:marLeft w:val="0"/>
      <w:marRight w:val="0"/>
      <w:marTop w:val="0"/>
      <w:marBottom w:val="0"/>
      <w:divBdr>
        <w:top w:val="none" w:sz="0" w:space="0" w:color="auto"/>
        <w:left w:val="none" w:sz="0" w:space="0" w:color="auto"/>
        <w:bottom w:val="none" w:sz="0" w:space="0" w:color="auto"/>
        <w:right w:val="none" w:sz="0" w:space="0" w:color="auto"/>
      </w:divBdr>
    </w:div>
    <w:div w:id="1301421141">
      <w:bodyDiv w:val="1"/>
      <w:marLeft w:val="0"/>
      <w:marRight w:val="0"/>
      <w:marTop w:val="0"/>
      <w:marBottom w:val="0"/>
      <w:divBdr>
        <w:top w:val="none" w:sz="0" w:space="0" w:color="auto"/>
        <w:left w:val="none" w:sz="0" w:space="0" w:color="auto"/>
        <w:bottom w:val="none" w:sz="0" w:space="0" w:color="auto"/>
        <w:right w:val="none" w:sz="0" w:space="0" w:color="auto"/>
      </w:divBdr>
    </w:div>
    <w:div w:id="1338919017">
      <w:bodyDiv w:val="1"/>
      <w:marLeft w:val="0"/>
      <w:marRight w:val="0"/>
      <w:marTop w:val="0"/>
      <w:marBottom w:val="0"/>
      <w:divBdr>
        <w:top w:val="none" w:sz="0" w:space="0" w:color="auto"/>
        <w:left w:val="none" w:sz="0" w:space="0" w:color="auto"/>
        <w:bottom w:val="none" w:sz="0" w:space="0" w:color="auto"/>
        <w:right w:val="none" w:sz="0" w:space="0" w:color="auto"/>
      </w:divBdr>
    </w:div>
    <w:div w:id="1785419333">
      <w:bodyDiv w:val="1"/>
      <w:marLeft w:val="0"/>
      <w:marRight w:val="0"/>
      <w:marTop w:val="0"/>
      <w:marBottom w:val="0"/>
      <w:divBdr>
        <w:top w:val="none" w:sz="0" w:space="0" w:color="auto"/>
        <w:left w:val="none" w:sz="0" w:space="0" w:color="auto"/>
        <w:bottom w:val="none" w:sz="0" w:space="0" w:color="auto"/>
        <w:right w:val="none" w:sz="0" w:space="0" w:color="auto"/>
      </w:divBdr>
    </w:div>
    <w:div w:id="19362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2486</Words>
  <Characters>14175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2</cp:revision>
  <dcterms:created xsi:type="dcterms:W3CDTF">2015-05-08T10:07:00Z</dcterms:created>
  <dcterms:modified xsi:type="dcterms:W3CDTF">2015-05-08T10:07:00Z</dcterms:modified>
</cp:coreProperties>
</file>