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3B" w:rsidRDefault="0082063B" w:rsidP="0082063B">
      <w:pPr>
        <w:rPr>
          <w:rFonts w:ascii="Verdana" w:hAnsi="Verdana"/>
          <w:sz w:val="20"/>
          <w:szCs w:val="20"/>
          <w:lang w:val="nl-BE"/>
        </w:rPr>
      </w:pPr>
      <w:r>
        <w:rPr>
          <w:rFonts w:ascii="Verdana" w:hAnsi="Verdana"/>
          <w:sz w:val="20"/>
          <w:szCs w:val="20"/>
          <w:lang w:val="nl-BE"/>
        </w:rPr>
        <w:t>Beste Veerle</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Annelies heeft ons uw gegevens doorgestuurd: u zult nu VFG binnen het EDF vertegenwoordigen.</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Volgens de aanvraag van Annelies zult u nu alle documenten “voor informatie” krijgen.</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Voor wat betreft uw deelname aan de Raad van Bestuur is het formeel onmogelijk op korte termijn : de leden van de RvB zijn door de algemene vergadering gekozen. Voor Annelies had de RvB beslist haar systematisch uit te nodigen.</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Ik zelf zorg voor het secretariaat en kan dus niets beslissen. Ik moet de beslissing van de komende Raad van Bestuur wachten over uw “statuut” te krijgen. Ik schrijf het punt in de lijst van agendapunten voor de RvB van 14/04/2015.</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 xml:space="preserve">Zeker kunt u de volgende datums al in uw agenda schrijven : </w:t>
      </w:r>
    </w:p>
    <w:p w:rsidR="0082063B" w:rsidRDefault="0082063B" w:rsidP="0082063B">
      <w:pPr>
        <w:rPr>
          <w:rFonts w:ascii="Verdana" w:hAnsi="Verdana"/>
          <w:sz w:val="20"/>
          <w:szCs w:val="20"/>
          <w:lang w:val="nl-BE"/>
        </w:rPr>
      </w:pP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2015-04-14 (RvB)</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2015-05-12 (RvB)</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2015-05-18 (Gezamenlijk bureau)</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2015-06-02 (RvB)</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2015-09-15 (RvB)</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2015-09-21 (Gezamenlijk bureau)</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2015-10-13 (RvB)</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2015-11-03 (RvB)</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2015-11-16 (Gezamenlijk bureau)</w:t>
      </w:r>
    </w:p>
    <w:p w:rsidR="0082063B" w:rsidRDefault="0082063B" w:rsidP="0082063B">
      <w:pPr>
        <w:pStyle w:val="Paragraphedeliste"/>
        <w:numPr>
          <w:ilvl w:val="0"/>
          <w:numId w:val="1"/>
        </w:numPr>
        <w:rPr>
          <w:rFonts w:ascii="Verdana" w:hAnsi="Verdana"/>
          <w:sz w:val="20"/>
          <w:szCs w:val="20"/>
          <w:lang w:val="nl-BE"/>
        </w:rPr>
      </w:pPr>
      <w:r>
        <w:rPr>
          <w:rFonts w:ascii="Verdana" w:hAnsi="Verdana"/>
          <w:sz w:val="20"/>
          <w:szCs w:val="20"/>
          <w:lang w:val="nl-BE"/>
        </w:rPr>
        <w:t>2015-12-01 (RvB)</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Met vriendelijke groeten</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Olivier Magritte</w:t>
      </w:r>
    </w:p>
    <w:p w:rsidR="0082063B" w:rsidRDefault="0082063B" w:rsidP="0082063B">
      <w:pPr>
        <w:rPr>
          <w:rFonts w:ascii="Verdana" w:hAnsi="Verdana"/>
          <w:sz w:val="20"/>
          <w:szCs w:val="20"/>
          <w:lang w:val="nl-BE"/>
        </w:rPr>
      </w:pPr>
      <w:r>
        <w:rPr>
          <w:rFonts w:ascii="Verdana" w:hAnsi="Verdana"/>
          <w:sz w:val="20"/>
          <w:szCs w:val="20"/>
          <w:lang w:val="nl-BE"/>
        </w:rPr>
        <w:t>BDF coördinator</w:t>
      </w:r>
    </w:p>
    <w:p w:rsidR="0082063B" w:rsidRDefault="0082063B" w:rsidP="0082063B">
      <w:pPr>
        <w:rPr>
          <w:rFonts w:ascii="Verdana" w:hAnsi="Verdana"/>
          <w:sz w:val="20"/>
          <w:szCs w:val="20"/>
          <w:lang w:val="nl-BE"/>
        </w:rPr>
      </w:pPr>
      <w:r>
        <w:rPr>
          <w:rFonts w:ascii="Verdana" w:hAnsi="Verdana"/>
          <w:sz w:val="20"/>
          <w:szCs w:val="20"/>
          <w:lang w:val="nl-BE"/>
        </w:rPr>
        <w:t>02 509 83 58</w:t>
      </w:r>
    </w:p>
    <w:p w:rsidR="0082063B" w:rsidRDefault="0082063B" w:rsidP="0082063B">
      <w:pPr>
        <w:rPr>
          <w:rFonts w:ascii="Tahoma" w:hAnsi="Tahoma" w:cs="Tahoma"/>
          <w:b/>
          <w:bCs/>
          <w:color w:val="1F497D"/>
          <w:sz w:val="20"/>
          <w:szCs w:val="20"/>
          <w:lang w:val="nl-BE"/>
        </w:rPr>
      </w:pPr>
    </w:p>
    <w:p w:rsidR="0082063B" w:rsidRDefault="0082063B" w:rsidP="0082063B">
      <w:pPr>
        <w:outlineLvl w:val="0"/>
        <w:rPr>
          <w:rFonts w:ascii="Tahoma" w:hAnsi="Tahoma" w:cs="Tahoma"/>
          <w:sz w:val="20"/>
          <w:szCs w:val="20"/>
          <w:lang w:val="nl-BE"/>
        </w:rPr>
      </w:pPr>
      <w:r>
        <w:rPr>
          <w:rFonts w:ascii="Tahoma" w:hAnsi="Tahoma" w:cs="Tahoma"/>
          <w:b/>
          <w:bCs/>
          <w:sz w:val="20"/>
          <w:szCs w:val="20"/>
          <w:lang w:val="nl-BE"/>
        </w:rPr>
        <w:t>De :</w:t>
      </w:r>
      <w:r>
        <w:rPr>
          <w:rFonts w:ascii="Tahoma" w:hAnsi="Tahoma" w:cs="Tahoma"/>
          <w:sz w:val="20"/>
          <w:szCs w:val="20"/>
          <w:lang w:val="nl-BE"/>
        </w:rPr>
        <w:t xml:space="preserve"> Weytjens, Annelies [</w:t>
      </w:r>
      <w:hyperlink r:id="rId6" w:history="1">
        <w:r>
          <w:rPr>
            <w:rStyle w:val="Lienhypertexte"/>
            <w:rFonts w:ascii="Tahoma" w:hAnsi="Tahoma" w:cs="Tahoma"/>
            <w:sz w:val="20"/>
            <w:szCs w:val="20"/>
            <w:lang w:val="nl-BE"/>
          </w:rPr>
          <w:t>mailto:Annelies.Weytjens@vfg.be</w:t>
        </w:r>
      </w:hyperlink>
      <w:r>
        <w:rPr>
          <w:rFonts w:ascii="Tahoma" w:hAnsi="Tahoma" w:cs="Tahoma"/>
          <w:sz w:val="20"/>
          <w:szCs w:val="20"/>
          <w:lang w:val="nl-BE"/>
        </w:rPr>
        <w:t xml:space="preserve">] </w:t>
      </w:r>
      <w:r>
        <w:rPr>
          <w:rFonts w:ascii="Tahoma" w:hAnsi="Tahoma" w:cs="Tahoma"/>
          <w:sz w:val="20"/>
          <w:szCs w:val="20"/>
          <w:lang w:val="nl-BE"/>
        </w:rPr>
        <w:br/>
      </w:r>
      <w:proofErr w:type="spellStart"/>
      <w:r>
        <w:rPr>
          <w:rFonts w:ascii="Tahoma" w:hAnsi="Tahoma" w:cs="Tahoma"/>
          <w:b/>
          <w:bCs/>
          <w:sz w:val="20"/>
          <w:szCs w:val="20"/>
          <w:lang w:val="nl-BE"/>
        </w:rPr>
        <w:t>Envoyé</w:t>
      </w:r>
      <w:proofErr w:type="spellEnd"/>
      <w:r>
        <w:rPr>
          <w:rFonts w:ascii="Tahoma" w:hAnsi="Tahoma" w:cs="Tahoma"/>
          <w:b/>
          <w:bCs/>
          <w:sz w:val="20"/>
          <w:szCs w:val="20"/>
          <w:lang w:val="nl-BE"/>
        </w:rPr>
        <w:t> :</w:t>
      </w:r>
      <w:r>
        <w:rPr>
          <w:rFonts w:ascii="Tahoma" w:hAnsi="Tahoma" w:cs="Tahoma"/>
          <w:sz w:val="20"/>
          <w:szCs w:val="20"/>
          <w:lang w:val="nl-BE"/>
        </w:rPr>
        <w:t xml:space="preserve"> </w:t>
      </w:r>
      <w:proofErr w:type="spellStart"/>
      <w:r>
        <w:rPr>
          <w:rFonts w:ascii="Tahoma" w:hAnsi="Tahoma" w:cs="Tahoma"/>
          <w:sz w:val="20"/>
          <w:szCs w:val="20"/>
          <w:lang w:val="nl-BE"/>
        </w:rPr>
        <w:t>vendredi</w:t>
      </w:r>
      <w:proofErr w:type="spellEnd"/>
      <w:r>
        <w:rPr>
          <w:rFonts w:ascii="Tahoma" w:hAnsi="Tahoma" w:cs="Tahoma"/>
          <w:sz w:val="20"/>
          <w:szCs w:val="20"/>
          <w:lang w:val="nl-BE"/>
        </w:rPr>
        <w:t xml:space="preserve"> 20 mars 2015 10:47</w:t>
      </w:r>
      <w:r>
        <w:rPr>
          <w:rFonts w:ascii="Tahoma" w:hAnsi="Tahoma" w:cs="Tahoma"/>
          <w:sz w:val="20"/>
          <w:szCs w:val="20"/>
          <w:lang w:val="nl-BE"/>
        </w:rPr>
        <w:br/>
      </w:r>
      <w:r>
        <w:rPr>
          <w:rFonts w:ascii="Tahoma" w:hAnsi="Tahoma" w:cs="Tahoma"/>
          <w:b/>
          <w:bCs/>
          <w:sz w:val="20"/>
          <w:szCs w:val="20"/>
          <w:lang w:val="nl-BE"/>
        </w:rPr>
        <w:t>À :</w:t>
      </w:r>
      <w:r>
        <w:rPr>
          <w:rFonts w:ascii="Tahoma" w:hAnsi="Tahoma" w:cs="Tahoma"/>
          <w:sz w:val="20"/>
          <w:szCs w:val="20"/>
          <w:lang w:val="nl-BE"/>
        </w:rPr>
        <w:t xml:space="preserve"> Magritte Olivier</w:t>
      </w:r>
      <w:r>
        <w:rPr>
          <w:rFonts w:ascii="Tahoma" w:hAnsi="Tahoma" w:cs="Tahoma"/>
          <w:sz w:val="20"/>
          <w:szCs w:val="20"/>
          <w:lang w:val="nl-BE"/>
        </w:rPr>
        <w:br/>
      </w:r>
      <w:r>
        <w:rPr>
          <w:rFonts w:ascii="Tahoma" w:hAnsi="Tahoma" w:cs="Tahoma"/>
          <w:b/>
          <w:bCs/>
          <w:sz w:val="20"/>
          <w:szCs w:val="20"/>
          <w:lang w:val="nl-BE"/>
        </w:rPr>
        <w:t>Cc :</w:t>
      </w:r>
      <w:r>
        <w:rPr>
          <w:rFonts w:ascii="Tahoma" w:hAnsi="Tahoma" w:cs="Tahoma"/>
          <w:sz w:val="20"/>
          <w:szCs w:val="20"/>
          <w:lang w:val="nl-BE"/>
        </w:rPr>
        <w:t xml:space="preserve"> Van Den Eede, Veerle</w:t>
      </w:r>
      <w:r>
        <w:rPr>
          <w:rFonts w:ascii="Tahoma" w:hAnsi="Tahoma" w:cs="Tahoma"/>
          <w:sz w:val="20"/>
          <w:szCs w:val="20"/>
          <w:lang w:val="nl-BE"/>
        </w:rPr>
        <w:br/>
      </w:r>
      <w:proofErr w:type="spellStart"/>
      <w:r>
        <w:rPr>
          <w:rFonts w:ascii="Tahoma" w:hAnsi="Tahoma" w:cs="Tahoma"/>
          <w:b/>
          <w:bCs/>
          <w:sz w:val="20"/>
          <w:szCs w:val="20"/>
          <w:lang w:val="nl-BE"/>
        </w:rPr>
        <w:t>Objet</w:t>
      </w:r>
      <w:proofErr w:type="spellEnd"/>
      <w:r>
        <w:rPr>
          <w:rFonts w:ascii="Tahoma" w:hAnsi="Tahoma" w:cs="Tahoma"/>
          <w:b/>
          <w:bCs/>
          <w:sz w:val="20"/>
          <w:szCs w:val="20"/>
          <w:lang w:val="nl-BE"/>
        </w:rPr>
        <w:t> :</w:t>
      </w:r>
      <w:r>
        <w:rPr>
          <w:rFonts w:ascii="Tahoma" w:hAnsi="Tahoma" w:cs="Tahoma"/>
          <w:sz w:val="20"/>
          <w:szCs w:val="20"/>
          <w:lang w:val="nl-BE"/>
        </w:rPr>
        <w:t xml:space="preserve"> vervanging als stafmedewerker</w:t>
      </w:r>
    </w:p>
    <w:p w:rsidR="0082063B" w:rsidRDefault="0082063B" w:rsidP="0082063B">
      <w:pPr>
        <w:rPr>
          <w:lang w:val="nl-BE"/>
        </w:rPr>
      </w:pPr>
    </w:p>
    <w:p w:rsidR="0082063B" w:rsidRPr="0082063B" w:rsidRDefault="0082063B" w:rsidP="0082063B">
      <w:pPr>
        <w:rPr>
          <w:rFonts w:ascii="Verdana" w:hAnsi="Verdana"/>
          <w:sz w:val="20"/>
          <w:szCs w:val="20"/>
          <w:lang w:val="nl-BE"/>
        </w:rPr>
      </w:pPr>
      <w:r w:rsidRPr="0082063B">
        <w:rPr>
          <w:rFonts w:ascii="Verdana" w:hAnsi="Verdana"/>
          <w:sz w:val="20"/>
          <w:szCs w:val="20"/>
          <w:lang w:val="nl-BE"/>
        </w:rPr>
        <w:t>Beste Olivier,</w:t>
      </w:r>
    </w:p>
    <w:p w:rsidR="0082063B" w:rsidRP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Gisteren is onze nieuwe college Veerle Van Den Eede gestart; zij vervangt mij als stafmedewerker. Gelieve alle communicatie voortaan naar haar te richten.</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Bedankt en bedankt ook voor de fijne samenwerking het afgelopen jaar!</w:t>
      </w:r>
    </w:p>
    <w:p w:rsidR="0082063B" w:rsidRDefault="0082063B" w:rsidP="0082063B">
      <w:pPr>
        <w:rPr>
          <w:rFonts w:ascii="Verdana" w:hAnsi="Verdana"/>
          <w:sz w:val="20"/>
          <w:szCs w:val="20"/>
          <w:lang w:val="nl-BE"/>
        </w:rPr>
      </w:pPr>
    </w:p>
    <w:p w:rsidR="0082063B" w:rsidRDefault="0082063B" w:rsidP="0082063B">
      <w:pPr>
        <w:rPr>
          <w:rFonts w:ascii="Verdana" w:hAnsi="Verdana"/>
          <w:sz w:val="20"/>
          <w:szCs w:val="20"/>
          <w:lang w:val="nl-BE"/>
        </w:rPr>
      </w:pPr>
      <w:r>
        <w:rPr>
          <w:rFonts w:ascii="Verdana" w:hAnsi="Verdana"/>
          <w:sz w:val="20"/>
          <w:szCs w:val="20"/>
          <w:lang w:val="nl-BE"/>
        </w:rPr>
        <w:t>Groeten,</w:t>
      </w:r>
    </w:p>
    <w:p w:rsidR="0082063B" w:rsidRDefault="0082063B" w:rsidP="0082063B">
      <w:pPr>
        <w:rPr>
          <w:rFonts w:ascii="Verdana" w:hAnsi="Verdana"/>
          <w:sz w:val="20"/>
          <w:szCs w:val="20"/>
          <w:lang w:val="nl-BE"/>
        </w:rPr>
      </w:pPr>
      <w:r>
        <w:rPr>
          <w:rFonts w:ascii="Verdana" w:hAnsi="Verdana"/>
          <w:sz w:val="20"/>
          <w:szCs w:val="20"/>
          <w:lang w:val="nl-BE"/>
        </w:rPr>
        <w:t>Annelies</w:t>
      </w:r>
    </w:p>
    <w:p w:rsidR="0082063B" w:rsidRDefault="0082063B" w:rsidP="0082063B">
      <w:pPr>
        <w:rPr>
          <w:rFonts w:ascii="Verdana" w:hAnsi="Verdana"/>
          <w:sz w:val="20"/>
          <w:szCs w:val="20"/>
          <w:lang w:val="nl-BE"/>
        </w:rPr>
      </w:pPr>
    </w:p>
    <w:tbl>
      <w:tblPr>
        <w:tblW w:w="5000" w:type="pct"/>
        <w:tblCellSpacing w:w="0" w:type="dxa"/>
        <w:tblCellMar>
          <w:left w:w="0" w:type="dxa"/>
          <w:right w:w="0" w:type="dxa"/>
        </w:tblCellMar>
        <w:tblLook w:val="04A0" w:firstRow="1" w:lastRow="0" w:firstColumn="1" w:lastColumn="0" w:noHBand="0" w:noVBand="1"/>
      </w:tblPr>
      <w:tblGrid>
        <w:gridCol w:w="5804"/>
        <w:gridCol w:w="3298"/>
      </w:tblGrid>
      <w:tr w:rsidR="0082063B" w:rsidRPr="0082063B" w:rsidTr="0082063B">
        <w:trPr>
          <w:tblCellSpacing w:w="0" w:type="dxa"/>
        </w:trPr>
        <w:tc>
          <w:tcPr>
            <w:tcW w:w="2000" w:type="pct"/>
            <w:tcMar>
              <w:top w:w="15" w:type="dxa"/>
              <w:left w:w="15" w:type="dxa"/>
              <w:bottom w:w="15" w:type="dxa"/>
              <w:right w:w="15" w:type="dxa"/>
            </w:tcMar>
            <w:vAlign w:val="center"/>
            <w:hideMark/>
          </w:tcPr>
          <w:p w:rsidR="0082063B" w:rsidRDefault="0082063B">
            <w:pPr>
              <w:rPr>
                <w:rFonts w:ascii="Times New Roman" w:hAnsi="Times New Roman"/>
                <w:color w:val="1F497D"/>
                <w:sz w:val="24"/>
                <w:szCs w:val="24"/>
                <w:lang w:val="nl-BE"/>
              </w:rPr>
            </w:pPr>
            <w:r>
              <w:rPr>
                <w:rFonts w:ascii="Times New Roman" w:hAnsi="Times New Roman"/>
                <w:noProof/>
                <w:color w:val="0000FF"/>
                <w:sz w:val="24"/>
                <w:szCs w:val="24"/>
              </w:rPr>
              <w:drawing>
                <wp:inline distT="0" distB="0" distL="0" distR="0">
                  <wp:extent cx="3666490" cy="1043940"/>
                  <wp:effectExtent l="0" t="0" r="0" b="3810"/>
                  <wp:docPr id="1" name="Image 1" descr="Description: Logo VF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Logo VF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66490" cy="1043940"/>
                          </a:xfrm>
                          <a:prstGeom prst="rect">
                            <a:avLst/>
                          </a:prstGeom>
                          <a:noFill/>
                          <a:ln>
                            <a:noFill/>
                          </a:ln>
                        </pic:spPr>
                      </pic:pic>
                    </a:graphicData>
                  </a:graphic>
                </wp:inline>
              </w:drawing>
            </w:r>
          </w:p>
        </w:tc>
        <w:tc>
          <w:tcPr>
            <w:tcW w:w="3000" w:type="pct"/>
            <w:tcMar>
              <w:top w:w="15" w:type="dxa"/>
              <w:left w:w="15" w:type="dxa"/>
              <w:bottom w:w="15" w:type="dxa"/>
              <w:right w:w="15" w:type="dxa"/>
            </w:tcMar>
            <w:vAlign w:val="center"/>
            <w:hideMark/>
          </w:tcPr>
          <w:p w:rsidR="0082063B" w:rsidRDefault="0082063B">
            <w:pPr>
              <w:rPr>
                <w:rFonts w:ascii="Verdana" w:hAnsi="Verdana"/>
                <w:color w:val="0F243E"/>
                <w:sz w:val="20"/>
                <w:szCs w:val="20"/>
                <w:lang w:val="nl-BE"/>
              </w:rPr>
            </w:pPr>
            <w:r>
              <w:rPr>
                <w:rFonts w:ascii="Verdana" w:hAnsi="Verdana"/>
                <w:color w:val="0F243E"/>
                <w:sz w:val="20"/>
                <w:szCs w:val="20"/>
                <w:lang w:val="nl-BE"/>
              </w:rPr>
              <w:t>Annelies Weytjens</w:t>
            </w:r>
            <w:r>
              <w:rPr>
                <w:rFonts w:ascii="Verdana" w:hAnsi="Verdana"/>
                <w:color w:val="0F243E"/>
                <w:sz w:val="20"/>
                <w:szCs w:val="20"/>
                <w:lang w:val="nl-BE"/>
              </w:rPr>
              <w:br/>
              <w:t>Stafmedewerker VFG</w:t>
            </w:r>
            <w:r>
              <w:rPr>
                <w:rFonts w:ascii="Verdana" w:hAnsi="Verdana"/>
                <w:color w:val="0F243E"/>
                <w:sz w:val="20"/>
                <w:szCs w:val="20"/>
                <w:lang w:val="nl-BE"/>
              </w:rPr>
              <w:br/>
              <w:t xml:space="preserve">Sint-Jansstraat 32-38 1000 Brussel </w:t>
            </w:r>
            <w:r>
              <w:rPr>
                <w:rFonts w:ascii="Verdana" w:hAnsi="Verdana"/>
                <w:color w:val="0F243E"/>
                <w:sz w:val="20"/>
                <w:szCs w:val="20"/>
                <w:lang w:val="nl-BE"/>
              </w:rPr>
              <w:br/>
            </w:r>
            <w:hyperlink r:id="rId10" w:history="1">
              <w:r>
                <w:rPr>
                  <w:rStyle w:val="Lienhypertexte"/>
                  <w:rFonts w:ascii="Verdana" w:hAnsi="Verdana"/>
                  <w:color w:val="0F243E"/>
                  <w:sz w:val="20"/>
                  <w:szCs w:val="20"/>
                  <w:u w:val="none"/>
                  <w:lang w:val="nl-BE"/>
                </w:rPr>
                <w:t>Tel:02</w:t>
              </w:r>
            </w:hyperlink>
            <w:r>
              <w:rPr>
                <w:rFonts w:ascii="Verdana" w:hAnsi="Verdana"/>
                <w:color w:val="0F243E"/>
                <w:sz w:val="20"/>
                <w:szCs w:val="20"/>
                <w:lang w:val="nl-BE"/>
              </w:rPr>
              <w:t xml:space="preserve"> 515 06 74 Fax:02 515 02 37</w:t>
            </w:r>
            <w:hyperlink r:id="rId11" w:history="1">
              <w:r>
                <w:rPr>
                  <w:rFonts w:ascii="Verdana" w:hAnsi="Verdana"/>
                  <w:color w:val="0000FF"/>
                  <w:sz w:val="20"/>
                  <w:szCs w:val="20"/>
                  <w:u w:val="single"/>
                  <w:lang w:val="nl-BE"/>
                </w:rPr>
                <w:br/>
              </w:r>
              <w:r>
                <w:rPr>
                  <w:rStyle w:val="Lienhypertexte"/>
                  <w:rFonts w:ascii="Verdana" w:hAnsi="Verdana"/>
                  <w:sz w:val="20"/>
                  <w:szCs w:val="20"/>
                  <w:lang w:val="nl-BE"/>
                </w:rPr>
                <w:t>annelies.weytjens@vfg.be</w:t>
              </w:r>
            </w:hyperlink>
            <w:r>
              <w:rPr>
                <w:rFonts w:ascii="Verdana" w:hAnsi="Verdana"/>
                <w:color w:val="0F243E"/>
                <w:sz w:val="20"/>
                <w:szCs w:val="20"/>
                <w:lang w:val="nl-BE"/>
              </w:rPr>
              <w:t xml:space="preserve"> </w:t>
            </w:r>
            <w:r>
              <w:rPr>
                <w:rFonts w:ascii="Verdana" w:hAnsi="Verdana"/>
                <w:color w:val="0F243E"/>
                <w:sz w:val="20"/>
                <w:szCs w:val="20"/>
                <w:lang w:val="nl-BE"/>
              </w:rPr>
              <w:br/>
            </w:r>
            <w:hyperlink r:id="rId12" w:history="1">
              <w:r>
                <w:rPr>
                  <w:rStyle w:val="Lienhypertexte"/>
                  <w:rFonts w:ascii="Verdana" w:hAnsi="Verdana"/>
                  <w:color w:val="0F243E"/>
                  <w:sz w:val="20"/>
                  <w:szCs w:val="20"/>
                  <w:u w:val="none"/>
                  <w:lang w:val="nl-BE"/>
                </w:rPr>
                <w:t>www.vfg.be</w:t>
              </w:r>
            </w:hyperlink>
          </w:p>
          <w:p w:rsidR="0082063B" w:rsidRDefault="0082063B">
            <w:pPr>
              <w:rPr>
                <w:rFonts w:ascii="Verdana" w:hAnsi="Verdana"/>
                <w:b/>
                <w:bCs/>
                <w:color w:val="FF0000"/>
                <w:sz w:val="20"/>
                <w:szCs w:val="20"/>
                <w:lang w:val="nl-BE"/>
              </w:rPr>
            </w:pPr>
            <w:r>
              <w:rPr>
                <w:rFonts w:ascii="Verdana" w:hAnsi="Verdana"/>
                <w:b/>
                <w:bCs/>
                <w:color w:val="FF0000"/>
                <w:sz w:val="20"/>
                <w:szCs w:val="20"/>
                <w:lang w:val="nl-BE"/>
              </w:rPr>
              <w:t>Opgelet :  ik werk niet op woensdag</w:t>
            </w:r>
          </w:p>
        </w:tc>
      </w:tr>
    </w:tbl>
    <w:p w:rsidR="00555B47" w:rsidRPr="0082063B" w:rsidRDefault="0082063B">
      <w:pPr>
        <w:rPr>
          <w:lang w:val="nl-BE"/>
        </w:rPr>
      </w:pPr>
      <w:bookmarkStart w:id="0" w:name="_GoBack"/>
      <w:bookmarkEnd w:id="0"/>
    </w:p>
    <w:sectPr w:rsidR="00555B47" w:rsidRPr="00820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22B"/>
    <w:multiLevelType w:val="hybridMultilevel"/>
    <w:tmpl w:val="45B8F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3B"/>
    <w:rsid w:val="0082063B"/>
    <w:rsid w:val="00B21ACE"/>
    <w:rsid w:val="00DC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3B"/>
    <w:pPr>
      <w:spacing w:after="0" w:line="240" w:lineRule="auto"/>
    </w:pPr>
    <w:rPr>
      <w:rFonts w:ascii="Calibri" w:hAnsi="Calibri"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2063B"/>
    <w:rPr>
      <w:color w:val="0000FF"/>
      <w:u w:val="single"/>
    </w:rPr>
  </w:style>
  <w:style w:type="paragraph" w:styleId="Paragraphedeliste">
    <w:name w:val="List Paragraph"/>
    <w:basedOn w:val="Normal"/>
    <w:uiPriority w:val="34"/>
    <w:qFormat/>
    <w:rsid w:val="0082063B"/>
    <w:pPr>
      <w:ind w:left="720"/>
    </w:pPr>
  </w:style>
  <w:style w:type="paragraph" w:styleId="Textedebulles">
    <w:name w:val="Balloon Text"/>
    <w:basedOn w:val="Normal"/>
    <w:link w:val="TextedebullesCar"/>
    <w:uiPriority w:val="99"/>
    <w:semiHidden/>
    <w:unhideWhenUsed/>
    <w:rsid w:val="0082063B"/>
    <w:rPr>
      <w:rFonts w:ascii="Tahoma" w:hAnsi="Tahoma" w:cs="Tahoma"/>
      <w:sz w:val="16"/>
      <w:szCs w:val="16"/>
    </w:rPr>
  </w:style>
  <w:style w:type="character" w:customStyle="1" w:styleId="TextedebullesCar">
    <w:name w:val="Texte de bulles Car"/>
    <w:basedOn w:val="Policepardfaut"/>
    <w:link w:val="Textedebulles"/>
    <w:uiPriority w:val="99"/>
    <w:semiHidden/>
    <w:rsid w:val="0082063B"/>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3B"/>
    <w:pPr>
      <w:spacing w:after="0" w:line="240" w:lineRule="auto"/>
    </w:pPr>
    <w:rPr>
      <w:rFonts w:ascii="Calibri" w:hAnsi="Calibri"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2063B"/>
    <w:rPr>
      <w:color w:val="0000FF"/>
      <w:u w:val="single"/>
    </w:rPr>
  </w:style>
  <w:style w:type="paragraph" w:styleId="Paragraphedeliste">
    <w:name w:val="List Paragraph"/>
    <w:basedOn w:val="Normal"/>
    <w:uiPriority w:val="34"/>
    <w:qFormat/>
    <w:rsid w:val="0082063B"/>
    <w:pPr>
      <w:ind w:left="720"/>
    </w:pPr>
  </w:style>
  <w:style w:type="paragraph" w:styleId="Textedebulles">
    <w:name w:val="Balloon Text"/>
    <w:basedOn w:val="Normal"/>
    <w:link w:val="TextedebullesCar"/>
    <w:uiPriority w:val="99"/>
    <w:semiHidden/>
    <w:unhideWhenUsed/>
    <w:rsid w:val="0082063B"/>
    <w:rPr>
      <w:rFonts w:ascii="Tahoma" w:hAnsi="Tahoma" w:cs="Tahoma"/>
      <w:sz w:val="16"/>
      <w:szCs w:val="16"/>
    </w:rPr>
  </w:style>
  <w:style w:type="character" w:customStyle="1" w:styleId="TextedebullesCar">
    <w:name w:val="Texte de bulles Car"/>
    <w:basedOn w:val="Policepardfaut"/>
    <w:link w:val="Textedebulles"/>
    <w:uiPriority w:val="99"/>
    <w:semiHidden/>
    <w:rsid w:val="0082063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fg.be/" TargetMode="External"/><Relationship Id="rId12" Type="http://schemas.openxmlformats.org/officeDocument/2006/relationships/hyperlink" Target="http://www.vf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lies.Weytjens@vfg.be" TargetMode="External"/><Relationship Id="rId11" Type="http://schemas.openxmlformats.org/officeDocument/2006/relationships/hyperlink" Target="mailto:%0bannelies.weytjens@vfg.be" TargetMode="External"/><Relationship Id="rId5" Type="http://schemas.openxmlformats.org/officeDocument/2006/relationships/webSettings" Target="webSettings.xml"/><Relationship Id="rId10" Type="http://schemas.openxmlformats.org/officeDocument/2006/relationships/hyperlink" Target="Tel:02" TargetMode="External"/><Relationship Id="rId4" Type="http://schemas.openxmlformats.org/officeDocument/2006/relationships/settings" Target="settings.xml"/><Relationship Id="rId9" Type="http://schemas.openxmlformats.org/officeDocument/2006/relationships/image" Target="cid:image001.jpg@01D062FB.3FBA945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cp:revision>
  <dcterms:created xsi:type="dcterms:W3CDTF">2015-04-03T14:27:00Z</dcterms:created>
  <dcterms:modified xsi:type="dcterms:W3CDTF">2015-04-03T14:28:00Z</dcterms:modified>
</cp:coreProperties>
</file>