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  <w:r>
        <w:rPr>
          <w:rFonts w:ascii="Calibri" w:hAnsi="Calibri"/>
          <w:color w:val="1F497D"/>
          <w:sz w:val="22"/>
          <w:szCs w:val="22"/>
          <w:lang w:val="fr-BE"/>
        </w:rPr>
        <w:t>Bonjour</w:t>
      </w: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  <w:r>
        <w:rPr>
          <w:rFonts w:ascii="Calibri" w:hAnsi="Calibri"/>
          <w:color w:val="1F497D"/>
          <w:sz w:val="22"/>
          <w:szCs w:val="22"/>
          <w:lang w:val="fr-BE"/>
        </w:rPr>
        <w:t xml:space="preserve">Je vous prie de bien vouloir trouver, ci-dessous, l’invitation reçue de </w:t>
      </w:r>
      <w:r>
        <w:rPr>
          <w:rFonts w:ascii="Calibri" w:hAnsi="Calibri"/>
          <w:i/>
          <w:iCs/>
          <w:color w:val="1F497D"/>
          <w:sz w:val="22"/>
          <w:szCs w:val="22"/>
          <w:lang w:val="fr-BE"/>
        </w:rPr>
        <w:t>UPR Info</w:t>
      </w:r>
      <w:r>
        <w:rPr>
          <w:rFonts w:ascii="Calibri" w:hAnsi="Calibri"/>
          <w:color w:val="1F497D"/>
          <w:sz w:val="22"/>
          <w:szCs w:val="22"/>
          <w:lang w:val="fr-BE"/>
        </w:rPr>
        <w:t xml:space="preserve"> à participer à la réunion de « pré-session » de l’Universal </w:t>
      </w:r>
      <w:proofErr w:type="spellStart"/>
      <w:r>
        <w:rPr>
          <w:rFonts w:ascii="Calibri" w:hAnsi="Calibri"/>
          <w:color w:val="1F497D"/>
          <w:sz w:val="22"/>
          <w:szCs w:val="22"/>
          <w:lang w:val="fr-BE"/>
        </w:rPr>
        <w:t>Periodic</w:t>
      </w:r>
      <w:proofErr w:type="spellEnd"/>
      <w:r>
        <w:rPr>
          <w:rFonts w:ascii="Calibri" w:hAnsi="Calibri"/>
          <w:color w:val="1F497D"/>
          <w:sz w:val="22"/>
          <w:szCs w:val="22"/>
          <w:lang w:val="fr-BE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fr-BE"/>
        </w:rPr>
        <w:t>Review</w:t>
      </w:r>
      <w:proofErr w:type="spellEnd"/>
      <w:r>
        <w:rPr>
          <w:rFonts w:ascii="Calibri" w:hAnsi="Calibri"/>
          <w:color w:val="1F497D"/>
          <w:sz w:val="22"/>
          <w:szCs w:val="22"/>
          <w:lang w:val="fr-BE"/>
        </w:rPr>
        <w:t xml:space="preserve"> (UPR). </w:t>
      </w: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  <w:r>
        <w:rPr>
          <w:rFonts w:ascii="Calibri" w:hAnsi="Calibri"/>
          <w:color w:val="1F497D"/>
          <w:sz w:val="22"/>
          <w:szCs w:val="22"/>
          <w:lang w:val="fr-BE"/>
        </w:rPr>
        <w:t>Cette invitation nous a été envoyée car nous avons rentré un rapport alternatif à l’UPR.</w:t>
      </w: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  <w:r>
        <w:rPr>
          <w:rFonts w:ascii="Calibri" w:hAnsi="Calibri"/>
          <w:i/>
          <w:iCs/>
          <w:color w:val="1F497D"/>
          <w:sz w:val="22"/>
          <w:szCs w:val="22"/>
          <w:lang w:val="fr-BE"/>
        </w:rPr>
        <w:t>UPR Info</w:t>
      </w:r>
      <w:r>
        <w:rPr>
          <w:rFonts w:ascii="Calibri" w:hAnsi="Calibri"/>
          <w:color w:val="1F497D"/>
          <w:sz w:val="22"/>
          <w:szCs w:val="22"/>
          <w:lang w:val="fr-BE"/>
        </w:rPr>
        <w:t xml:space="preserve"> est une ONG qui a pour vocation d’assurer la promotion et d’aider les ONG à participer au processus UPR. Son personnel et son financement sont quasi-exclusivement européen.</w:t>
      </w: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  <w:r>
        <w:rPr>
          <w:rFonts w:ascii="Calibri" w:hAnsi="Calibri"/>
          <w:color w:val="1F497D"/>
          <w:sz w:val="22"/>
          <w:szCs w:val="22"/>
          <w:lang w:val="fr-BE"/>
        </w:rPr>
        <w:t xml:space="preserve">J’ai interrogé Victoria Lee à leur propos : elle nous invite à collaborer avec </w:t>
      </w:r>
      <w:r>
        <w:rPr>
          <w:rFonts w:ascii="Calibri" w:hAnsi="Calibri"/>
          <w:i/>
          <w:iCs/>
          <w:color w:val="1F497D"/>
          <w:sz w:val="22"/>
          <w:szCs w:val="22"/>
          <w:lang w:val="fr-BE"/>
        </w:rPr>
        <w:t>UPR Info</w:t>
      </w:r>
      <w:r>
        <w:rPr>
          <w:rFonts w:ascii="Calibri" w:hAnsi="Calibri"/>
          <w:color w:val="1F497D"/>
          <w:sz w:val="22"/>
          <w:szCs w:val="22"/>
          <w:lang w:val="fr-BE"/>
        </w:rPr>
        <w:t xml:space="preserve"> dont elle garantit le sérieux.</w:t>
      </w: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  <w:r>
        <w:rPr>
          <w:rFonts w:ascii="Calibri" w:hAnsi="Calibri"/>
          <w:color w:val="1F497D"/>
          <w:sz w:val="22"/>
          <w:szCs w:val="22"/>
          <w:lang w:val="fr-BE"/>
        </w:rPr>
        <w:t>Reste à décider si le BDF décidera de participer à cette réunion à Genève : la date ultime d’inscription est le 20/09/2015. J’inscris le point à l’OJ du CA du 15/09/2015</w:t>
      </w: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  <w:r>
        <w:rPr>
          <w:rFonts w:ascii="Calibri" w:hAnsi="Calibri"/>
          <w:color w:val="1F497D"/>
          <w:sz w:val="22"/>
          <w:szCs w:val="22"/>
          <w:lang w:val="fr-BE"/>
        </w:rPr>
        <w:t xml:space="preserve">Bien à vous </w:t>
      </w: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  <w:r>
        <w:rPr>
          <w:rFonts w:ascii="Calibri" w:hAnsi="Calibri"/>
          <w:color w:val="1F497D"/>
          <w:sz w:val="22"/>
          <w:szCs w:val="22"/>
          <w:lang w:val="fr-BE"/>
        </w:rPr>
        <w:t>Olivier Magritte</w:t>
      </w: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AA77DA" w:rsidRDefault="00AA77DA" w:rsidP="00AA77DA">
      <w:pPr>
        <w:rPr>
          <w:rFonts w:ascii="Calibri" w:hAnsi="Calibri"/>
          <w:color w:val="1F497D"/>
          <w:sz w:val="22"/>
          <w:szCs w:val="22"/>
          <w:lang w:val="fr-BE"/>
        </w:rPr>
      </w:pPr>
    </w:p>
    <w:p w:rsidR="00AA77DA" w:rsidRDefault="00AA77DA" w:rsidP="00AA77DA">
      <w:pPr>
        <w:outlineLvl w:val="0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b/>
          <w:bCs/>
          <w:sz w:val="20"/>
          <w:szCs w:val="20"/>
          <w:lang w:val="fr-FR"/>
        </w:rPr>
        <w:t>De :</w:t>
      </w:r>
      <w:r>
        <w:rPr>
          <w:rFonts w:ascii="Tahoma" w:hAnsi="Tahoma" w:cs="Tahoma"/>
          <w:sz w:val="20"/>
          <w:szCs w:val="20"/>
          <w:lang w:val="fr-FR"/>
        </w:rPr>
        <w:t xml:space="preserve"> UPR Info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Pre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>-sessions [</w:t>
      </w:r>
      <w:hyperlink r:id="rId6" w:history="1">
        <w:r>
          <w:rPr>
            <w:rStyle w:val="Lienhypertexte"/>
            <w:rFonts w:ascii="Tahoma" w:hAnsi="Tahoma" w:cs="Tahoma"/>
            <w:sz w:val="20"/>
            <w:szCs w:val="20"/>
            <w:lang w:val="fr-FR"/>
          </w:rPr>
          <w:t>mailto:presession@upr-info.org</w:t>
        </w:r>
      </w:hyperlink>
      <w:r>
        <w:rPr>
          <w:rFonts w:ascii="Tahoma" w:hAnsi="Tahoma" w:cs="Tahoma"/>
          <w:sz w:val="20"/>
          <w:szCs w:val="20"/>
          <w:lang w:val="fr-FR"/>
        </w:rPr>
        <w:t xml:space="preserve">] </w:t>
      </w:r>
      <w:r>
        <w:rPr>
          <w:rFonts w:ascii="Tahoma" w:hAnsi="Tahoma" w:cs="Tahoma"/>
          <w:sz w:val="20"/>
          <w:szCs w:val="20"/>
          <w:lang w:val="fr-FR"/>
        </w:rPr>
        <w:br/>
      </w:r>
      <w:r>
        <w:rPr>
          <w:rFonts w:ascii="Tahoma" w:hAnsi="Tahoma" w:cs="Tahoma"/>
          <w:b/>
          <w:bCs/>
          <w:sz w:val="20"/>
          <w:szCs w:val="20"/>
          <w:lang w:val="fr-FR"/>
        </w:rPr>
        <w:t>Envoyé :</w:t>
      </w:r>
      <w:r>
        <w:rPr>
          <w:rFonts w:ascii="Tahoma" w:hAnsi="Tahoma" w:cs="Tahoma"/>
          <w:sz w:val="20"/>
          <w:szCs w:val="20"/>
          <w:lang w:val="fr-FR"/>
        </w:rPr>
        <w:t xml:space="preserve"> mardi 25 août 2015 13:54</w:t>
      </w:r>
      <w:r>
        <w:rPr>
          <w:rFonts w:ascii="Tahoma" w:hAnsi="Tahoma" w:cs="Tahoma"/>
          <w:sz w:val="20"/>
          <w:szCs w:val="20"/>
          <w:lang w:val="fr-FR"/>
        </w:rPr>
        <w:br/>
      </w:r>
      <w:r>
        <w:rPr>
          <w:rFonts w:ascii="Tahoma" w:hAnsi="Tahoma" w:cs="Tahoma"/>
          <w:b/>
          <w:bCs/>
          <w:sz w:val="20"/>
          <w:szCs w:val="20"/>
          <w:lang w:val="fr-FR"/>
        </w:rPr>
        <w:t>À :</w:t>
      </w:r>
      <w:r>
        <w:rPr>
          <w:rFonts w:ascii="Tahoma" w:hAnsi="Tahoma" w:cs="Tahoma"/>
          <w:sz w:val="20"/>
          <w:szCs w:val="20"/>
          <w:lang w:val="fr-FR"/>
        </w:rPr>
        <w:t xml:space="preserve"> UPR Info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Pre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>-sessions</w:t>
      </w:r>
      <w:r>
        <w:rPr>
          <w:rFonts w:ascii="Tahoma" w:hAnsi="Tahoma" w:cs="Tahoma"/>
          <w:sz w:val="20"/>
          <w:szCs w:val="20"/>
          <w:lang w:val="fr-FR"/>
        </w:rPr>
        <w:br/>
      </w:r>
      <w:r>
        <w:rPr>
          <w:rFonts w:ascii="Tahoma" w:hAnsi="Tahoma" w:cs="Tahoma"/>
          <w:b/>
          <w:bCs/>
          <w:sz w:val="20"/>
          <w:szCs w:val="20"/>
          <w:lang w:val="fr-FR"/>
        </w:rPr>
        <w:t>Objet :</w:t>
      </w:r>
      <w:r>
        <w:rPr>
          <w:rFonts w:ascii="Tahoma" w:hAnsi="Tahoma" w:cs="Tahoma"/>
          <w:sz w:val="20"/>
          <w:szCs w:val="20"/>
          <w:lang w:val="fr-FR"/>
        </w:rPr>
        <w:t xml:space="preserve"> Meeting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between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NGOs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and Permanent Missions in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view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of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Belgium's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Universal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Periodic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/>
        </w:rPr>
        <w:t>Review</w:t>
      </w:r>
      <w:proofErr w:type="spellEnd"/>
    </w:p>
    <w:p w:rsidR="00AA77DA" w:rsidRDefault="00AA77DA" w:rsidP="00AA77DA">
      <w:pPr>
        <w:rPr>
          <w:lang w:val="fr-BE"/>
        </w:rPr>
      </w:pPr>
    </w:p>
    <w:p w:rsidR="00AA77DA" w:rsidRDefault="00AA77DA" w:rsidP="00AA77DA">
      <w:pPr>
        <w:spacing w:before="100" w:beforeAutospacing="1" w:after="240"/>
      </w:pPr>
      <w:r>
        <w:rPr>
          <w:sz w:val="19"/>
          <w:szCs w:val="19"/>
        </w:rPr>
        <w:t>Dear All,</w:t>
      </w:r>
    </w:p>
    <w:p w:rsidR="00AA77DA" w:rsidRDefault="00AA77DA" w:rsidP="00AA77DA">
      <w:pPr>
        <w:spacing w:before="100" w:beforeAutospacing="1" w:after="240"/>
      </w:pPr>
      <w:r>
        <w:rPr>
          <w:rFonts w:ascii="Arial" w:hAnsi="Arial" w:cs="Arial"/>
          <w:i/>
          <w:iCs/>
          <w:sz w:val="20"/>
          <w:szCs w:val="20"/>
        </w:rPr>
        <w:t xml:space="preserve">UPR Info </w:t>
      </w:r>
      <w:r>
        <w:rPr>
          <w:rFonts w:ascii="Arial" w:hAnsi="Arial" w:cs="Arial"/>
          <w:sz w:val="20"/>
          <w:szCs w:val="20"/>
        </w:rPr>
        <w:t>is organising 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Pre-session meeting in Geneva in December 2015</w:t>
      </w:r>
      <w:r>
        <w:rPr>
          <w:rFonts w:ascii="Arial" w:hAnsi="Arial" w:cs="Arial"/>
          <w:sz w:val="20"/>
          <w:szCs w:val="20"/>
        </w:rPr>
        <w:t xml:space="preserve"> between civil society organisations (CSOs) and Permanent Missions to discuss the human rights situation of </w:t>
      </w:r>
      <w:r>
        <w:rPr>
          <w:rFonts w:ascii="Arial" w:hAnsi="Arial" w:cs="Arial"/>
          <w:sz w:val="20"/>
          <w:szCs w:val="20"/>
          <w:u w:val="single"/>
          <w:lang w:val="en-US"/>
        </w:rPr>
        <w:t>Belgium</w:t>
      </w:r>
      <w:r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</w:rPr>
        <w:t> which will be reviewed during the 24th session of the Universal Periodic Review (UPR) in January/February 2016.</w:t>
      </w:r>
      <w:bookmarkStart w:id="0" w:name="_GoBack"/>
      <w:bookmarkEnd w:id="0"/>
    </w:p>
    <w:p w:rsidR="00AA77DA" w:rsidRDefault="00AA77DA" w:rsidP="00AA77DA">
      <w:pPr>
        <w:spacing w:before="100" w:beforeAutospacing="1" w:after="240"/>
      </w:pPr>
      <w:r>
        <w:rPr>
          <w:rFonts w:ascii="Arial" w:hAnsi="Arial" w:cs="Arial"/>
          <w:sz w:val="20"/>
          <w:szCs w:val="20"/>
        </w:rPr>
        <w:t>Our organisation is a Geneva-based human rights NGO providing information and capacity-building tools on the UPR to facilitate the engagement of different actors in the process.  In this regard, the aim of the pre-session is to offer civil society organisations the opportunity to brief diplomats from Permanent Missions in Geneva about the human rights situation in </w:t>
      </w:r>
      <w:r>
        <w:rPr>
          <w:rFonts w:ascii="Arial" w:hAnsi="Arial" w:cs="Arial"/>
          <w:sz w:val="20"/>
          <w:szCs w:val="20"/>
          <w:lang w:val="en-US"/>
        </w:rPr>
        <w:t>Belgium,</w:t>
      </w:r>
      <w:r>
        <w:rPr>
          <w:rFonts w:ascii="Arial" w:hAnsi="Arial" w:cs="Arial"/>
          <w:sz w:val="20"/>
          <w:szCs w:val="20"/>
        </w:rPr>
        <w:t> and thus influence the content of their statements.</w:t>
      </w:r>
    </w:p>
    <w:p w:rsidR="00AA77DA" w:rsidRDefault="00AA77DA" w:rsidP="00AA77DA">
      <w:pPr>
        <w:spacing w:before="100" w:beforeAutospacing="1" w:after="240"/>
      </w:pPr>
      <w:r>
        <w:rPr>
          <w:rFonts w:ascii="Arial" w:hAnsi="Arial" w:cs="Arial"/>
          <w:sz w:val="20"/>
          <w:szCs w:val="20"/>
          <w:lang w:val="en-US"/>
        </w:rPr>
        <w:t>The meeting will last one hour. CSOs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en-US"/>
        </w:rPr>
        <w:t>will be given the floor to suggest </w:t>
      </w:r>
      <w:r>
        <w:rPr>
          <w:rFonts w:ascii="Arial" w:hAnsi="Arial" w:cs="Arial"/>
          <w:b/>
          <w:bCs/>
          <w:sz w:val="20"/>
          <w:szCs w:val="20"/>
          <w:lang w:val="en-US"/>
        </w:rPr>
        <w:t>questions and recommendations </w:t>
      </w:r>
      <w:r>
        <w:rPr>
          <w:rFonts w:ascii="Arial" w:hAnsi="Arial" w:cs="Arial"/>
          <w:sz w:val="20"/>
          <w:szCs w:val="20"/>
          <w:lang w:val="en-US"/>
        </w:rPr>
        <w:t>for the review of Belgium. </w:t>
      </w:r>
      <w:r>
        <w:rPr>
          <w:rFonts w:ascii="Arial" w:hAnsi="Arial" w:cs="Arial"/>
          <w:sz w:val="20"/>
          <w:szCs w:val="20"/>
        </w:rPr>
        <w:t>All Permanent Missions will be invited, including the </w:t>
      </w:r>
      <w:r>
        <w:rPr>
          <w:rFonts w:ascii="Arial" w:hAnsi="Arial" w:cs="Arial"/>
          <w:sz w:val="20"/>
          <w:szCs w:val="20"/>
          <w:lang w:val="en-US"/>
        </w:rPr>
        <w:t>Mission of Belgium. </w:t>
      </w:r>
      <w:r>
        <w:rPr>
          <w:rFonts w:ascii="Arial" w:hAnsi="Arial" w:cs="Arial"/>
          <w:sz w:val="20"/>
          <w:szCs w:val="20"/>
        </w:rPr>
        <w:t>Please note that the meeting is </w:t>
      </w:r>
      <w:r>
        <w:rPr>
          <w:rFonts w:ascii="Arial" w:hAnsi="Arial" w:cs="Arial"/>
          <w:b/>
          <w:bCs/>
          <w:sz w:val="20"/>
          <w:szCs w:val="20"/>
        </w:rPr>
        <w:t>public.</w:t>
      </w:r>
    </w:p>
    <w:p w:rsidR="00AA77DA" w:rsidRDefault="00AA77DA" w:rsidP="00AA77DA">
      <w:pPr>
        <w:spacing w:before="100" w:beforeAutospacing="1" w:after="240"/>
      </w:pPr>
      <w:r>
        <w:rPr>
          <w:rFonts w:ascii="Arial" w:hAnsi="Arial" w:cs="Arial"/>
          <w:sz w:val="20"/>
          <w:szCs w:val="20"/>
        </w:rPr>
        <w:t>The Pre-sessions on States to be reviewed at the 24th session of the UPR will take place in Geneva from </w:t>
      </w:r>
      <w:r>
        <w:rPr>
          <w:rFonts w:ascii="Arial" w:hAnsi="Arial" w:cs="Arial"/>
          <w:b/>
          <w:bCs/>
          <w:sz w:val="20"/>
          <w:szCs w:val="20"/>
        </w:rPr>
        <w:t>14 to 17 December 2015</w:t>
      </w:r>
      <w:r>
        <w:rPr>
          <w:rFonts w:ascii="Arial" w:hAnsi="Arial" w:cs="Arial"/>
          <w:sz w:val="20"/>
          <w:szCs w:val="20"/>
        </w:rPr>
        <w:t>. The exact day and time of the meeting on </w:t>
      </w:r>
      <w:r>
        <w:rPr>
          <w:rFonts w:ascii="Arial" w:hAnsi="Arial" w:cs="Arial"/>
          <w:sz w:val="20"/>
          <w:szCs w:val="20"/>
          <w:lang w:val="en-US"/>
        </w:rPr>
        <w:t>Belgium</w:t>
      </w:r>
      <w:r>
        <w:rPr>
          <w:rFonts w:ascii="Arial" w:hAnsi="Arial" w:cs="Arial"/>
          <w:sz w:val="20"/>
          <w:szCs w:val="20"/>
        </w:rPr>
        <w:t> will be confirmed at a later stage.</w:t>
      </w:r>
    </w:p>
    <w:p w:rsidR="00AA77DA" w:rsidRDefault="00AA77DA" w:rsidP="00AA77DA">
      <w:pPr>
        <w:spacing w:before="100" w:beforeAutospacing="1" w:after="240"/>
      </w:pPr>
      <w:r>
        <w:rPr>
          <w:rFonts w:ascii="Arial" w:hAnsi="Arial" w:cs="Arial"/>
          <w:sz w:val="20"/>
          <w:szCs w:val="20"/>
        </w:rPr>
        <w:t>If you are interested in participating and taking the floor, please fill out the attached form and return it by email, together with your UPR submission, to: </w:t>
      </w:r>
      <w:hyperlink r:id="rId7" w:tgtFrame="_blank" w:history="1">
        <w:r>
          <w:rPr>
            <w:rStyle w:val="Lienhypertexte"/>
            <w:rFonts w:ascii="Arial" w:hAnsi="Arial" w:cs="Arial"/>
            <w:sz w:val="20"/>
            <w:szCs w:val="20"/>
          </w:rPr>
          <w:t>presessions@upr-info.org</w:t>
        </w:r>
      </w:hyperlink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FF"/>
          <w:sz w:val="20"/>
          <w:szCs w:val="20"/>
        </w:rPr>
        <w:t>20 September 2015</w:t>
      </w:r>
      <w:r>
        <w:rPr>
          <w:rFonts w:ascii="Arial" w:hAnsi="Arial" w:cs="Arial"/>
          <w:sz w:val="20"/>
          <w:szCs w:val="20"/>
        </w:rPr>
        <w:t xml:space="preserve">. Kindly note that </w:t>
      </w:r>
      <w:r>
        <w:rPr>
          <w:rFonts w:ascii="Arial" w:hAnsi="Arial" w:cs="Arial"/>
          <w:i/>
          <w:iCs/>
          <w:sz w:val="20"/>
          <w:szCs w:val="20"/>
        </w:rPr>
        <w:t>UPR Info</w:t>
      </w:r>
      <w:r>
        <w:rPr>
          <w:rFonts w:ascii="Arial" w:hAnsi="Arial" w:cs="Arial"/>
          <w:sz w:val="20"/>
          <w:szCs w:val="20"/>
        </w:rPr>
        <w:t xml:space="preserve"> does not have funds to support the travel, accommodation or any other expenses of the participants.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We hope you will be able to participate in the Pre-session, and in the meantime remain available for any questions you may have.</w:t>
      </w:r>
    </w:p>
    <w:p w:rsidR="00AA77DA" w:rsidRDefault="00AA77DA" w:rsidP="00AA77DA">
      <w:pPr>
        <w:spacing w:before="100" w:beforeAutospacing="1" w:after="240"/>
      </w:pPr>
      <w:r>
        <w:rPr>
          <w:rFonts w:ascii="Arial" w:hAnsi="Arial" w:cs="Arial"/>
          <w:sz w:val="20"/>
          <w:szCs w:val="20"/>
          <w:lang w:val="en-US"/>
        </w:rPr>
        <w:t>Best regards,</w:t>
      </w:r>
    </w:p>
    <w:p w:rsidR="00AA77DA" w:rsidRDefault="00AA77DA" w:rsidP="00AA77DA">
      <w:pPr>
        <w:spacing w:before="100" w:beforeAutospacing="1" w:after="240"/>
      </w:pPr>
      <w:r>
        <w:rPr>
          <w:rFonts w:ascii="Arial" w:hAnsi="Arial" w:cs="Arial"/>
          <w:sz w:val="20"/>
          <w:szCs w:val="20"/>
          <w:lang w:val="en-US"/>
        </w:rPr>
        <w:t>Aoife</w:t>
      </w:r>
    </w:p>
    <w:p w:rsidR="00AA77DA" w:rsidRDefault="00AA77DA" w:rsidP="00AA77DA">
      <w:pPr>
        <w:spacing w:before="100" w:beforeAutospacing="1" w:after="240"/>
        <w:rPr>
          <w:color w:val="888888"/>
          <w:sz w:val="19"/>
          <w:szCs w:val="19"/>
        </w:rPr>
      </w:pPr>
      <w:r>
        <w:rPr>
          <w:color w:val="888888"/>
        </w:rPr>
        <w:t>-- </w:t>
      </w:r>
    </w:p>
    <w:p w:rsidR="00AA77DA" w:rsidRDefault="00AA77DA" w:rsidP="00AA77DA">
      <w:pPr>
        <w:rPr>
          <w:color w:val="888888"/>
        </w:rPr>
      </w:pPr>
      <w:r>
        <w:rPr>
          <w:color w:val="888888"/>
        </w:rPr>
        <w:t xml:space="preserve">Ms. Aoife </w:t>
      </w:r>
      <w:proofErr w:type="spellStart"/>
      <w:r>
        <w:rPr>
          <w:color w:val="888888"/>
        </w:rPr>
        <w:t>Hegarty</w:t>
      </w:r>
      <w:proofErr w:type="spellEnd"/>
    </w:p>
    <w:p w:rsidR="00AA77DA" w:rsidRPr="00AA77DA" w:rsidRDefault="00AA77DA" w:rsidP="00AA77DA">
      <w:pPr>
        <w:rPr>
          <w:color w:val="888888"/>
          <w:lang w:val="fr-BE"/>
        </w:rPr>
      </w:pPr>
      <w:r w:rsidRPr="00AA77DA">
        <w:rPr>
          <w:color w:val="888888"/>
          <w:lang w:val="fr-BE"/>
        </w:rPr>
        <w:t>Programme Manager</w:t>
      </w:r>
    </w:p>
    <w:p w:rsidR="00AA77DA" w:rsidRPr="00AA77DA" w:rsidRDefault="00AA77DA" w:rsidP="00AA77DA">
      <w:pPr>
        <w:spacing w:after="240"/>
        <w:rPr>
          <w:color w:val="888888"/>
          <w:lang w:val="fr-BE"/>
        </w:rPr>
      </w:pPr>
      <w:r w:rsidRPr="00AA77DA">
        <w:rPr>
          <w:color w:val="3333FF"/>
          <w:lang w:val="fr-BE"/>
        </w:rPr>
        <w:br/>
      </w:r>
      <w:r w:rsidRPr="00AA77DA">
        <w:rPr>
          <w:b/>
          <w:bCs/>
          <w:color w:val="3333FF"/>
          <w:lang w:val="fr-BE"/>
        </w:rPr>
        <w:t>UPR Info</w:t>
      </w:r>
      <w:r w:rsidRPr="00AA77DA">
        <w:rPr>
          <w:color w:val="888888"/>
          <w:lang w:val="fr-BE"/>
        </w:rPr>
        <w:br/>
      </w:r>
      <w:hyperlink r:id="rId8" w:tgtFrame="_blank" w:tooltip="UPR-Info's website" w:history="1">
        <w:r w:rsidRPr="00AA77DA">
          <w:rPr>
            <w:rStyle w:val="Lienhypertexte"/>
            <w:lang w:val="fr-BE"/>
          </w:rPr>
          <w:t>http://www.upr-info.org</w:t>
        </w:r>
      </w:hyperlink>
    </w:p>
    <w:p w:rsidR="00AA77DA" w:rsidRPr="00AA77DA" w:rsidRDefault="00AA77DA" w:rsidP="00AA77DA">
      <w:pPr>
        <w:rPr>
          <w:color w:val="888888"/>
          <w:lang w:val="fr-BE"/>
        </w:rPr>
      </w:pPr>
      <w:r w:rsidRPr="00AA77DA">
        <w:rPr>
          <w:color w:val="888888"/>
          <w:lang w:val="fr-BE"/>
        </w:rPr>
        <w:t xml:space="preserve">Mobile: </w:t>
      </w:r>
      <w:hyperlink r:id="rId9" w:tgtFrame="_blank" w:history="1">
        <w:r w:rsidRPr="00AA77DA">
          <w:rPr>
            <w:rStyle w:val="Lienhypertexte"/>
            <w:lang w:val="fr-BE"/>
          </w:rPr>
          <w:t>+41 78 836 60 26</w:t>
        </w:r>
      </w:hyperlink>
    </w:p>
    <w:p w:rsidR="00AA77DA" w:rsidRPr="00AA77DA" w:rsidRDefault="00AA77DA" w:rsidP="00AA77DA">
      <w:pPr>
        <w:rPr>
          <w:color w:val="888888"/>
          <w:lang w:val="fr-BE"/>
        </w:rPr>
      </w:pPr>
      <w:r w:rsidRPr="00AA77DA">
        <w:rPr>
          <w:color w:val="888888"/>
          <w:lang w:val="fr-BE"/>
        </w:rPr>
        <w:br/>
        <w:t>Facebook: </w:t>
      </w:r>
      <w:hyperlink r:id="rId10" w:tgtFrame="_blank" w:history="1">
        <w:r w:rsidRPr="00AA77DA">
          <w:rPr>
            <w:rStyle w:val="Lienhypertexte"/>
            <w:lang w:val="fr-BE"/>
          </w:rPr>
          <w:t>http://www.facebook.com/UPRInfo</w:t>
        </w:r>
      </w:hyperlink>
      <w:r w:rsidRPr="00AA77DA">
        <w:rPr>
          <w:color w:val="888888"/>
          <w:lang w:val="fr-BE"/>
        </w:rPr>
        <w:br/>
        <w:t>Twitter: </w:t>
      </w:r>
      <w:hyperlink r:id="rId11" w:tgtFrame="_blank" w:history="1">
        <w:r w:rsidRPr="00AA77DA">
          <w:rPr>
            <w:rStyle w:val="Lienhypertexte"/>
            <w:lang w:val="fr-BE"/>
          </w:rPr>
          <w:t>http://twitter.com/UPRinfo</w:t>
        </w:r>
      </w:hyperlink>
    </w:p>
    <w:p w:rsidR="00AA77DA" w:rsidRPr="00AA77DA" w:rsidRDefault="00AA77DA" w:rsidP="00AA77DA">
      <w:pPr>
        <w:rPr>
          <w:lang w:val="fr-BE"/>
        </w:rPr>
      </w:pPr>
    </w:p>
    <w:p w:rsidR="008D7CD2" w:rsidRPr="00AA77DA" w:rsidRDefault="008D7CD2">
      <w:pPr>
        <w:rPr>
          <w:lang w:val="fr-BE"/>
        </w:rPr>
      </w:pPr>
    </w:p>
    <w:sectPr w:rsidR="008D7CD2" w:rsidRPr="00AA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D4"/>
    <w:multiLevelType w:val="hybridMultilevel"/>
    <w:tmpl w:val="D046AA4E"/>
    <w:lvl w:ilvl="0" w:tplc="DC8EB440">
      <w:start w:val="1"/>
      <w:numFmt w:val="lowerLetter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DA"/>
    <w:rsid w:val="000253AE"/>
    <w:rsid w:val="00074AFC"/>
    <w:rsid w:val="00157A07"/>
    <w:rsid w:val="002E0AD7"/>
    <w:rsid w:val="002E77C1"/>
    <w:rsid w:val="00447183"/>
    <w:rsid w:val="005C5C9D"/>
    <w:rsid w:val="005E73AC"/>
    <w:rsid w:val="007E46F3"/>
    <w:rsid w:val="0085160B"/>
    <w:rsid w:val="008C1C0B"/>
    <w:rsid w:val="008D7CD2"/>
    <w:rsid w:val="00A0203B"/>
    <w:rsid w:val="00AA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D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ascii="Verdana" w:eastAsiaTheme="majorEastAsia" w:hAnsi="Verdana" w:cstheme="majorBidi"/>
      <w:b/>
      <w:bCs/>
      <w:sz w:val="32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 w:after="120"/>
      <w:outlineLvl w:val="1"/>
    </w:pPr>
    <w:rPr>
      <w:rFonts w:ascii="Verdana" w:eastAsiaTheme="majorEastAsia" w:hAnsi="Verdana" w:cstheme="majorBidi"/>
      <w:b/>
      <w:bCs/>
      <w:sz w:val="28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 w:after="120"/>
      <w:ind w:left="357" w:hanging="357"/>
      <w:outlineLvl w:val="2"/>
    </w:pPr>
    <w:rPr>
      <w:rFonts w:ascii="Verdana" w:eastAsiaTheme="majorEastAsia" w:hAnsi="Verdana" w:cstheme="majorBidi"/>
      <w:b/>
      <w:bCs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spacing w:after="120"/>
      <w:ind w:left="720"/>
    </w:pPr>
    <w:rPr>
      <w:rFonts w:ascii="Verdana" w:hAnsi="Verdana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AA77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D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ascii="Verdana" w:eastAsiaTheme="majorEastAsia" w:hAnsi="Verdana" w:cstheme="majorBidi"/>
      <w:b/>
      <w:bCs/>
      <w:sz w:val="32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 w:after="120"/>
      <w:outlineLvl w:val="1"/>
    </w:pPr>
    <w:rPr>
      <w:rFonts w:ascii="Verdana" w:eastAsiaTheme="majorEastAsia" w:hAnsi="Verdana" w:cstheme="majorBidi"/>
      <w:b/>
      <w:bCs/>
      <w:sz w:val="28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 w:after="120"/>
      <w:ind w:left="357" w:hanging="357"/>
      <w:outlineLvl w:val="2"/>
    </w:pPr>
    <w:rPr>
      <w:rFonts w:ascii="Verdana" w:eastAsiaTheme="majorEastAsia" w:hAnsi="Verdana" w:cstheme="majorBidi"/>
      <w:b/>
      <w:bCs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spacing w:after="120"/>
      <w:ind w:left="720"/>
    </w:pPr>
    <w:rPr>
      <w:rFonts w:ascii="Verdana" w:hAnsi="Verdana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AA7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-info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resessions@upr-inf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ession@upr-info.org" TargetMode="External"/><Relationship Id="rId11" Type="http://schemas.openxmlformats.org/officeDocument/2006/relationships/hyperlink" Target="http://twitter.com/UPR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UPRInfo" TargetMode="External"/><Relationship Id="rId4" Type="http://schemas.openxmlformats.org/officeDocument/2006/relationships/settings" Target="settings.xml"/><Relationship Id="rId9" Type="http://schemas.openxmlformats.org/officeDocument/2006/relationships/hyperlink" Target="tel:%2B41%2078%20836%2060%202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2015-09-10T14:54:00Z</dcterms:created>
  <dcterms:modified xsi:type="dcterms:W3CDTF">2015-09-10T14:56:00Z</dcterms:modified>
</cp:coreProperties>
</file>