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D2" w:rsidRDefault="006E7860" w:rsidP="006E7860">
      <w:pPr>
        <w:pStyle w:val="Titre1"/>
        <w:rPr>
          <w:lang w:val="fr-BE"/>
        </w:rPr>
      </w:pPr>
      <w:r>
        <w:rPr>
          <w:lang w:val="fr-BE"/>
        </w:rPr>
        <w:t>Ré</w:t>
      </w:r>
      <w:r w:rsidRPr="006E7860">
        <w:rPr>
          <w:lang w:val="fr-BE"/>
        </w:rPr>
        <w:t>union entre Bart Simons</w:t>
      </w:r>
      <w:r>
        <w:rPr>
          <w:lang w:val="fr-BE"/>
        </w:rPr>
        <w:t xml:space="preserve"> (EDF ICT on-line </w:t>
      </w:r>
      <w:proofErr w:type="spellStart"/>
      <w:r>
        <w:rPr>
          <w:lang w:val="fr-BE"/>
        </w:rPr>
        <w:t>working</w:t>
      </w:r>
      <w:proofErr w:type="spellEnd"/>
      <w:r>
        <w:rPr>
          <w:lang w:val="fr-BE"/>
        </w:rPr>
        <w:t xml:space="preserve"> group)</w:t>
      </w:r>
      <w:r w:rsidRPr="006E7860">
        <w:rPr>
          <w:lang w:val="fr-BE"/>
        </w:rPr>
        <w:t xml:space="preserve"> et le secrétariat du BDF</w:t>
      </w:r>
      <w:r w:rsidR="00334529">
        <w:rPr>
          <w:lang w:val="fr-BE"/>
        </w:rPr>
        <w:t> - 28/08/2015</w:t>
      </w:r>
    </w:p>
    <w:p w:rsidR="006E7860" w:rsidRDefault="006E7860" w:rsidP="006E7860">
      <w:pPr>
        <w:rPr>
          <w:lang w:val="fr-BE"/>
        </w:rPr>
      </w:pPr>
      <w:r>
        <w:rPr>
          <w:lang w:val="fr-BE"/>
        </w:rPr>
        <w:t xml:space="preserve">Depuis 2013, Bart Simons participe pour le BDF, en tant qu’expert, aux échanges du groupe de travail </w:t>
      </w:r>
      <w:r w:rsidR="004C0F11">
        <w:rPr>
          <w:lang w:val="fr-BE"/>
        </w:rPr>
        <w:t xml:space="preserve">(GT) </w:t>
      </w:r>
      <w:r>
        <w:rPr>
          <w:lang w:val="fr-BE"/>
        </w:rPr>
        <w:t>on-line de l’EDF</w:t>
      </w:r>
      <w:r w:rsidR="004C0F11">
        <w:rPr>
          <w:lang w:val="fr-BE"/>
        </w:rPr>
        <w:t xml:space="preserve"> </w:t>
      </w:r>
      <w:r>
        <w:rPr>
          <w:lang w:val="fr-BE"/>
        </w:rPr>
        <w:t>consacré aux technologies de communication et d’information</w:t>
      </w:r>
      <w:r w:rsidR="004C0F11">
        <w:rPr>
          <w:lang w:val="fr-BE"/>
        </w:rPr>
        <w:t xml:space="preserve"> (ICT)</w:t>
      </w:r>
      <w:r>
        <w:rPr>
          <w:lang w:val="fr-BE"/>
        </w:rPr>
        <w:t>.</w:t>
      </w:r>
    </w:p>
    <w:p w:rsidR="006E7860" w:rsidRDefault="006E7860" w:rsidP="006E7860">
      <w:pPr>
        <w:rPr>
          <w:lang w:val="fr-BE"/>
        </w:rPr>
      </w:pPr>
      <w:r>
        <w:rPr>
          <w:lang w:val="fr-BE"/>
        </w:rPr>
        <w:t>L’accord conclu en 2013 prévoit que Bart Simons rencontrera, au minimum les représentants du BDF une fois par an afin d’assurer le suivi du GT</w:t>
      </w:r>
      <w:r w:rsidR="004C0F11">
        <w:rPr>
          <w:lang w:val="fr-BE"/>
        </w:rPr>
        <w:t>.</w:t>
      </w:r>
    </w:p>
    <w:p w:rsidR="004C0F11" w:rsidRDefault="004C0F11" w:rsidP="006E7860">
      <w:pPr>
        <w:rPr>
          <w:lang w:val="fr-BE"/>
        </w:rPr>
      </w:pPr>
      <w:r>
        <w:rPr>
          <w:lang w:val="fr-BE"/>
        </w:rPr>
        <w:t xml:space="preserve">Une réunion entre Bart Simons et Olivier Magritte </w:t>
      </w:r>
      <w:r w:rsidR="00AA25F3">
        <w:rPr>
          <w:lang w:val="fr-BE"/>
        </w:rPr>
        <w:t>(</w:t>
      </w:r>
      <w:r>
        <w:rPr>
          <w:lang w:val="fr-BE"/>
        </w:rPr>
        <w:t>pour le secrétariat du BDF) a eu lieu le 28/08/2015).</w:t>
      </w:r>
    </w:p>
    <w:p w:rsidR="004C0F11" w:rsidRDefault="004C0F11" w:rsidP="00334529">
      <w:pPr>
        <w:pStyle w:val="Titre2"/>
        <w:rPr>
          <w:lang w:val="fr-BE"/>
        </w:rPr>
      </w:pPr>
      <w:r>
        <w:rPr>
          <w:lang w:val="fr-BE"/>
        </w:rPr>
        <w:t xml:space="preserve">Une année 2015 </w:t>
      </w:r>
      <w:r w:rsidRPr="00C5163D">
        <w:rPr>
          <w:lang w:val="fr-BE"/>
        </w:rPr>
        <w:t>en</w:t>
      </w:r>
      <w:r>
        <w:rPr>
          <w:lang w:val="fr-BE"/>
        </w:rPr>
        <w:t xml:space="preserve"> « mode mineur »</w:t>
      </w:r>
    </w:p>
    <w:p w:rsidR="004C0F11" w:rsidRDefault="004C0F11" w:rsidP="004C0F11">
      <w:pPr>
        <w:rPr>
          <w:lang w:val="fr-BE"/>
        </w:rPr>
      </w:pPr>
      <w:r>
        <w:rPr>
          <w:lang w:val="fr-BE"/>
        </w:rPr>
        <w:t xml:space="preserve">Bart Simons et Olivier Magritte (qui reçoit régulièrement les informations du GT transférées par Pierre Gyselinck (PG)) ont convenu que cette année 2015 constitue une année en « mode mineur » pour ce GT. </w:t>
      </w:r>
    </w:p>
    <w:p w:rsidR="004C0F11" w:rsidRDefault="004C0F11" w:rsidP="004C0F11">
      <w:pPr>
        <w:rPr>
          <w:lang w:val="fr-BE"/>
        </w:rPr>
      </w:pPr>
      <w:r>
        <w:rPr>
          <w:lang w:val="fr-BE"/>
        </w:rPr>
        <w:t xml:space="preserve">L’EDF a publié deux </w:t>
      </w:r>
      <w:r w:rsidRPr="004C0F11">
        <w:rPr>
          <w:i/>
          <w:lang w:val="fr-BE"/>
        </w:rPr>
        <w:t xml:space="preserve">position </w:t>
      </w:r>
      <w:proofErr w:type="spellStart"/>
      <w:r w:rsidRPr="004C0F11">
        <w:rPr>
          <w:i/>
          <w:lang w:val="fr-BE"/>
        </w:rPr>
        <w:t>paper</w:t>
      </w:r>
      <w:r>
        <w:rPr>
          <w:i/>
          <w:lang w:val="fr-BE"/>
        </w:rPr>
        <w:t>s</w:t>
      </w:r>
      <w:proofErr w:type="spellEnd"/>
      <w:r>
        <w:rPr>
          <w:lang w:val="fr-BE"/>
        </w:rPr>
        <w:t xml:space="preserve"> intéressants concernant le </w:t>
      </w:r>
      <w:r w:rsidRPr="004C0F11">
        <w:rPr>
          <w:i/>
          <w:lang w:val="fr-BE"/>
        </w:rPr>
        <w:t>W</w:t>
      </w:r>
      <w:r>
        <w:rPr>
          <w:i/>
          <w:lang w:val="fr-BE"/>
        </w:rPr>
        <w:t xml:space="preserve">eb </w:t>
      </w:r>
      <w:proofErr w:type="spellStart"/>
      <w:r>
        <w:rPr>
          <w:i/>
          <w:lang w:val="fr-BE"/>
        </w:rPr>
        <w:t>A</w:t>
      </w:r>
      <w:r w:rsidRPr="004C0F11">
        <w:rPr>
          <w:i/>
          <w:lang w:val="fr-BE"/>
        </w:rPr>
        <w:t>ccessibility</w:t>
      </w:r>
      <w:proofErr w:type="spellEnd"/>
      <w:r w:rsidRPr="004C0F11">
        <w:rPr>
          <w:i/>
          <w:lang w:val="fr-BE"/>
        </w:rPr>
        <w:t xml:space="preserve"> </w:t>
      </w:r>
      <w:proofErr w:type="spellStart"/>
      <w:r w:rsidRPr="004C0F11">
        <w:rPr>
          <w:i/>
          <w:lang w:val="fr-BE"/>
        </w:rPr>
        <w:t>Act</w:t>
      </w:r>
      <w:proofErr w:type="spellEnd"/>
      <w:r>
        <w:rPr>
          <w:lang w:val="fr-BE"/>
        </w:rPr>
        <w:t xml:space="preserve"> et l’</w:t>
      </w:r>
      <w:r w:rsidRPr="004C0F11">
        <w:rPr>
          <w:i/>
          <w:lang w:val="fr-BE"/>
        </w:rPr>
        <w:t>Inclusive Digital Directive</w:t>
      </w:r>
      <w:r>
        <w:rPr>
          <w:lang w:val="fr-BE"/>
        </w:rPr>
        <w:t xml:space="preserve">, mais ceux-ci étaient la finalisation du travail effectué en 2014. Par ailleurs, il ne semble pas que la Commission européenne en tienne particulièrement compte à court terme : </w:t>
      </w:r>
      <w:r w:rsidR="00CE3888">
        <w:rPr>
          <w:lang w:val="fr-BE"/>
        </w:rPr>
        <w:t>son attention en matière de handicap est centrée actuellement sur l’</w:t>
      </w:r>
      <w:proofErr w:type="spellStart"/>
      <w:r w:rsidR="00CE3888" w:rsidRPr="00CE3888">
        <w:rPr>
          <w:i/>
          <w:lang w:val="fr-BE"/>
        </w:rPr>
        <w:t>InclEUsiv</w:t>
      </w:r>
      <w:proofErr w:type="spellEnd"/>
      <w:r w:rsidR="00CE3888" w:rsidRPr="00CE3888">
        <w:rPr>
          <w:i/>
          <w:lang w:val="fr-BE"/>
        </w:rPr>
        <w:t xml:space="preserve"> </w:t>
      </w:r>
      <w:proofErr w:type="spellStart"/>
      <w:r w:rsidR="00CE3888" w:rsidRPr="00CE3888">
        <w:rPr>
          <w:i/>
          <w:lang w:val="fr-BE"/>
        </w:rPr>
        <w:t>card</w:t>
      </w:r>
      <w:proofErr w:type="spellEnd"/>
      <w:r w:rsidR="00CE3888">
        <w:rPr>
          <w:lang w:val="fr-BE"/>
        </w:rPr>
        <w:t xml:space="preserve"> et sur l’</w:t>
      </w:r>
      <w:proofErr w:type="spellStart"/>
      <w:r w:rsidR="00CE3888" w:rsidRPr="00CE3888">
        <w:rPr>
          <w:i/>
          <w:lang w:val="fr-BE"/>
        </w:rPr>
        <w:t>Accessibility</w:t>
      </w:r>
      <w:proofErr w:type="spellEnd"/>
      <w:r w:rsidR="00CE3888" w:rsidRPr="00CE3888">
        <w:rPr>
          <w:i/>
          <w:lang w:val="fr-BE"/>
        </w:rPr>
        <w:t xml:space="preserve"> </w:t>
      </w:r>
      <w:proofErr w:type="spellStart"/>
      <w:r w:rsidR="00CE3888" w:rsidRPr="00CE3888">
        <w:rPr>
          <w:i/>
          <w:lang w:val="fr-BE"/>
        </w:rPr>
        <w:t>Act</w:t>
      </w:r>
      <w:proofErr w:type="spellEnd"/>
      <w:r w:rsidR="00CE3888">
        <w:rPr>
          <w:lang w:val="fr-BE"/>
        </w:rPr>
        <w:t xml:space="preserve">. </w:t>
      </w:r>
    </w:p>
    <w:p w:rsidR="007E13D0" w:rsidRDefault="00CE3888" w:rsidP="004C0F11">
      <w:pPr>
        <w:rPr>
          <w:lang w:val="fr-BE"/>
        </w:rPr>
      </w:pPr>
      <w:r>
        <w:rPr>
          <w:lang w:val="fr-BE"/>
        </w:rPr>
        <w:t xml:space="preserve">Une phrase </w:t>
      </w:r>
      <w:r w:rsidR="007E13D0">
        <w:rPr>
          <w:lang w:val="fr-BE"/>
        </w:rPr>
        <w:t xml:space="preserve">prononcée par un responsable de la commission lors d’une réunion avec </w:t>
      </w:r>
      <w:proofErr w:type="spellStart"/>
      <w:r w:rsidR="007E13D0" w:rsidRPr="007E13D0">
        <w:rPr>
          <w:i/>
          <w:lang w:val="fr-BE"/>
        </w:rPr>
        <w:t>European</w:t>
      </w:r>
      <w:proofErr w:type="spellEnd"/>
      <w:r w:rsidR="007E13D0" w:rsidRPr="007E13D0">
        <w:rPr>
          <w:i/>
          <w:lang w:val="fr-BE"/>
        </w:rPr>
        <w:t xml:space="preserve"> Blind Union</w:t>
      </w:r>
      <w:r w:rsidR="007E13D0">
        <w:rPr>
          <w:lang w:val="fr-BE"/>
        </w:rPr>
        <w:t xml:space="preserve"> (EBU) </w:t>
      </w:r>
      <w:r>
        <w:rPr>
          <w:lang w:val="fr-BE"/>
        </w:rPr>
        <w:t>résume bien la situation : «… ces aspects seront repris dans l’</w:t>
      </w:r>
      <w:proofErr w:type="spellStart"/>
      <w:r w:rsidRPr="00CE3888">
        <w:rPr>
          <w:i/>
          <w:lang w:val="fr-BE"/>
        </w:rPr>
        <w:t>Accessibility</w:t>
      </w:r>
      <w:proofErr w:type="spellEnd"/>
      <w:r w:rsidRPr="00CE3888">
        <w:rPr>
          <w:i/>
          <w:lang w:val="fr-BE"/>
        </w:rPr>
        <w:t xml:space="preserve"> </w:t>
      </w:r>
      <w:proofErr w:type="spellStart"/>
      <w:r w:rsidRPr="00CE3888">
        <w:rPr>
          <w:i/>
          <w:lang w:val="fr-BE"/>
        </w:rPr>
        <w:t>Act</w:t>
      </w:r>
      <w:proofErr w:type="spellEnd"/>
      <w:r>
        <w:rPr>
          <w:lang w:val="fr-BE"/>
        </w:rPr>
        <w:t xml:space="preserve">, donc pourquoi travailler sur un </w:t>
      </w:r>
      <w:r w:rsidRPr="00CE3888">
        <w:rPr>
          <w:i/>
          <w:lang w:val="fr-BE"/>
        </w:rPr>
        <w:t xml:space="preserve">Web </w:t>
      </w:r>
      <w:proofErr w:type="spellStart"/>
      <w:r w:rsidRPr="00CE3888">
        <w:rPr>
          <w:i/>
          <w:lang w:val="fr-BE"/>
        </w:rPr>
        <w:t>Accessibility</w:t>
      </w:r>
      <w:proofErr w:type="spellEnd"/>
      <w:r w:rsidRPr="00CE3888">
        <w:rPr>
          <w:i/>
          <w:lang w:val="fr-BE"/>
        </w:rPr>
        <w:t xml:space="preserve"> </w:t>
      </w:r>
      <w:proofErr w:type="spellStart"/>
      <w:r w:rsidRPr="00CE3888">
        <w:rPr>
          <w:i/>
          <w:lang w:val="fr-BE"/>
        </w:rPr>
        <w:t>Act</w:t>
      </w:r>
      <w:proofErr w:type="spellEnd"/>
      <w:r>
        <w:rPr>
          <w:lang w:val="fr-BE"/>
        </w:rPr>
        <w:t xml:space="preserve">… ». </w:t>
      </w:r>
    </w:p>
    <w:p w:rsidR="00CE3888" w:rsidRDefault="00CE3888" w:rsidP="004C0F11">
      <w:pPr>
        <w:rPr>
          <w:lang w:val="fr-BE"/>
        </w:rPr>
      </w:pPr>
      <w:r>
        <w:rPr>
          <w:lang w:val="fr-BE"/>
        </w:rPr>
        <w:t xml:space="preserve">Pour autant, les deux </w:t>
      </w:r>
      <w:r w:rsidRPr="007E13D0">
        <w:rPr>
          <w:i/>
          <w:lang w:val="fr-BE"/>
        </w:rPr>
        <w:t xml:space="preserve">Position </w:t>
      </w:r>
      <w:proofErr w:type="spellStart"/>
      <w:r w:rsidRPr="007E13D0">
        <w:rPr>
          <w:i/>
          <w:lang w:val="fr-BE"/>
        </w:rPr>
        <w:t>papers</w:t>
      </w:r>
      <w:proofErr w:type="spellEnd"/>
      <w:r>
        <w:rPr>
          <w:lang w:val="fr-BE"/>
        </w:rPr>
        <w:t xml:space="preserve"> restent importants car ils précisent la position de l’EDF dans ces domaines et pourront être utilisés dans la discussion plus générale de l’</w:t>
      </w:r>
      <w:proofErr w:type="spellStart"/>
      <w:r w:rsidRPr="00CE3888">
        <w:rPr>
          <w:i/>
          <w:lang w:val="fr-BE"/>
        </w:rPr>
        <w:t>Accessibility</w:t>
      </w:r>
      <w:proofErr w:type="spellEnd"/>
      <w:r w:rsidRPr="00CE3888">
        <w:rPr>
          <w:i/>
          <w:lang w:val="fr-BE"/>
        </w:rPr>
        <w:t xml:space="preserve"> </w:t>
      </w:r>
      <w:proofErr w:type="spellStart"/>
      <w:r w:rsidRPr="00CE3888">
        <w:rPr>
          <w:i/>
          <w:lang w:val="fr-BE"/>
        </w:rPr>
        <w:t>Act</w:t>
      </w:r>
      <w:proofErr w:type="spellEnd"/>
      <w:r>
        <w:rPr>
          <w:lang w:val="fr-BE"/>
        </w:rPr>
        <w:t>.</w:t>
      </w:r>
    </w:p>
    <w:p w:rsidR="007E13D0" w:rsidRDefault="007E13D0" w:rsidP="004C0F11">
      <w:pPr>
        <w:rPr>
          <w:lang w:val="fr-BE"/>
        </w:rPr>
      </w:pPr>
      <w:r>
        <w:rPr>
          <w:lang w:val="fr-BE"/>
        </w:rPr>
        <w:t>Bart Simons a communiqué les liens en français et en néerlandais vers les pages du site Internet d’</w:t>
      </w:r>
      <w:r w:rsidRPr="007E13D0">
        <w:rPr>
          <w:i/>
          <w:lang w:val="fr-BE"/>
        </w:rPr>
        <w:t>Anysurfer</w:t>
      </w:r>
      <w:r>
        <w:rPr>
          <w:lang w:val="fr-BE"/>
        </w:rPr>
        <w:t xml:space="preserve"> faisant le point sur cette directive : </w:t>
      </w:r>
    </w:p>
    <w:p w:rsidR="007E13D0" w:rsidRPr="007E13D0" w:rsidRDefault="007E13D0" w:rsidP="007E13D0">
      <w:pPr>
        <w:pStyle w:val="Textebrut"/>
        <w:rPr>
          <w:lang w:val="fr-BE"/>
        </w:rPr>
      </w:pPr>
      <w:proofErr w:type="spellStart"/>
      <w:r w:rsidRPr="007E13D0">
        <w:rPr>
          <w:lang w:val="fr-BE"/>
        </w:rPr>
        <w:t>nl</w:t>
      </w:r>
      <w:proofErr w:type="spellEnd"/>
      <w:r w:rsidRPr="007E13D0">
        <w:rPr>
          <w:lang w:val="fr-BE"/>
        </w:rPr>
        <w:t xml:space="preserve">: </w:t>
      </w:r>
      <w:hyperlink r:id="rId8" w:history="1">
        <w:r w:rsidRPr="007E13D0">
          <w:rPr>
            <w:rStyle w:val="Lienhypertexte"/>
            <w:lang w:val="fr-BE"/>
          </w:rPr>
          <w:t>http://www.anysurfer.be/nl/blog/detail/europese-wetgeving-moet-beter</w:t>
        </w:r>
      </w:hyperlink>
    </w:p>
    <w:p w:rsidR="007E13D0" w:rsidRDefault="007E13D0" w:rsidP="007E13D0">
      <w:pPr>
        <w:pStyle w:val="Textebrut"/>
        <w:rPr>
          <w:lang w:val="fr-BE"/>
        </w:rPr>
      </w:pPr>
      <w:proofErr w:type="spellStart"/>
      <w:r w:rsidRPr="007E13D0">
        <w:rPr>
          <w:lang w:val="fr-BE"/>
        </w:rPr>
        <w:t>fr</w:t>
      </w:r>
      <w:proofErr w:type="spellEnd"/>
      <w:r w:rsidRPr="007E13D0">
        <w:rPr>
          <w:lang w:val="fr-BE"/>
        </w:rPr>
        <w:t xml:space="preserve">: </w:t>
      </w:r>
      <w:hyperlink r:id="rId9" w:history="1">
        <w:r w:rsidRPr="007E13D0">
          <w:rPr>
            <w:rStyle w:val="Lienhypertexte"/>
            <w:lang w:val="fr-BE"/>
          </w:rPr>
          <w:t>http://www.anysurfer.be/fr/blog/detail/directive-europeeenne-il-faut-exiger-plus</w:t>
        </w:r>
      </w:hyperlink>
    </w:p>
    <w:p w:rsidR="00CE3888" w:rsidRDefault="00CE3888" w:rsidP="007E13D0">
      <w:pPr>
        <w:spacing w:before="120"/>
        <w:rPr>
          <w:lang w:val="fr-BE"/>
        </w:rPr>
      </w:pPr>
      <w:r>
        <w:rPr>
          <w:lang w:val="fr-BE"/>
        </w:rPr>
        <w:t xml:space="preserve">Bart Simons a également pointé que sur les 2 premiers tiers de l’année 2015, c’est surtout </w:t>
      </w:r>
      <w:r w:rsidR="007E13D0">
        <w:rPr>
          <w:lang w:val="fr-BE"/>
        </w:rPr>
        <w:t xml:space="preserve">EBU </w:t>
      </w:r>
      <w:r>
        <w:rPr>
          <w:lang w:val="fr-BE"/>
        </w:rPr>
        <w:t>qui se profile sur les dossiers ICT.</w:t>
      </w:r>
    </w:p>
    <w:p w:rsidR="00E31CD1" w:rsidRDefault="00E31CD1" w:rsidP="00E31CD1">
      <w:pPr>
        <w:pStyle w:val="Titre2"/>
        <w:rPr>
          <w:lang w:val="fr-BE"/>
        </w:rPr>
      </w:pPr>
      <w:proofErr w:type="spellStart"/>
      <w:r>
        <w:rPr>
          <w:lang w:val="fr-BE"/>
        </w:rPr>
        <w:t>Audiovisual</w:t>
      </w:r>
      <w:proofErr w:type="spellEnd"/>
      <w:r>
        <w:rPr>
          <w:lang w:val="fr-BE"/>
        </w:rPr>
        <w:t xml:space="preserve"> directive</w:t>
      </w:r>
    </w:p>
    <w:p w:rsidR="00E31CD1" w:rsidRDefault="00E31CD1" w:rsidP="00E31CD1">
      <w:pPr>
        <w:rPr>
          <w:lang w:val="fr-BE"/>
        </w:rPr>
      </w:pPr>
      <w:r>
        <w:rPr>
          <w:lang w:val="fr-BE"/>
        </w:rPr>
        <w:t xml:space="preserve">La Commission prépare cependant la révision de la directive </w:t>
      </w:r>
      <w:proofErr w:type="spellStart"/>
      <w:r w:rsidRPr="00675017">
        <w:rPr>
          <w:i/>
          <w:lang w:val="fr-BE"/>
        </w:rPr>
        <w:t>Audio-Visual</w:t>
      </w:r>
      <w:proofErr w:type="spellEnd"/>
      <w:r w:rsidRPr="00675017">
        <w:rPr>
          <w:i/>
          <w:lang w:val="fr-BE"/>
        </w:rPr>
        <w:t xml:space="preserve"> Media services</w:t>
      </w:r>
      <w:r>
        <w:rPr>
          <w:lang w:val="fr-BE"/>
        </w:rPr>
        <w:t xml:space="preserve"> (AVMS). Une consultation aurait été lancée dans le courant de l’été et devrait être finalisée pour le 15 septembre. </w:t>
      </w:r>
    </w:p>
    <w:p w:rsidR="00E31CD1" w:rsidRDefault="00E31CD1" w:rsidP="00E31CD1">
      <w:pPr>
        <w:rPr>
          <w:lang w:val="fr-BE"/>
        </w:rPr>
      </w:pPr>
      <w:r>
        <w:rPr>
          <w:lang w:val="fr-BE"/>
        </w:rPr>
        <w:t xml:space="preserve">Le principal problème dans ce domaine se situe au niveau de la distribution des média audiovisuels. Il semble que les télédistributeurs belges ne font pas </w:t>
      </w:r>
      <w:r>
        <w:rPr>
          <w:lang w:val="fr-BE"/>
        </w:rPr>
        <w:lastRenderedPageBreak/>
        <w:t>beaucoup d’effort pour rendre leurs décodeurs accessibles. C’est ainsi, par exemple, qu’il faut descendre très loin dans les menus pour pouvoir accéder à l’audiodescription, ce qui rend les média audio</w:t>
      </w:r>
      <w:bookmarkStart w:id="0" w:name="_GoBack"/>
      <w:bookmarkEnd w:id="0"/>
      <w:r>
        <w:rPr>
          <w:lang w:val="fr-BE"/>
        </w:rPr>
        <w:t>visuels très peu accessibles pour les personnes ayant une déficience visuelle.</w:t>
      </w:r>
    </w:p>
    <w:p w:rsidR="00E31CD1" w:rsidRPr="00E31CD1" w:rsidRDefault="008801FB" w:rsidP="00E31CD1">
      <w:pPr>
        <w:rPr>
          <w:lang w:val="fr-BE"/>
        </w:rPr>
      </w:pPr>
      <w:r>
        <w:rPr>
          <w:lang w:val="fr-BE"/>
        </w:rPr>
        <w:t xml:space="preserve">Olivier Magritte va transmettre </w:t>
      </w:r>
      <w:r w:rsidR="00AA25F3">
        <w:rPr>
          <w:lang w:val="fr-BE"/>
        </w:rPr>
        <w:t xml:space="preserve">le </w:t>
      </w:r>
      <w:r>
        <w:rPr>
          <w:lang w:val="fr-BE"/>
        </w:rPr>
        <w:t>questionnaire aux organisations membres du BDF.</w:t>
      </w:r>
    </w:p>
    <w:p w:rsidR="00CE3888" w:rsidRDefault="00CE3888" w:rsidP="00CE3888">
      <w:pPr>
        <w:pStyle w:val="Titre2"/>
        <w:rPr>
          <w:lang w:val="fr-BE"/>
        </w:rPr>
      </w:pPr>
      <w:r>
        <w:rPr>
          <w:lang w:val="fr-BE"/>
        </w:rPr>
        <w:t>Pas de rencontre avec le CA BDF</w:t>
      </w:r>
    </w:p>
    <w:p w:rsidR="00CE3888" w:rsidRDefault="00CE3888" w:rsidP="00CE3888">
      <w:pPr>
        <w:rPr>
          <w:lang w:val="fr-BE"/>
        </w:rPr>
      </w:pPr>
      <w:r>
        <w:rPr>
          <w:lang w:val="fr-BE"/>
        </w:rPr>
        <w:t>En conséquence, Olivier Magritte et Bart Simons ont convenu que la participation de Bart Simons à une réunion du CA du BDF ne serait pas une nécessité cette année</w:t>
      </w:r>
      <w:r w:rsidR="00E31CD1">
        <w:rPr>
          <w:lang w:val="fr-BE"/>
        </w:rPr>
        <w:t>. Le compte rendu de la présente rencontre pourra faire office. Ceci doit, évidemment être avalisé par le CA du BDF.</w:t>
      </w:r>
    </w:p>
    <w:p w:rsidR="008801FB" w:rsidRDefault="008801FB" w:rsidP="008801FB">
      <w:pPr>
        <w:pStyle w:val="Titre2"/>
        <w:rPr>
          <w:lang w:val="fr-BE"/>
        </w:rPr>
      </w:pPr>
      <w:r>
        <w:rPr>
          <w:lang w:val="fr-BE"/>
        </w:rPr>
        <w:t>Plans d’action régionaux</w:t>
      </w:r>
      <w:r w:rsidR="007E13D0">
        <w:rPr>
          <w:lang w:val="fr-BE"/>
        </w:rPr>
        <w:t> :</w:t>
      </w:r>
      <w:r w:rsidR="00334529">
        <w:rPr>
          <w:lang w:val="fr-BE"/>
        </w:rPr>
        <w:t xml:space="preserve"> c’est le moment</w:t>
      </w:r>
    </w:p>
    <w:p w:rsidR="008801FB" w:rsidRDefault="008801FB" w:rsidP="008801FB">
      <w:pPr>
        <w:rPr>
          <w:lang w:val="fr-BE"/>
        </w:rPr>
      </w:pPr>
      <w:r>
        <w:rPr>
          <w:lang w:val="fr-BE"/>
        </w:rPr>
        <w:t>Au niveau belge, par contre, les chantiers sont importants. C’est en effet cette année que les niveaux de pouvoir régionaux doivent finaliser leurs plans d’action en matière d’accessibilité des pouvoirs publics.</w:t>
      </w:r>
    </w:p>
    <w:p w:rsidR="008801FB" w:rsidRDefault="008801FB" w:rsidP="008801FB">
      <w:pPr>
        <w:rPr>
          <w:lang w:val="fr-BE"/>
        </w:rPr>
      </w:pPr>
      <w:r>
        <w:rPr>
          <w:lang w:val="fr-BE"/>
        </w:rPr>
        <w:t xml:space="preserve">Bart Simons a transmis les URL des pages d’Anysurfer à ce propos : </w:t>
      </w:r>
    </w:p>
    <w:p w:rsidR="008801FB" w:rsidRPr="008801FB" w:rsidRDefault="008801FB" w:rsidP="008801FB">
      <w:pPr>
        <w:pStyle w:val="Textebrut"/>
        <w:rPr>
          <w:lang w:val="fr-BE"/>
        </w:rPr>
      </w:pPr>
      <w:proofErr w:type="spellStart"/>
      <w:r w:rsidRPr="008801FB">
        <w:rPr>
          <w:lang w:val="fr-BE"/>
        </w:rPr>
        <w:t>nl</w:t>
      </w:r>
      <w:proofErr w:type="spellEnd"/>
      <w:r w:rsidRPr="008801FB">
        <w:rPr>
          <w:lang w:val="fr-BE"/>
        </w:rPr>
        <w:t xml:space="preserve">: </w:t>
      </w:r>
      <w:hyperlink r:id="rId10" w:history="1">
        <w:r w:rsidRPr="008801FB">
          <w:rPr>
            <w:rStyle w:val="Lienhypertexte"/>
            <w:lang w:val="fr-BE"/>
          </w:rPr>
          <w:t>http://www.anysurfer.be/nl/blog/detail/een-toegankelijke-overheid</w:t>
        </w:r>
      </w:hyperlink>
    </w:p>
    <w:p w:rsidR="008801FB" w:rsidRPr="008801FB" w:rsidRDefault="008801FB" w:rsidP="008801FB">
      <w:pPr>
        <w:pStyle w:val="Textebrut"/>
        <w:rPr>
          <w:lang w:val="fr-BE"/>
        </w:rPr>
      </w:pPr>
      <w:proofErr w:type="spellStart"/>
      <w:r w:rsidRPr="008801FB">
        <w:rPr>
          <w:lang w:val="fr-BE"/>
        </w:rPr>
        <w:t>fr</w:t>
      </w:r>
      <w:proofErr w:type="spellEnd"/>
      <w:r w:rsidRPr="008801FB">
        <w:rPr>
          <w:lang w:val="fr-BE"/>
        </w:rPr>
        <w:t xml:space="preserve">: </w:t>
      </w:r>
      <w:hyperlink r:id="rId11" w:history="1">
        <w:r w:rsidRPr="008801FB">
          <w:rPr>
            <w:rStyle w:val="Lienhypertexte"/>
            <w:lang w:val="fr-BE"/>
          </w:rPr>
          <w:t>http://www.anysurfer.be/fr/blog/detail/accessibilite-du-service-public</w:t>
        </w:r>
      </w:hyperlink>
    </w:p>
    <w:p w:rsidR="008801FB" w:rsidRDefault="008801FB" w:rsidP="008801FB">
      <w:pPr>
        <w:spacing w:before="120"/>
        <w:rPr>
          <w:lang w:val="fr-BE"/>
        </w:rPr>
      </w:pPr>
      <w:r>
        <w:rPr>
          <w:lang w:val="fr-BE"/>
        </w:rPr>
        <w:t xml:space="preserve">Ces deux articles parlent globalement de la même choses, mais sont plus développés pour la Flandre dans la version néerlandaise et pour la </w:t>
      </w:r>
      <w:r w:rsidR="00AA25F3">
        <w:rPr>
          <w:lang w:val="fr-BE"/>
        </w:rPr>
        <w:t>Wallonie</w:t>
      </w:r>
      <w:r>
        <w:rPr>
          <w:lang w:val="fr-BE"/>
        </w:rPr>
        <w:t xml:space="preserve"> et Bruxelles dans la version française.</w:t>
      </w:r>
      <w:r w:rsidR="007E13D0">
        <w:rPr>
          <w:lang w:val="fr-BE"/>
        </w:rPr>
        <w:t xml:space="preserve"> Ils constituent une bonne base d’information ou de travail en dressant l’état de la situation et en énumérant des recommandations.</w:t>
      </w:r>
    </w:p>
    <w:p w:rsidR="007E13D0" w:rsidRDefault="007E13D0" w:rsidP="008801FB">
      <w:pPr>
        <w:spacing w:before="120"/>
        <w:rPr>
          <w:lang w:val="fr-BE"/>
        </w:rPr>
      </w:pPr>
      <w:r>
        <w:rPr>
          <w:lang w:val="fr-BE"/>
        </w:rPr>
        <w:t xml:space="preserve">Olivier Magritte a expliqué à Bart Simons que ces informations arrivent au bon moment et pourraient être utilisées à l’occasion de la plateforme des conseils d’avis programmée le 11 septembre. </w:t>
      </w:r>
    </w:p>
    <w:p w:rsidR="00334529" w:rsidRDefault="007E13D0" w:rsidP="008801FB">
      <w:pPr>
        <w:spacing w:before="120"/>
        <w:rPr>
          <w:lang w:val="fr-BE"/>
        </w:rPr>
      </w:pPr>
      <w:r>
        <w:rPr>
          <w:lang w:val="fr-BE"/>
        </w:rPr>
        <w:t>Bart Simons s’est montré disposé à donner toutes les informations utiles. Il est aussi disposé à être présent lors d</w:t>
      </w:r>
      <w:r w:rsidR="00334529">
        <w:rPr>
          <w:lang w:val="fr-BE"/>
        </w:rPr>
        <w:t>e la Plateforme du 11 septembre afin d’expliquer la situation au niveau « technique ».</w:t>
      </w:r>
    </w:p>
    <w:p w:rsidR="007E13D0" w:rsidRDefault="00334529" w:rsidP="008801FB">
      <w:pPr>
        <w:spacing w:before="120"/>
        <w:rPr>
          <w:lang w:val="fr-BE"/>
        </w:rPr>
      </w:pPr>
      <w:r>
        <w:rPr>
          <w:lang w:val="fr-BE"/>
        </w:rPr>
        <w:t xml:space="preserve">Pour </w:t>
      </w:r>
      <w:r w:rsidRPr="00334529">
        <w:rPr>
          <w:i/>
          <w:lang w:val="fr-BE"/>
        </w:rPr>
        <w:t>Anysurfer</w:t>
      </w:r>
      <w:r>
        <w:rPr>
          <w:lang w:val="fr-BE"/>
        </w:rPr>
        <w:t>, il est intéressant d’avoir des relais qui effectuent un certain lobbying sur ces sujets auprès des gouvernements concernés, étant entendu qu’</w:t>
      </w:r>
      <w:proofErr w:type="spellStart"/>
      <w:r w:rsidRPr="00334529">
        <w:rPr>
          <w:i/>
          <w:lang w:val="fr-BE"/>
        </w:rPr>
        <w:t>Anysurfer</w:t>
      </w:r>
      <w:proofErr w:type="spellEnd"/>
      <w:r>
        <w:rPr>
          <w:lang w:val="fr-BE"/>
        </w:rPr>
        <w:t xml:space="preserve"> n’étant pas une organisation représentative des personnes handicapées, doit rester dans son rôle d’expert technique. </w:t>
      </w:r>
    </w:p>
    <w:p w:rsidR="00334529" w:rsidRDefault="00334529" w:rsidP="00334529">
      <w:pPr>
        <w:pStyle w:val="Titre2"/>
        <w:rPr>
          <w:lang w:val="fr-BE"/>
        </w:rPr>
      </w:pPr>
      <w:r>
        <w:rPr>
          <w:lang w:val="fr-BE"/>
        </w:rPr>
        <w:t>Moniteur de l’accessibilité internet</w:t>
      </w:r>
    </w:p>
    <w:p w:rsidR="00334529" w:rsidRDefault="00334529" w:rsidP="00334529">
      <w:pPr>
        <w:rPr>
          <w:lang w:val="fr-BE"/>
        </w:rPr>
      </w:pPr>
      <w:r>
        <w:rPr>
          <w:lang w:val="fr-BE"/>
        </w:rPr>
        <w:t xml:space="preserve">Chaque année, </w:t>
      </w:r>
      <w:r w:rsidRPr="00C5163D">
        <w:rPr>
          <w:i/>
          <w:lang w:val="fr-BE"/>
        </w:rPr>
        <w:t>Anysurfer</w:t>
      </w:r>
      <w:r>
        <w:rPr>
          <w:lang w:val="fr-BE"/>
        </w:rPr>
        <w:t xml:space="preserve"> publie son </w:t>
      </w:r>
      <w:r w:rsidRPr="00334529">
        <w:rPr>
          <w:i/>
          <w:lang w:val="fr-BE"/>
        </w:rPr>
        <w:t>Moniteur de l’accessibilité</w:t>
      </w:r>
      <w:r>
        <w:rPr>
          <w:lang w:val="fr-BE"/>
        </w:rPr>
        <w:t xml:space="preserve">. Voici le </w:t>
      </w:r>
      <w:r w:rsidR="00AA25F3">
        <w:rPr>
          <w:lang w:val="fr-BE"/>
        </w:rPr>
        <w:t>lien</w:t>
      </w:r>
      <w:r>
        <w:rPr>
          <w:lang w:val="fr-BE"/>
        </w:rPr>
        <w:t xml:space="preserve"> vers leurs communiqués de presse en français et en néerlandais :</w:t>
      </w:r>
    </w:p>
    <w:p w:rsidR="00334529" w:rsidRPr="00334529" w:rsidRDefault="00334529" w:rsidP="00334529">
      <w:pPr>
        <w:pStyle w:val="Textebrut"/>
        <w:rPr>
          <w:lang w:val="fr-BE"/>
        </w:rPr>
      </w:pPr>
      <w:proofErr w:type="spellStart"/>
      <w:r w:rsidRPr="00334529">
        <w:rPr>
          <w:lang w:val="fr-BE"/>
        </w:rPr>
        <w:t>Nl</w:t>
      </w:r>
      <w:proofErr w:type="spellEnd"/>
      <w:r w:rsidRPr="00334529">
        <w:rPr>
          <w:lang w:val="fr-BE"/>
        </w:rPr>
        <w:t xml:space="preserve">: </w:t>
      </w:r>
      <w:hyperlink r:id="rId12" w:history="1">
        <w:r w:rsidRPr="00334529">
          <w:rPr>
            <w:rStyle w:val="Lienhypertexte"/>
            <w:lang w:val="fr-BE"/>
          </w:rPr>
          <w:t>http://us1.campaign-archive2.com/?u=70958e7bb5&amp;id=b26557aacd&amp;e=c7f7e56105</w:t>
        </w:r>
      </w:hyperlink>
    </w:p>
    <w:p w:rsidR="00334529" w:rsidRPr="00334529" w:rsidRDefault="00334529" w:rsidP="00334529">
      <w:pPr>
        <w:pStyle w:val="Textebrut"/>
        <w:rPr>
          <w:lang w:val="fr-BE"/>
        </w:rPr>
      </w:pPr>
      <w:r w:rsidRPr="00334529">
        <w:rPr>
          <w:lang w:val="fr-BE"/>
        </w:rPr>
        <w:t xml:space="preserve">Fr: </w:t>
      </w:r>
      <w:hyperlink r:id="rId13" w:history="1">
        <w:r w:rsidRPr="00334529">
          <w:rPr>
            <w:rStyle w:val="Lienhypertexte"/>
            <w:lang w:val="fr-BE"/>
          </w:rPr>
          <w:t>http://us1.campaign-archive2.com/?u=70958e7bb5&amp;id=2c323b5909&amp;e=5f8463a0b7</w:t>
        </w:r>
      </w:hyperlink>
    </w:p>
    <w:p w:rsidR="00334529" w:rsidRDefault="00334529" w:rsidP="00334529">
      <w:pPr>
        <w:spacing w:before="120"/>
        <w:rPr>
          <w:lang w:val="fr-BE"/>
        </w:rPr>
      </w:pPr>
      <w:r>
        <w:rPr>
          <w:lang w:val="fr-BE"/>
        </w:rPr>
        <w:t>L</w:t>
      </w:r>
      <w:r w:rsidR="00C5163D">
        <w:rPr>
          <w:lang w:val="fr-BE"/>
        </w:rPr>
        <w:t>a couverture</w:t>
      </w:r>
      <w:r>
        <w:rPr>
          <w:lang w:val="fr-BE"/>
        </w:rPr>
        <w:t xml:space="preserve"> dans les media a été intéressant</w:t>
      </w:r>
      <w:r w:rsidR="00C5163D">
        <w:rPr>
          <w:lang w:val="fr-BE"/>
        </w:rPr>
        <w:t>e</w:t>
      </w:r>
      <w:r>
        <w:rPr>
          <w:lang w:val="fr-BE"/>
        </w:rPr>
        <w:t> :</w:t>
      </w:r>
    </w:p>
    <w:p w:rsidR="00334529" w:rsidRPr="00334529" w:rsidRDefault="00334529" w:rsidP="00334529">
      <w:pPr>
        <w:pStyle w:val="Textebrut"/>
        <w:rPr>
          <w:lang w:val="fr-BE"/>
        </w:rPr>
      </w:pPr>
      <w:proofErr w:type="spellStart"/>
      <w:r w:rsidRPr="00334529">
        <w:rPr>
          <w:lang w:val="fr-BE"/>
        </w:rPr>
        <w:lastRenderedPageBreak/>
        <w:t>nl</w:t>
      </w:r>
      <w:proofErr w:type="spellEnd"/>
      <w:r w:rsidRPr="00334529">
        <w:rPr>
          <w:lang w:val="fr-BE"/>
        </w:rPr>
        <w:t xml:space="preserve">: </w:t>
      </w:r>
      <w:hyperlink r:id="rId14" w:history="1">
        <w:r w:rsidRPr="00334529">
          <w:rPr>
            <w:rStyle w:val="Lienhypertexte"/>
            <w:lang w:val="fr-BE"/>
          </w:rPr>
          <w:t>http://datanews.knack.be/ict/nieuws/overheid-maakt-websites-maar-langzaam-toegankelijk-voor-mensen-met-een-beperking/article-normal-596999.html</w:t>
        </w:r>
      </w:hyperlink>
    </w:p>
    <w:p w:rsidR="00334529" w:rsidRPr="00334529" w:rsidRDefault="00334529" w:rsidP="00334529">
      <w:pPr>
        <w:pStyle w:val="Textebrut"/>
        <w:rPr>
          <w:lang w:val="fr-BE"/>
        </w:rPr>
      </w:pPr>
      <w:proofErr w:type="spellStart"/>
      <w:r w:rsidRPr="00334529">
        <w:rPr>
          <w:lang w:val="fr-BE"/>
        </w:rPr>
        <w:t>fr</w:t>
      </w:r>
      <w:proofErr w:type="spellEnd"/>
      <w:r w:rsidRPr="00334529">
        <w:rPr>
          <w:lang w:val="fr-BE"/>
        </w:rPr>
        <w:t xml:space="preserve">: </w:t>
      </w:r>
      <w:hyperlink r:id="rId15" w:history="1">
        <w:r w:rsidRPr="00334529">
          <w:rPr>
            <w:rStyle w:val="Lienhypertexte"/>
            <w:lang w:val="fr-BE"/>
          </w:rPr>
          <w:t>http://datanews.levif.be/ict/actualite/les-autorites-rendront-progressivement-leurs-sites-web-accessibles-aux-personnes-souffrant-d-un-handicap/article-normal-412477.html</w:t>
        </w:r>
      </w:hyperlink>
    </w:p>
    <w:p w:rsidR="00E31CD1" w:rsidRPr="00CE3888" w:rsidRDefault="00E31CD1" w:rsidP="00CE3888">
      <w:pPr>
        <w:rPr>
          <w:lang w:val="fr-BE"/>
        </w:rPr>
      </w:pPr>
    </w:p>
    <w:p w:rsidR="00CE3888" w:rsidRPr="004C0F11" w:rsidRDefault="00CE3888" w:rsidP="004C0F11">
      <w:pPr>
        <w:rPr>
          <w:lang w:val="fr-BE"/>
        </w:rPr>
      </w:pPr>
    </w:p>
    <w:p w:rsidR="006E7860" w:rsidRPr="006E7860" w:rsidRDefault="006E7860">
      <w:pPr>
        <w:rPr>
          <w:lang w:val="fr-BE"/>
        </w:rPr>
      </w:pPr>
    </w:p>
    <w:sectPr w:rsidR="006E7860" w:rsidRPr="006E7860" w:rsidSect="00C5163D">
      <w:headerReference w:type="default" r:id="rId16"/>
      <w:footerReference w:type="default" r:id="rId1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29" w:rsidRDefault="00334529" w:rsidP="00334529">
      <w:pPr>
        <w:spacing w:after="0"/>
      </w:pPr>
      <w:r>
        <w:separator/>
      </w:r>
    </w:p>
  </w:endnote>
  <w:endnote w:type="continuationSeparator" w:id="0">
    <w:p w:rsidR="00334529" w:rsidRDefault="00334529" w:rsidP="00334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626620"/>
      <w:docPartObj>
        <w:docPartGallery w:val="Page Numbers (Bottom of Page)"/>
        <w:docPartUnique/>
      </w:docPartObj>
    </w:sdtPr>
    <w:sdtEndPr/>
    <w:sdtContent>
      <w:p w:rsidR="00334529" w:rsidRDefault="00334529" w:rsidP="00C5163D">
        <w:pPr>
          <w:pStyle w:val="Pieddepage"/>
          <w:ind w:firstLine="7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17" w:rsidRPr="00675017">
          <w:rPr>
            <w:noProof/>
            <w:lang w:val="fr-FR"/>
          </w:rPr>
          <w:t>1</w:t>
        </w:r>
        <w:r>
          <w:fldChar w:fldCharType="end"/>
        </w:r>
      </w:p>
    </w:sdtContent>
  </w:sdt>
  <w:p w:rsidR="00334529" w:rsidRDefault="003345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29" w:rsidRDefault="00334529" w:rsidP="00334529">
      <w:pPr>
        <w:spacing w:after="0"/>
      </w:pPr>
      <w:r>
        <w:separator/>
      </w:r>
    </w:p>
  </w:footnote>
  <w:footnote w:type="continuationSeparator" w:id="0">
    <w:p w:rsidR="00334529" w:rsidRDefault="00334529" w:rsidP="00334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3D" w:rsidRDefault="00C5163D" w:rsidP="00C5163D">
    <w:pPr>
      <w:pStyle w:val="En-tte"/>
      <w:ind w:left="-851"/>
    </w:pPr>
    <w:r>
      <w:rPr>
        <w:noProof/>
      </w:rPr>
      <w:drawing>
        <wp:inline distT="0" distB="0" distL="0" distR="0" wp14:anchorId="2978D54E" wp14:editId="1B9BCC4F">
          <wp:extent cx="672860" cy="510385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62" cy="51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163D" w:rsidRDefault="00C5163D" w:rsidP="00C5163D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60"/>
    <w:rsid w:val="00074AFC"/>
    <w:rsid w:val="00157A07"/>
    <w:rsid w:val="002E0AD7"/>
    <w:rsid w:val="002E77C1"/>
    <w:rsid w:val="00334529"/>
    <w:rsid w:val="00447183"/>
    <w:rsid w:val="004C0F11"/>
    <w:rsid w:val="005C5C9D"/>
    <w:rsid w:val="005E73AC"/>
    <w:rsid w:val="00675017"/>
    <w:rsid w:val="006E7860"/>
    <w:rsid w:val="007E13D0"/>
    <w:rsid w:val="0085160B"/>
    <w:rsid w:val="008801FB"/>
    <w:rsid w:val="008D7CD2"/>
    <w:rsid w:val="00A0203B"/>
    <w:rsid w:val="00AA25F3"/>
    <w:rsid w:val="00C5163D"/>
    <w:rsid w:val="00CE3888"/>
    <w:rsid w:val="00E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60"/>
    <w:pPr>
      <w:spacing w:after="120" w:line="240" w:lineRule="auto"/>
    </w:pPr>
    <w:rPr>
      <w:rFonts w:ascii="Verdana" w:hAnsi="Verdana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5163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529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C5C9D"/>
    <w:pPr>
      <w:keepNext/>
      <w:keepLines/>
      <w:spacing w:before="200"/>
      <w:ind w:left="851" w:hanging="360"/>
      <w:outlineLvl w:val="2"/>
    </w:pPr>
    <w:rPr>
      <w:rFonts w:eastAsiaTheme="majorEastAsia" w:cstheme="majorBidi"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63D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334529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5C5C9D"/>
    <w:rPr>
      <w:rFonts w:ascii="Verdana" w:eastAsiaTheme="majorEastAsia" w:hAnsi="Verdana" w:cstheme="majorBidi"/>
      <w:bCs/>
      <w:lang w:val="fr-BE" w:eastAsia="en-GB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8801F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801FB"/>
    <w:pPr>
      <w:spacing w:after="0"/>
    </w:pPr>
    <w:rPr>
      <w:rFonts w:ascii="Calibri" w:hAnsi="Calibr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801FB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33452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4529"/>
    <w:rPr>
      <w:rFonts w:ascii="Verdana" w:hAnsi="Verdana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33452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4529"/>
    <w:rPr>
      <w:rFonts w:ascii="Verdana" w:hAnsi="Verdana" w:cs="Times New Roman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6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63D"/>
    <w:rPr>
      <w:rFonts w:ascii="Tahoma" w:hAnsi="Tahoma" w:cs="Tahoma"/>
      <w:sz w:val="16"/>
      <w:szCs w:val="16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A25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5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5F3"/>
    <w:rPr>
      <w:rFonts w:ascii="Verdana" w:hAnsi="Verdana" w:cs="Times New Roman"/>
      <w:sz w:val="20"/>
      <w:szCs w:val="20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5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5F3"/>
    <w:rPr>
      <w:rFonts w:ascii="Verdana" w:hAnsi="Verdana" w:cs="Times New Roman"/>
      <w:b/>
      <w:bCs/>
      <w:sz w:val="20"/>
      <w:szCs w:val="20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AA25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60"/>
    <w:pPr>
      <w:spacing w:after="120" w:line="240" w:lineRule="auto"/>
    </w:pPr>
    <w:rPr>
      <w:rFonts w:ascii="Verdana" w:hAnsi="Verdana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5163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529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C5C9D"/>
    <w:pPr>
      <w:keepNext/>
      <w:keepLines/>
      <w:spacing w:before="200"/>
      <w:ind w:left="851" w:hanging="360"/>
      <w:outlineLvl w:val="2"/>
    </w:pPr>
    <w:rPr>
      <w:rFonts w:eastAsiaTheme="majorEastAsia" w:cstheme="majorBidi"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63D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334529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5C5C9D"/>
    <w:rPr>
      <w:rFonts w:ascii="Verdana" w:eastAsiaTheme="majorEastAsia" w:hAnsi="Verdana" w:cstheme="majorBidi"/>
      <w:bCs/>
      <w:lang w:val="fr-BE" w:eastAsia="en-GB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8801F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801FB"/>
    <w:pPr>
      <w:spacing w:after="0"/>
    </w:pPr>
    <w:rPr>
      <w:rFonts w:ascii="Calibri" w:hAnsi="Calibr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801FB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33452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4529"/>
    <w:rPr>
      <w:rFonts w:ascii="Verdana" w:hAnsi="Verdana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33452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4529"/>
    <w:rPr>
      <w:rFonts w:ascii="Verdana" w:hAnsi="Verdana" w:cs="Times New Roman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6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63D"/>
    <w:rPr>
      <w:rFonts w:ascii="Tahoma" w:hAnsi="Tahoma" w:cs="Tahoma"/>
      <w:sz w:val="16"/>
      <w:szCs w:val="16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A25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5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5F3"/>
    <w:rPr>
      <w:rFonts w:ascii="Verdana" w:hAnsi="Verdana" w:cs="Times New Roman"/>
      <w:sz w:val="20"/>
      <w:szCs w:val="20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5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5F3"/>
    <w:rPr>
      <w:rFonts w:ascii="Verdana" w:hAnsi="Verdana" w:cs="Times New Roman"/>
      <w:b/>
      <w:bCs/>
      <w:sz w:val="20"/>
      <w:szCs w:val="20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AA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ysurfer.be/nl/blog/detail/europese-wetgeving-moet-beter" TargetMode="External"/><Relationship Id="rId13" Type="http://schemas.openxmlformats.org/officeDocument/2006/relationships/hyperlink" Target="http://us1.campaign-archive2.com/?u=70958e7bb5&amp;id=2c323b5909&amp;e=5f8463a0b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s1.campaign-archive2.com/?u=70958e7bb5&amp;id=b26557aacd&amp;e=c7f7e5610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ysurfer.be/fr/blog/detail/accessibilite-du-service-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news.levif.be/ict/actualite/les-autorites-rendront-progressivement-leurs-sites-web-accessibles-aux-personnes-souffrant-d-un-handicap/article-normal-412477.html" TargetMode="External"/><Relationship Id="rId10" Type="http://schemas.openxmlformats.org/officeDocument/2006/relationships/hyperlink" Target="http://www.anysurfer.be/nl/blog/detail/een-toegankelijke-overhe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ysurfer.be/fr/blog/detail/directive-europeeenne-il-faut-exiger-plus" TargetMode="External"/><Relationship Id="rId14" Type="http://schemas.openxmlformats.org/officeDocument/2006/relationships/hyperlink" Target="http://datanews.knack.be/ict/nieuws/overheid-maakt-websites-maar-langzaam-toegankelijk-voor-mensen-met-een-beperking/article-normal-59699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2</cp:revision>
  <dcterms:created xsi:type="dcterms:W3CDTF">2015-09-01T12:09:00Z</dcterms:created>
  <dcterms:modified xsi:type="dcterms:W3CDTF">2015-09-01T12:09:00Z</dcterms:modified>
</cp:coreProperties>
</file>