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E86" w:rsidRPr="00B07E86" w:rsidRDefault="00B07E86" w:rsidP="00B07E86">
      <w:pPr>
        <w:pStyle w:val="Titre1"/>
        <w:pBdr>
          <w:top w:val="single" w:sz="4" w:space="1" w:color="auto"/>
          <w:left w:val="single" w:sz="4" w:space="4" w:color="auto"/>
          <w:bottom w:val="single" w:sz="4" w:space="1" w:color="auto"/>
          <w:right w:val="single" w:sz="4" w:space="4" w:color="auto"/>
        </w:pBdr>
        <w:jc w:val="center"/>
        <w:rPr>
          <w:rFonts w:ascii="Verdana" w:hAnsi="Verdana"/>
          <w:color w:val="auto"/>
          <w:lang w:val="fr-BE"/>
        </w:rPr>
      </w:pPr>
      <w:r w:rsidRPr="00B07E86">
        <w:rPr>
          <w:rFonts w:ascii="Verdana" w:hAnsi="Verdana"/>
          <w:color w:val="auto"/>
          <w:lang w:val="fr-BE"/>
        </w:rPr>
        <w:t xml:space="preserve">Belgian Disability Forum </w:t>
      </w:r>
      <w:r w:rsidRPr="00B07E86">
        <w:rPr>
          <w:rFonts w:ascii="Verdana" w:hAnsi="Verdana"/>
          <w:color w:val="auto"/>
          <w:lang w:val="fr-BE"/>
        </w:rPr>
        <w:br/>
      </w:r>
      <w:r w:rsidR="000239AA">
        <w:rPr>
          <w:rFonts w:ascii="Verdana" w:hAnsi="Verdana"/>
          <w:color w:val="auto"/>
          <w:lang w:val="fr-BE"/>
        </w:rPr>
        <w:t xml:space="preserve">Conseil d’administration </w:t>
      </w:r>
      <w:r w:rsidR="000239AA">
        <w:rPr>
          <w:rFonts w:ascii="Verdana" w:hAnsi="Verdana"/>
          <w:color w:val="auto"/>
          <w:lang w:val="fr-BE"/>
        </w:rPr>
        <w:br/>
        <w:t>2015-</w:t>
      </w:r>
      <w:r>
        <w:rPr>
          <w:rFonts w:ascii="Verdana" w:hAnsi="Verdana"/>
          <w:color w:val="auto"/>
          <w:lang w:val="fr-BE"/>
        </w:rPr>
        <w:t>0</w:t>
      </w:r>
      <w:r w:rsidR="0030403A">
        <w:rPr>
          <w:rFonts w:ascii="Verdana" w:hAnsi="Verdana"/>
          <w:color w:val="auto"/>
          <w:lang w:val="fr-BE"/>
        </w:rPr>
        <w:t>5</w:t>
      </w:r>
      <w:r w:rsidRPr="00B07E86">
        <w:rPr>
          <w:rFonts w:ascii="Verdana" w:hAnsi="Verdana"/>
          <w:color w:val="auto"/>
          <w:lang w:val="fr-BE"/>
        </w:rPr>
        <w:t>-</w:t>
      </w:r>
      <w:r w:rsidR="0030403A">
        <w:rPr>
          <w:rFonts w:ascii="Verdana" w:hAnsi="Verdana"/>
          <w:color w:val="auto"/>
          <w:lang w:val="fr-BE"/>
        </w:rPr>
        <w:t>07</w:t>
      </w:r>
    </w:p>
    <w:p w:rsidR="00B07E86" w:rsidRPr="0072777F" w:rsidRDefault="00B07E86" w:rsidP="00B07E86">
      <w:pPr>
        <w:pStyle w:val="Titre2"/>
        <w:rPr>
          <w:rFonts w:ascii="Verdana" w:hAnsi="Verdana"/>
          <w:color w:val="auto"/>
          <w:lang w:val="fr-BE"/>
        </w:rPr>
      </w:pPr>
      <w:r w:rsidRPr="0072777F">
        <w:rPr>
          <w:rFonts w:ascii="Verdana" w:hAnsi="Verdana"/>
          <w:color w:val="auto"/>
          <w:lang w:val="fr-BE"/>
        </w:rPr>
        <w:t>Présents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1247"/>
      </w:tblGrid>
      <w:tr w:rsidR="00B07E86" w:rsidRPr="0072777F" w:rsidTr="00FD079A">
        <w:tc>
          <w:tcPr>
            <w:tcW w:w="1368" w:type="dxa"/>
            <w:shd w:val="clear" w:color="auto" w:fill="auto"/>
          </w:tcPr>
          <w:p w:rsidR="00B07E86" w:rsidRPr="0072777F" w:rsidRDefault="00B07E86" w:rsidP="00FD079A">
            <w:pPr>
              <w:rPr>
                <w:rFonts w:ascii="Verdana" w:hAnsi="Verdana"/>
                <w:lang w:val="fr-FR"/>
              </w:rPr>
            </w:pPr>
            <w:r w:rsidRPr="0072777F">
              <w:rPr>
                <w:rFonts w:ascii="Verdana" w:hAnsi="Verdana"/>
                <w:lang w:val="fr-FR"/>
              </w:rPr>
              <w:t>Pierre</w:t>
            </w:r>
          </w:p>
        </w:tc>
        <w:tc>
          <w:tcPr>
            <w:tcW w:w="2880" w:type="dxa"/>
            <w:shd w:val="clear" w:color="auto" w:fill="auto"/>
          </w:tcPr>
          <w:p w:rsidR="00B07E86" w:rsidRPr="0072777F" w:rsidRDefault="00B07E86" w:rsidP="00FD079A">
            <w:pPr>
              <w:rPr>
                <w:rFonts w:ascii="Verdana" w:hAnsi="Verdana"/>
                <w:lang w:val="fr-FR"/>
              </w:rPr>
            </w:pPr>
            <w:r w:rsidRPr="0072777F">
              <w:rPr>
                <w:rFonts w:ascii="Verdana" w:hAnsi="Verdana"/>
                <w:lang w:val="fr-FR"/>
              </w:rPr>
              <w:t>Gyselinck</w:t>
            </w:r>
          </w:p>
        </w:tc>
        <w:tc>
          <w:tcPr>
            <w:tcW w:w="1247" w:type="dxa"/>
            <w:shd w:val="clear" w:color="auto" w:fill="auto"/>
          </w:tcPr>
          <w:p w:rsidR="00B07E86" w:rsidRPr="0072777F" w:rsidRDefault="00B07E86" w:rsidP="00FD079A">
            <w:pPr>
              <w:rPr>
                <w:rFonts w:ascii="Verdana" w:hAnsi="Verdana"/>
                <w:lang w:val="fr-FR"/>
              </w:rPr>
            </w:pPr>
            <w:r w:rsidRPr="0072777F">
              <w:rPr>
                <w:rFonts w:ascii="Verdana" w:hAnsi="Verdana"/>
                <w:lang w:val="fr-FR"/>
              </w:rPr>
              <w:t>PG</w:t>
            </w:r>
          </w:p>
        </w:tc>
      </w:tr>
      <w:tr w:rsidR="00C86879" w:rsidRPr="0072777F" w:rsidTr="00CB689E">
        <w:tc>
          <w:tcPr>
            <w:tcW w:w="1368" w:type="dxa"/>
            <w:shd w:val="clear" w:color="auto" w:fill="auto"/>
          </w:tcPr>
          <w:p w:rsidR="00C86879" w:rsidRPr="0072777F" w:rsidRDefault="00C86879" w:rsidP="00CB689E">
            <w:pPr>
              <w:rPr>
                <w:rFonts w:ascii="Verdana" w:hAnsi="Verdana"/>
                <w:lang w:val="fr-FR"/>
              </w:rPr>
            </w:pPr>
            <w:r w:rsidRPr="0072777F">
              <w:rPr>
                <w:rFonts w:ascii="Verdana" w:hAnsi="Verdana"/>
                <w:lang w:val="fr-FR"/>
              </w:rPr>
              <w:t>Anaïs</w:t>
            </w:r>
          </w:p>
        </w:tc>
        <w:tc>
          <w:tcPr>
            <w:tcW w:w="2880" w:type="dxa"/>
            <w:shd w:val="clear" w:color="auto" w:fill="auto"/>
          </w:tcPr>
          <w:p w:rsidR="00C86879" w:rsidRPr="0072777F" w:rsidRDefault="00C86879" w:rsidP="00CB689E">
            <w:pPr>
              <w:rPr>
                <w:rFonts w:ascii="Verdana" w:hAnsi="Verdana"/>
                <w:lang w:val="fr-FR"/>
              </w:rPr>
            </w:pPr>
            <w:r w:rsidRPr="0072777F">
              <w:rPr>
                <w:rFonts w:ascii="Verdana" w:hAnsi="Verdana"/>
                <w:lang w:val="fr-FR"/>
              </w:rPr>
              <w:t>Boukerdous</w:t>
            </w:r>
          </w:p>
        </w:tc>
        <w:tc>
          <w:tcPr>
            <w:tcW w:w="1247" w:type="dxa"/>
            <w:shd w:val="clear" w:color="auto" w:fill="auto"/>
          </w:tcPr>
          <w:p w:rsidR="00C86879" w:rsidRPr="0072777F" w:rsidRDefault="00C86879" w:rsidP="00CB689E">
            <w:pPr>
              <w:rPr>
                <w:rFonts w:ascii="Verdana" w:hAnsi="Verdana"/>
                <w:lang w:val="fr-FR"/>
              </w:rPr>
            </w:pPr>
            <w:r w:rsidRPr="0072777F">
              <w:rPr>
                <w:rFonts w:ascii="Verdana" w:hAnsi="Verdana"/>
                <w:lang w:val="fr-FR"/>
              </w:rPr>
              <w:t>AB</w:t>
            </w:r>
          </w:p>
        </w:tc>
      </w:tr>
      <w:tr w:rsidR="008E120A" w:rsidRPr="0072777F" w:rsidTr="00CB689E">
        <w:tc>
          <w:tcPr>
            <w:tcW w:w="1368" w:type="dxa"/>
            <w:shd w:val="clear" w:color="auto" w:fill="auto"/>
          </w:tcPr>
          <w:p w:rsidR="008E120A" w:rsidRPr="0072777F" w:rsidRDefault="008E120A" w:rsidP="00CB689E">
            <w:pPr>
              <w:rPr>
                <w:rFonts w:ascii="Verdana" w:hAnsi="Verdana"/>
                <w:lang w:val="fr-FR"/>
              </w:rPr>
            </w:pPr>
            <w:r w:rsidRPr="0072777F">
              <w:rPr>
                <w:rFonts w:ascii="Verdana" w:hAnsi="Verdana"/>
                <w:lang w:val="fr-FR"/>
              </w:rPr>
              <w:t>Ronald</w:t>
            </w:r>
          </w:p>
        </w:tc>
        <w:tc>
          <w:tcPr>
            <w:tcW w:w="2880" w:type="dxa"/>
            <w:shd w:val="clear" w:color="auto" w:fill="auto"/>
          </w:tcPr>
          <w:p w:rsidR="008E120A" w:rsidRPr="0072777F" w:rsidRDefault="008E120A" w:rsidP="00CB689E">
            <w:pPr>
              <w:rPr>
                <w:rFonts w:ascii="Verdana" w:hAnsi="Verdana"/>
                <w:lang w:val="fr-FR"/>
              </w:rPr>
            </w:pPr>
            <w:r w:rsidRPr="0072777F">
              <w:rPr>
                <w:rFonts w:ascii="Verdana" w:hAnsi="Verdana"/>
                <w:lang w:val="fr-FR"/>
              </w:rPr>
              <w:t>Vrydag</w:t>
            </w:r>
          </w:p>
        </w:tc>
        <w:tc>
          <w:tcPr>
            <w:tcW w:w="1247" w:type="dxa"/>
            <w:shd w:val="clear" w:color="auto" w:fill="auto"/>
          </w:tcPr>
          <w:p w:rsidR="008E120A" w:rsidRPr="0072777F" w:rsidRDefault="008E120A" w:rsidP="00CB689E">
            <w:pPr>
              <w:rPr>
                <w:rFonts w:ascii="Verdana" w:hAnsi="Verdana"/>
                <w:lang w:val="fr-FR"/>
              </w:rPr>
            </w:pPr>
            <w:r w:rsidRPr="0072777F">
              <w:rPr>
                <w:rFonts w:ascii="Verdana" w:hAnsi="Verdana"/>
                <w:lang w:val="fr-FR"/>
              </w:rPr>
              <w:t>RV</w:t>
            </w:r>
          </w:p>
        </w:tc>
      </w:tr>
      <w:tr w:rsidR="00CF59CE" w:rsidRPr="0072777F" w:rsidTr="004E7FF1">
        <w:tc>
          <w:tcPr>
            <w:tcW w:w="1368" w:type="dxa"/>
            <w:shd w:val="clear" w:color="auto" w:fill="auto"/>
          </w:tcPr>
          <w:p w:rsidR="00CF59CE" w:rsidRPr="0072777F" w:rsidRDefault="00CF59CE" w:rsidP="004E7FF1">
            <w:pPr>
              <w:rPr>
                <w:rFonts w:ascii="Verdana" w:hAnsi="Verdana"/>
                <w:lang w:val="fr-FR"/>
              </w:rPr>
            </w:pPr>
            <w:r w:rsidRPr="0072777F">
              <w:rPr>
                <w:rFonts w:ascii="Verdana" w:hAnsi="Verdana"/>
                <w:lang w:val="fr-FR"/>
              </w:rPr>
              <w:t xml:space="preserve">Thérèse </w:t>
            </w:r>
          </w:p>
        </w:tc>
        <w:tc>
          <w:tcPr>
            <w:tcW w:w="2880" w:type="dxa"/>
            <w:shd w:val="clear" w:color="auto" w:fill="auto"/>
          </w:tcPr>
          <w:p w:rsidR="00CF59CE" w:rsidRPr="0072777F" w:rsidRDefault="00CF59CE" w:rsidP="004E7FF1">
            <w:pPr>
              <w:rPr>
                <w:rFonts w:ascii="Verdana" w:hAnsi="Verdana"/>
                <w:lang w:val="fr-FR"/>
              </w:rPr>
            </w:pPr>
            <w:r w:rsidRPr="0072777F">
              <w:rPr>
                <w:rFonts w:ascii="Verdana" w:hAnsi="Verdana"/>
                <w:lang w:val="fr-FR"/>
              </w:rPr>
              <w:t>Kempeneers</w:t>
            </w:r>
          </w:p>
        </w:tc>
        <w:tc>
          <w:tcPr>
            <w:tcW w:w="1247" w:type="dxa"/>
            <w:shd w:val="clear" w:color="auto" w:fill="auto"/>
          </w:tcPr>
          <w:p w:rsidR="00CF59CE" w:rsidRPr="0072777F" w:rsidRDefault="00CF59CE" w:rsidP="004E7FF1">
            <w:pPr>
              <w:rPr>
                <w:rFonts w:ascii="Verdana" w:hAnsi="Verdana"/>
                <w:lang w:val="fr-FR"/>
              </w:rPr>
            </w:pPr>
            <w:r>
              <w:rPr>
                <w:rFonts w:ascii="Verdana" w:hAnsi="Verdana"/>
                <w:lang w:val="fr-FR"/>
              </w:rPr>
              <w:t>T</w:t>
            </w:r>
            <w:r w:rsidRPr="0072777F">
              <w:rPr>
                <w:rFonts w:ascii="Verdana" w:hAnsi="Verdana"/>
                <w:lang w:val="fr-FR"/>
              </w:rPr>
              <w:t>K</w:t>
            </w:r>
            <w:r>
              <w:rPr>
                <w:rFonts w:ascii="Verdana" w:hAnsi="Verdana"/>
                <w:lang w:val="fr-FR"/>
              </w:rPr>
              <w:t>F</w:t>
            </w:r>
          </w:p>
        </w:tc>
      </w:tr>
      <w:tr w:rsidR="0072777F" w:rsidRPr="0072777F" w:rsidTr="00CB689E">
        <w:tc>
          <w:tcPr>
            <w:tcW w:w="1368" w:type="dxa"/>
            <w:shd w:val="clear" w:color="auto" w:fill="auto"/>
          </w:tcPr>
          <w:p w:rsidR="0072777F" w:rsidRPr="0072777F" w:rsidRDefault="0072777F" w:rsidP="00CB689E">
            <w:pPr>
              <w:rPr>
                <w:rFonts w:ascii="Verdana" w:hAnsi="Verdana"/>
                <w:lang w:val="fr-FR"/>
              </w:rPr>
            </w:pPr>
            <w:r w:rsidRPr="0072777F">
              <w:rPr>
                <w:rFonts w:ascii="Verdana" w:hAnsi="Verdana"/>
                <w:lang w:val="fr-FR"/>
              </w:rPr>
              <w:t>Veerle</w:t>
            </w:r>
          </w:p>
        </w:tc>
        <w:tc>
          <w:tcPr>
            <w:tcW w:w="2880" w:type="dxa"/>
            <w:shd w:val="clear" w:color="auto" w:fill="auto"/>
          </w:tcPr>
          <w:p w:rsidR="0072777F" w:rsidRPr="0072777F" w:rsidRDefault="0072777F" w:rsidP="00CB689E">
            <w:pPr>
              <w:rPr>
                <w:rFonts w:ascii="Verdana" w:hAnsi="Verdana"/>
                <w:lang w:val="fr-FR"/>
              </w:rPr>
            </w:pPr>
            <w:r w:rsidRPr="0072777F">
              <w:rPr>
                <w:rFonts w:ascii="Verdana" w:hAnsi="Verdana"/>
                <w:lang w:val="fr-BE"/>
              </w:rPr>
              <w:t xml:space="preserve">Van den </w:t>
            </w:r>
            <w:proofErr w:type="spellStart"/>
            <w:r w:rsidRPr="0072777F">
              <w:rPr>
                <w:rFonts w:ascii="Verdana" w:hAnsi="Verdana"/>
                <w:lang w:val="fr-BE"/>
              </w:rPr>
              <w:t>Eende</w:t>
            </w:r>
            <w:proofErr w:type="spellEnd"/>
          </w:p>
        </w:tc>
        <w:tc>
          <w:tcPr>
            <w:tcW w:w="1247" w:type="dxa"/>
            <w:shd w:val="clear" w:color="auto" w:fill="auto"/>
          </w:tcPr>
          <w:p w:rsidR="0072777F" w:rsidRPr="0072777F" w:rsidRDefault="0072777F" w:rsidP="00CB689E">
            <w:pPr>
              <w:rPr>
                <w:rFonts w:ascii="Verdana" w:hAnsi="Verdana"/>
                <w:lang w:val="fr-FR"/>
              </w:rPr>
            </w:pPr>
            <w:r w:rsidRPr="0072777F">
              <w:rPr>
                <w:rFonts w:ascii="Verdana" w:hAnsi="Verdana"/>
                <w:lang w:val="fr-FR"/>
              </w:rPr>
              <w:t>AW</w:t>
            </w:r>
          </w:p>
        </w:tc>
      </w:tr>
    </w:tbl>
    <w:p w:rsidR="00B07E86" w:rsidRPr="0072777F" w:rsidRDefault="00B07E86" w:rsidP="00B07E86">
      <w:pPr>
        <w:pStyle w:val="Titre2"/>
        <w:rPr>
          <w:rFonts w:ascii="Verdana" w:hAnsi="Verdana"/>
          <w:color w:val="auto"/>
        </w:rPr>
      </w:pPr>
      <w:proofErr w:type="spellStart"/>
      <w:r w:rsidRPr="0072777F">
        <w:rPr>
          <w:rFonts w:ascii="Verdana" w:hAnsi="Verdana"/>
          <w:color w:val="auto"/>
        </w:rPr>
        <w:t>Excusés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1247"/>
      </w:tblGrid>
      <w:tr w:rsidR="008E120A" w:rsidRPr="0072777F" w:rsidTr="00CB689E">
        <w:tc>
          <w:tcPr>
            <w:tcW w:w="1368" w:type="dxa"/>
            <w:shd w:val="clear" w:color="auto" w:fill="auto"/>
          </w:tcPr>
          <w:p w:rsidR="008E120A" w:rsidRPr="0072777F" w:rsidRDefault="008E120A" w:rsidP="00CB689E">
            <w:pPr>
              <w:rPr>
                <w:rFonts w:ascii="Verdana" w:hAnsi="Verdana"/>
                <w:lang w:val="fr-FR"/>
              </w:rPr>
            </w:pPr>
            <w:r w:rsidRPr="0072777F">
              <w:rPr>
                <w:rFonts w:ascii="Verdana" w:hAnsi="Verdana"/>
                <w:lang w:val="fr-FR"/>
              </w:rPr>
              <w:t>Peter</w:t>
            </w:r>
          </w:p>
        </w:tc>
        <w:tc>
          <w:tcPr>
            <w:tcW w:w="2880" w:type="dxa"/>
            <w:shd w:val="clear" w:color="auto" w:fill="auto"/>
          </w:tcPr>
          <w:p w:rsidR="008E120A" w:rsidRPr="0072777F" w:rsidRDefault="008E120A" w:rsidP="00CB689E">
            <w:pPr>
              <w:rPr>
                <w:rFonts w:ascii="Verdana" w:hAnsi="Verdana"/>
                <w:lang w:val="fr-FR"/>
              </w:rPr>
            </w:pPr>
            <w:r w:rsidRPr="0072777F">
              <w:rPr>
                <w:rFonts w:ascii="Verdana" w:hAnsi="Verdana"/>
                <w:lang w:val="fr-FR"/>
              </w:rPr>
              <w:t>Schlembach</w:t>
            </w:r>
          </w:p>
        </w:tc>
        <w:tc>
          <w:tcPr>
            <w:tcW w:w="1247" w:type="dxa"/>
            <w:shd w:val="clear" w:color="auto" w:fill="auto"/>
          </w:tcPr>
          <w:p w:rsidR="008E120A" w:rsidRPr="0072777F" w:rsidRDefault="008E120A" w:rsidP="00CB689E">
            <w:pPr>
              <w:rPr>
                <w:rFonts w:ascii="Verdana" w:hAnsi="Verdana"/>
                <w:lang w:val="fr-FR"/>
              </w:rPr>
            </w:pPr>
            <w:r w:rsidRPr="0072777F">
              <w:rPr>
                <w:rFonts w:ascii="Verdana" w:hAnsi="Verdana"/>
                <w:lang w:val="fr-FR"/>
              </w:rPr>
              <w:t>PS</w:t>
            </w:r>
          </w:p>
        </w:tc>
      </w:tr>
      <w:tr w:rsidR="008E120A" w:rsidRPr="0072777F" w:rsidTr="00CB689E">
        <w:tc>
          <w:tcPr>
            <w:tcW w:w="1368" w:type="dxa"/>
            <w:shd w:val="clear" w:color="auto" w:fill="auto"/>
          </w:tcPr>
          <w:p w:rsidR="008E120A" w:rsidRPr="0072777F" w:rsidRDefault="008E120A" w:rsidP="00CB689E">
            <w:pPr>
              <w:rPr>
                <w:rFonts w:ascii="Verdana" w:hAnsi="Verdana"/>
                <w:lang w:val="fr-FR"/>
              </w:rPr>
            </w:pPr>
            <w:r w:rsidRPr="0072777F">
              <w:rPr>
                <w:rFonts w:ascii="Verdana" w:hAnsi="Verdana"/>
                <w:lang w:val="fr-FR"/>
              </w:rPr>
              <w:t>Philippe</w:t>
            </w:r>
          </w:p>
        </w:tc>
        <w:tc>
          <w:tcPr>
            <w:tcW w:w="2880" w:type="dxa"/>
            <w:shd w:val="clear" w:color="auto" w:fill="auto"/>
          </w:tcPr>
          <w:p w:rsidR="008E120A" w:rsidRPr="0072777F" w:rsidRDefault="008E120A" w:rsidP="00CB689E">
            <w:pPr>
              <w:rPr>
                <w:rFonts w:ascii="Verdana" w:hAnsi="Verdana"/>
                <w:lang w:val="fr-FR"/>
              </w:rPr>
            </w:pPr>
            <w:r w:rsidRPr="0072777F">
              <w:rPr>
                <w:rFonts w:ascii="Verdana" w:hAnsi="Verdana"/>
                <w:lang w:val="fr-FR"/>
              </w:rPr>
              <w:t>Bodart</w:t>
            </w:r>
          </w:p>
        </w:tc>
        <w:tc>
          <w:tcPr>
            <w:tcW w:w="1247" w:type="dxa"/>
            <w:shd w:val="clear" w:color="auto" w:fill="auto"/>
          </w:tcPr>
          <w:p w:rsidR="008E120A" w:rsidRPr="0072777F" w:rsidRDefault="008E120A" w:rsidP="00CB689E">
            <w:pPr>
              <w:rPr>
                <w:rFonts w:ascii="Verdana" w:hAnsi="Verdana"/>
                <w:lang w:val="fr-FR"/>
              </w:rPr>
            </w:pPr>
            <w:proofErr w:type="spellStart"/>
            <w:r w:rsidRPr="0072777F">
              <w:rPr>
                <w:rFonts w:ascii="Verdana" w:hAnsi="Verdana"/>
                <w:lang w:val="fr-FR"/>
              </w:rPr>
              <w:t>PhB</w:t>
            </w:r>
            <w:proofErr w:type="spellEnd"/>
          </w:p>
        </w:tc>
      </w:tr>
      <w:tr w:rsidR="00A52EE5" w:rsidRPr="0072777F" w:rsidTr="00CB689E">
        <w:tc>
          <w:tcPr>
            <w:tcW w:w="1368" w:type="dxa"/>
            <w:shd w:val="clear" w:color="auto" w:fill="auto"/>
          </w:tcPr>
          <w:p w:rsidR="00A52EE5" w:rsidRPr="0072777F" w:rsidRDefault="00A52EE5" w:rsidP="004E7FF1">
            <w:pPr>
              <w:rPr>
                <w:rFonts w:ascii="Verdana" w:hAnsi="Verdana"/>
                <w:lang w:val="fr-FR"/>
              </w:rPr>
            </w:pPr>
            <w:r w:rsidRPr="0072777F">
              <w:rPr>
                <w:rFonts w:ascii="Verdana" w:hAnsi="Verdana"/>
                <w:lang w:val="fr-FR"/>
              </w:rPr>
              <w:t>Gisèle</w:t>
            </w:r>
          </w:p>
        </w:tc>
        <w:tc>
          <w:tcPr>
            <w:tcW w:w="2880" w:type="dxa"/>
            <w:shd w:val="clear" w:color="auto" w:fill="auto"/>
          </w:tcPr>
          <w:p w:rsidR="00A52EE5" w:rsidRPr="0072777F" w:rsidRDefault="00A52EE5" w:rsidP="004E7FF1">
            <w:pPr>
              <w:rPr>
                <w:rFonts w:ascii="Verdana" w:hAnsi="Verdana"/>
                <w:lang w:val="fr-FR"/>
              </w:rPr>
            </w:pPr>
            <w:r w:rsidRPr="0072777F">
              <w:rPr>
                <w:rFonts w:ascii="Verdana" w:hAnsi="Verdana"/>
                <w:lang w:val="fr-FR"/>
              </w:rPr>
              <w:t>Marlière</w:t>
            </w:r>
          </w:p>
        </w:tc>
        <w:tc>
          <w:tcPr>
            <w:tcW w:w="1247" w:type="dxa"/>
            <w:shd w:val="clear" w:color="auto" w:fill="auto"/>
          </w:tcPr>
          <w:p w:rsidR="00A52EE5" w:rsidRPr="0072777F" w:rsidRDefault="00A52EE5" w:rsidP="004E7FF1">
            <w:pPr>
              <w:rPr>
                <w:rFonts w:ascii="Verdana" w:hAnsi="Verdana"/>
                <w:lang w:val="fr-FR"/>
              </w:rPr>
            </w:pPr>
            <w:r w:rsidRPr="0072777F">
              <w:rPr>
                <w:rFonts w:ascii="Verdana" w:hAnsi="Verdana"/>
                <w:lang w:val="fr-FR"/>
              </w:rPr>
              <w:t>GM</w:t>
            </w:r>
          </w:p>
        </w:tc>
      </w:tr>
    </w:tbl>
    <w:p w:rsidR="00B07E86" w:rsidRPr="0072777F" w:rsidRDefault="00B07E86" w:rsidP="00B07E86">
      <w:pPr>
        <w:rPr>
          <w:rFonts w:ascii="Verdana" w:hAnsi="Verdana"/>
        </w:rPr>
      </w:pPr>
    </w:p>
    <w:p w:rsidR="00B07E86" w:rsidRPr="0072777F" w:rsidRDefault="00B07E86" w:rsidP="00B07E86">
      <w:pPr>
        <w:pStyle w:val="Titre2"/>
        <w:rPr>
          <w:rFonts w:ascii="Verdana" w:hAnsi="Verdana"/>
          <w:color w:val="auto"/>
        </w:rPr>
      </w:pPr>
      <w:r w:rsidRPr="0072777F">
        <w:rPr>
          <w:rFonts w:ascii="Verdana" w:hAnsi="Verdana"/>
          <w:color w:val="auto"/>
        </w:rPr>
        <w:t>Secrétariat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1247"/>
      </w:tblGrid>
      <w:tr w:rsidR="00B07E86" w:rsidRPr="0072777F" w:rsidTr="00FD079A">
        <w:tc>
          <w:tcPr>
            <w:tcW w:w="1368" w:type="dxa"/>
            <w:shd w:val="clear" w:color="auto" w:fill="auto"/>
          </w:tcPr>
          <w:p w:rsidR="00B07E86" w:rsidRPr="0072777F" w:rsidRDefault="00B07E86" w:rsidP="00FD079A">
            <w:pPr>
              <w:rPr>
                <w:rFonts w:ascii="Verdana" w:hAnsi="Verdana"/>
                <w:lang w:val="fr-FR"/>
              </w:rPr>
            </w:pPr>
            <w:r w:rsidRPr="0072777F">
              <w:rPr>
                <w:rFonts w:ascii="Verdana" w:hAnsi="Verdana"/>
                <w:lang w:val="fr-FR"/>
              </w:rPr>
              <w:t>Olivier</w:t>
            </w:r>
          </w:p>
        </w:tc>
        <w:tc>
          <w:tcPr>
            <w:tcW w:w="2880" w:type="dxa"/>
            <w:shd w:val="clear" w:color="auto" w:fill="auto"/>
          </w:tcPr>
          <w:p w:rsidR="00B07E86" w:rsidRPr="0072777F" w:rsidRDefault="00B07E86" w:rsidP="00FD079A">
            <w:pPr>
              <w:rPr>
                <w:rFonts w:ascii="Verdana" w:hAnsi="Verdana"/>
                <w:lang w:val="fr-FR"/>
              </w:rPr>
            </w:pPr>
            <w:r w:rsidRPr="0072777F">
              <w:rPr>
                <w:rFonts w:ascii="Verdana" w:hAnsi="Verdana"/>
                <w:lang w:val="fr-FR"/>
              </w:rPr>
              <w:t>Magritte</w:t>
            </w:r>
          </w:p>
        </w:tc>
        <w:tc>
          <w:tcPr>
            <w:tcW w:w="1247" w:type="dxa"/>
            <w:shd w:val="clear" w:color="auto" w:fill="auto"/>
          </w:tcPr>
          <w:p w:rsidR="00B07E86" w:rsidRPr="0072777F" w:rsidRDefault="00B07E86" w:rsidP="00FD079A">
            <w:pPr>
              <w:rPr>
                <w:rFonts w:ascii="Verdana" w:hAnsi="Verdana"/>
                <w:lang w:val="fr-FR"/>
              </w:rPr>
            </w:pPr>
            <w:r w:rsidRPr="0072777F">
              <w:rPr>
                <w:rFonts w:ascii="Verdana" w:hAnsi="Verdana"/>
                <w:lang w:val="fr-FR"/>
              </w:rPr>
              <w:t>OME</w:t>
            </w:r>
          </w:p>
        </w:tc>
      </w:tr>
      <w:tr w:rsidR="00B07E86" w:rsidRPr="0072777F" w:rsidTr="00FD079A">
        <w:tc>
          <w:tcPr>
            <w:tcW w:w="1368" w:type="dxa"/>
            <w:shd w:val="clear" w:color="auto" w:fill="auto"/>
          </w:tcPr>
          <w:p w:rsidR="00B07E86" w:rsidRPr="0072777F" w:rsidRDefault="00B07E86" w:rsidP="00944AA8">
            <w:pPr>
              <w:rPr>
                <w:rFonts w:ascii="Verdana" w:hAnsi="Verdana"/>
                <w:lang w:val="fr-FR"/>
              </w:rPr>
            </w:pPr>
            <w:r w:rsidRPr="0072777F">
              <w:rPr>
                <w:rFonts w:ascii="Verdana" w:hAnsi="Verdana"/>
                <w:lang w:val="fr-FR"/>
              </w:rPr>
              <w:t>Véronique</w:t>
            </w:r>
          </w:p>
        </w:tc>
        <w:tc>
          <w:tcPr>
            <w:tcW w:w="2880" w:type="dxa"/>
            <w:shd w:val="clear" w:color="auto" w:fill="auto"/>
          </w:tcPr>
          <w:p w:rsidR="00B07E86" w:rsidRPr="0072777F" w:rsidRDefault="00B07E86" w:rsidP="00FD079A">
            <w:pPr>
              <w:rPr>
                <w:rFonts w:ascii="Verdana" w:hAnsi="Verdana"/>
                <w:lang w:val="fr-FR"/>
              </w:rPr>
            </w:pPr>
            <w:r w:rsidRPr="0072777F">
              <w:rPr>
                <w:rFonts w:ascii="Verdana" w:hAnsi="Verdana"/>
                <w:lang w:val="fr-FR"/>
              </w:rPr>
              <w:t>Duchenne</w:t>
            </w:r>
          </w:p>
        </w:tc>
        <w:tc>
          <w:tcPr>
            <w:tcW w:w="1247" w:type="dxa"/>
            <w:shd w:val="clear" w:color="auto" w:fill="auto"/>
          </w:tcPr>
          <w:p w:rsidR="00B07E86" w:rsidRPr="0072777F" w:rsidRDefault="00B07E86" w:rsidP="00FD079A">
            <w:pPr>
              <w:rPr>
                <w:rFonts w:ascii="Verdana" w:hAnsi="Verdana"/>
                <w:lang w:val="fr-FR"/>
              </w:rPr>
            </w:pPr>
            <w:r w:rsidRPr="0072777F">
              <w:rPr>
                <w:rFonts w:ascii="Verdana" w:hAnsi="Verdana"/>
                <w:lang w:val="fr-FR"/>
              </w:rPr>
              <w:t xml:space="preserve">VDE </w:t>
            </w:r>
          </w:p>
        </w:tc>
      </w:tr>
      <w:tr w:rsidR="00B07E86" w:rsidRPr="0072777F" w:rsidTr="00FD079A">
        <w:tc>
          <w:tcPr>
            <w:tcW w:w="1368" w:type="dxa"/>
            <w:shd w:val="clear" w:color="auto" w:fill="auto"/>
          </w:tcPr>
          <w:p w:rsidR="00B07E86" w:rsidRPr="0072777F" w:rsidRDefault="00B07E86" w:rsidP="00FD079A">
            <w:pPr>
              <w:rPr>
                <w:rFonts w:ascii="Verdana" w:hAnsi="Verdana"/>
                <w:lang w:val="fr-FR"/>
              </w:rPr>
            </w:pPr>
            <w:r w:rsidRPr="0072777F">
              <w:rPr>
                <w:rFonts w:ascii="Verdana" w:hAnsi="Verdana"/>
                <w:lang w:val="fr-FR"/>
              </w:rPr>
              <w:t>Daniel</w:t>
            </w:r>
          </w:p>
        </w:tc>
        <w:tc>
          <w:tcPr>
            <w:tcW w:w="2880" w:type="dxa"/>
            <w:shd w:val="clear" w:color="auto" w:fill="auto"/>
          </w:tcPr>
          <w:p w:rsidR="00B07E86" w:rsidRPr="0072777F" w:rsidRDefault="00B07E86" w:rsidP="00FD079A">
            <w:pPr>
              <w:rPr>
                <w:rFonts w:ascii="Verdana" w:hAnsi="Verdana"/>
                <w:lang w:val="fr-FR"/>
              </w:rPr>
            </w:pPr>
            <w:r w:rsidRPr="0072777F">
              <w:rPr>
                <w:rFonts w:ascii="Verdana" w:hAnsi="Verdana"/>
                <w:lang w:val="fr-FR"/>
              </w:rPr>
              <w:t>Tresegnie</w:t>
            </w:r>
          </w:p>
        </w:tc>
        <w:tc>
          <w:tcPr>
            <w:tcW w:w="1247" w:type="dxa"/>
            <w:shd w:val="clear" w:color="auto" w:fill="auto"/>
          </w:tcPr>
          <w:p w:rsidR="00B07E86" w:rsidRPr="0072777F" w:rsidRDefault="00B07E86" w:rsidP="00FD079A">
            <w:pPr>
              <w:rPr>
                <w:rFonts w:ascii="Verdana" w:hAnsi="Verdana"/>
                <w:lang w:val="fr-FR"/>
              </w:rPr>
            </w:pPr>
            <w:r w:rsidRPr="0072777F">
              <w:rPr>
                <w:rFonts w:ascii="Verdana" w:hAnsi="Verdana"/>
                <w:lang w:val="fr-FR"/>
              </w:rPr>
              <w:t>DTE</w:t>
            </w:r>
          </w:p>
        </w:tc>
      </w:tr>
    </w:tbl>
    <w:p w:rsidR="00B07E86" w:rsidRPr="0072777F" w:rsidRDefault="00B07E86" w:rsidP="000A18B5">
      <w:pPr>
        <w:spacing w:after="120"/>
        <w:rPr>
          <w:rFonts w:ascii="Verdana" w:hAnsi="Verdana"/>
          <w:lang w:val="fr-BE"/>
        </w:rPr>
      </w:pPr>
    </w:p>
    <w:p w:rsidR="00EB6F0F" w:rsidRPr="0072777F" w:rsidRDefault="00C86879" w:rsidP="00C86879">
      <w:pPr>
        <w:pStyle w:val="Titre1"/>
        <w:rPr>
          <w:rFonts w:ascii="Verdana" w:hAnsi="Verdana"/>
          <w:color w:val="auto"/>
          <w:lang w:val="fr-BE"/>
        </w:rPr>
      </w:pPr>
      <w:r w:rsidRPr="0072777F">
        <w:rPr>
          <w:rFonts w:ascii="Verdana" w:hAnsi="Verdana"/>
          <w:color w:val="auto"/>
          <w:lang w:val="fr-BE"/>
        </w:rPr>
        <w:t>Ordre du jour</w:t>
      </w:r>
      <w:bookmarkStart w:id="0" w:name="_GoBack"/>
      <w:bookmarkEnd w:id="0"/>
    </w:p>
    <w:p w:rsidR="00AA7740" w:rsidRPr="0072777F" w:rsidRDefault="00AA7740" w:rsidP="00AA7740">
      <w:pPr>
        <w:numPr>
          <w:ilvl w:val="0"/>
          <w:numId w:val="22"/>
        </w:numPr>
        <w:shd w:val="clear" w:color="auto" w:fill="FFFFFF"/>
        <w:spacing w:before="100" w:beforeAutospacing="1" w:after="100" w:afterAutospacing="1"/>
        <w:rPr>
          <w:rFonts w:ascii="Verdana" w:hAnsi="Verdana"/>
          <w:color w:val="333333"/>
          <w:sz w:val="17"/>
          <w:szCs w:val="17"/>
          <w:lang w:val="fr-BE"/>
        </w:rPr>
      </w:pPr>
      <w:r w:rsidRPr="0072777F">
        <w:rPr>
          <w:rStyle w:val="text"/>
          <w:rFonts w:ascii="Verdana" w:hAnsi="Verdana"/>
          <w:color w:val="333333"/>
          <w:sz w:val="17"/>
          <w:szCs w:val="17"/>
          <w:lang w:val="fr-BE"/>
        </w:rPr>
        <w:t>Ordre du jour – Cf. Annexe 01</w:t>
      </w:r>
    </w:p>
    <w:p w:rsidR="00AA7740" w:rsidRPr="0072777F" w:rsidRDefault="00AA7740" w:rsidP="00AA7740">
      <w:pPr>
        <w:numPr>
          <w:ilvl w:val="0"/>
          <w:numId w:val="22"/>
        </w:numPr>
        <w:shd w:val="clear" w:color="auto" w:fill="FFFFFF"/>
        <w:spacing w:before="100" w:beforeAutospacing="1" w:after="100" w:afterAutospacing="1"/>
        <w:rPr>
          <w:rFonts w:ascii="Verdana" w:hAnsi="Verdana"/>
          <w:color w:val="333333"/>
          <w:sz w:val="17"/>
          <w:szCs w:val="17"/>
          <w:lang w:val="fr-BE"/>
        </w:rPr>
      </w:pPr>
      <w:r w:rsidRPr="0072777F">
        <w:rPr>
          <w:rStyle w:val="text"/>
          <w:rFonts w:ascii="Verdana" w:hAnsi="Verdana"/>
          <w:color w:val="333333"/>
          <w:sz w:val="17"/>
          <w:szCs w:val="17"/>
          <w:lang w:val="fr-BE"/>
        </w:rPr>
        <w:t>Approbation des rapports du CA du 2015-04-14- Pour décision – Cf. Annexe 02</w:t>
      </w:r>
    </w:p>
    <w:p w:rsidR="00AA7740" w:rsidRPr="0072777F" w:rsidRDefault="00AA7740" w:rsidP="00AA7740">
      <w:pPr>
        <w:numPr>
          <w:ilvl w:val="0"/>
          <w:numId w:val="22"/>
        </w:numPr>
        <w:shd w:val="clear" w:color="auto" w:fill="FFFFFF"/>
        <w:spacing w:before="100" w:beforeAutospacing="1" w:after="100" w:afterAutospacing="1"/>
        <w:rPr>
          <w:rFonts w:ascii="Verdana" w:hAnsi="Verdana"/>
          <w:color w:val="333333"/>
          <w:sz w:val="17"/>
          <w:szCs w:val="17"/>
          <w:lang w:val="fr-BE"/>
        </w:rPr>
      </w:pPr>
      <w:r w:rsidRPr="0072777F">
        <w:rPr>
          <w:rStyle w:val="text"/>
          <w:rFonts w:ascii="Verdana" w:hAnsi="Verdana"/>
          <w:color w:val="333333"/>
          <w:sz w:val="17"/>
          <w:szCs w:val="17"/>
          <w:lang w:val="fr-BE"/>
        </w:rPr>
        <w:t>Rencontre conjointe BDF-EDF avec la Commissaire européenne, Marianne Thyssen, 20 avril 2015, 16h30 – Compte rendu – Cf. Annexe 03</w:t>
      </w:r>
    </w:p>
    <w:p w:rsidR="00AA7740" w:rsidRPr="0072777F" w:rsidRDefault="00AA7740" w:rsidP="00AA7740">
      <w:pPr>
        <w:numPr>
          <w:ilvl w:val="0"/>
          <w:numId w:val="22"/>
        </w:numPr>
        <w:shd w:val="clear" w:color="auto" w:fill="FFFFFF"/>
        <w:spacing w:before="100" w:beforeAutospacing="1" w:after="100" w:afterAutospacing="1"/>
        <w:rPr>
          <w:rFonts w:ascii="Verdana" w:hAnsi="Verdana"/>
          <w:color w:val="333333"/>
          <w:sz w:val="17"/>
          <w:szCs w:val="17"/>
          <w:lang w:val="fr-BE"/>
        </w:rPr>
      </w:pPr>
      <w:r w:rsidRPr="0072777F">
        <w:rPr>
          <w:rStyle w:val="text"/>
          <w:rFonts w:ascii="Verdana" w:hAnsi="Verdana"/>
          <w:color w:val="333333"/>
          <w:sz w:val="17"/>
          <w:szCs w:val="17"/>
          <w:lang w:val="fr-BE"/>
        </w:rPr>
        <w:t>EDF – Travail avec les ombudsman nationaux – Pour information Cf. annexe 04a, 04b, 04c</w:t>
      </w:r>
    </w:p>
    <w:p w:rsidR="00AA7740" w:rsidRPr="0072777F" w:rsidRDefault="00AA7740" w:rsidP="00AA7740">
      <w:pPr>
        <w:numPr>
          <w:ilvl w:val="0"/>
          <w:numId w:val="22"/>
        </w:numPr>
        <w:shd w:val="clear" w:color="auto" w:fill="FFFFFF"/>
        <w:spacing w:before="100" w:beforeAutospacing="1" w:after="100" w:afterAutospacing="1"/>
        <w:rPr>
          <w:rFonts w:ascii="Verdana" w:hAnsi="Verdana"/>
          <w:color w:val="333333"/>
          <w:sz w:val="17"/>
          <w:szCs w:val="17"/>
          <w:lang w:val="fr-BE"/>
        </w:rPr>
      </w:pPr>
      <w:r w:rsidRPr="0072777F">
        <w:rPr>
          <w:rStyle w:val="text"/>
          <w:rFonts w:ascii="Verdana" w:hAnsi="Verdana"/>
          <w:color w:val="333333"/>
          <w:sz w:val="17"/>
          <w:szCs w:val="17"/>
          <w:lang w:val="fr-BE"/>
        </w:rPr>
        <w:t>EDF – Licenciement d’Ann Vervaecke – Pour information – Cf. annexe 05</w:t>
      </w:r>
    </w:p>
    <w:p w:rsidR="00AA7740" w:rsidRPr="0072777F" w:rsidRDefault="00AA7740" w:rsidP="00AA7740">
      <w:pPr>
        <w:numPr>
          <w:ilvl w:val="0"/>
          <w:numId w:val="22"/>
        </w:numPr>
        <w:shd w:val="clear" w:color="auto" w:fill="FFFFFF"/>
        <w:spacing w:before="100" w:beforeAutospacing="1" w:after="100" w:afterAutospacing="1"/>
        <w:rPr>
          <w:rFonts w:ascii="Verdana" w:hAnsi="Verdana"/>
          <w:color w:val="333333"/>
          <w:sz w:val="17"/>
          <w:szCs w:val="17"/>
          <w:lang w:val="fr-BE"/>
        </w:rPr>
      </w:pPr>
      <w:r w:rsidRPr="0072777F">
        <w:rPr>
          <w:rStyle w:val="text"/>
          <w:rFonts w:ascii="Verdana" w:hAnsi="Verdana"/>
          <w:color w:val="333333"/>
          <w:sz w:val="17"/>
          <w:szCs w:val="17"/>
          <w:lang w:val="fr-BE"/>
        </w:rPr>
        <w:t>EDF – Javier Guemes - Cf. Annexe 06</w:t>
      </w:r>
    </w:p>
    <w:p w:rsidR="00AA7740" w:rsidRPr="0072777F" w:rsidRDefault="00AA7740" w:rsidP="00AA7740">
      <w:pPr>
        <w:numPr>
          <w:ilvl w:val="0"/>
          <w:numId w:val="22"/>
        </w:numPr>
        <w:shd w:val="clear" w:color="auto" w:fill="FFFFFF"/>
        <w:spacing w:before="100" w:beforeAutospacing="1" w:after="100" w:afterAutospacing="1"/>
        <w:rPr>
          <w:rFonts w:ascii="Verdana" w:hAnsi="Verdana"/>
          <w:color w:val="333333"/>
          <w:sz w:val="17"/>
          <w:szCs w:val="17"/>
          <w:lang w:val="fr-BE"/>
        </w:rPr>
      </w:pPr>
      <w:r w:rsidRPr="0072777F">
        <w:rPr>
          <w:rStyle w:val="text"/>
          <w:rFonts w:ascii="Verdana" w:hAnsi="Verdana"/>
          <w:color w:val="333333"/>
          <w:sz w:val="17"/>
          <w:szCs w:val="17"/>
          <w:lang w:val="fr-BE"/>
        </w:rPr>
        <w:t>EDF – AGA 2015-05-30 - Délégués francophones - Cf. Annexe 07</w:t>
      </w:r>
    </w:p>
    <w:p w:rsidR="00AA7740" w:rsidRPr="0072777F" w:rsidRDefault="00AA7740" w:rsidP="00AA7740">
      <w:pPr>
        <w:numPr>
          <w:ilvl w:val="0"/>
          <w:numId w:val="22"/>
        </w:numPr>
        <w:shd w:val="clear" w:color="auto" w:fill="FFFFFF"/>
        <w:spacing w:before="100" w:beforeAutospacing="1" w:after="100" w:afterAutospacing="1"/>
        <w:rPr>
          <w:rFonts w:ascii="Verdana" w:hAnsi="Verdana"/>
          <w:color w:val="333333"/>
          <w:sz w:val="17"/>
          <w:szCs w:val="17"/>
          <w:lang w:val="fr-BE"/>
        </w:rPr>
      </w:pPr>
      <w:r w:rsidRPr="0072777F">
        <w:rPr>
          <w:rStyle w:val="text"/>
          <w:rFonts w:ascii="Verdana" w:hAnsi="Verdana"/>
          <w:color w:val="333333"/>
          <w:sz w:val="17"/>
          <w:szCs w:val="17"/>
          <w:lang w:val="fr-BE"/>
        </w:rPr>
        <w:t>UNCRPD-Présidence EU-Déclaration de Riga - Pour information et décision – CF. annexe 08</w:t>
      </w:r>
    </w:p>
    <w:p w:rsidR="00AA7740" w:rsidRPr="0072777F" w:rsidRDefault="00AA7740" w:rsidP="00AA7740">
      <w:pPr>
        <w:numPr>
          <w:ilvl w:val="0"/>
          <w:numId w:val="22"/>
        </w:numPr>
        <w:shd w:val="clear" w:color="auto" w:fill="FFFFFF"/>
        <w:spacing w:before="100" w:beforeAutospacing="1" w:after="100" w:afterAutospacing="1"/>
        <w:rPr>
          <w:rFonts w:ascii="Verdana" w:hAnsi="Verdana"/>
          <w:color w:val="333333"/>
          <w:sz w:val="17"/>
          <w:szCs w:val="17"/>
          <w:lang w:val="fr-BE"/>
        </w:rPr>
      </w:pPr>
      <w:r w:rsidRPr="0072777F">
        <w:rPr>
          <w:rStyle w:val="text"/>
          <w:rFonts w:ascii="Verdana" w:hAnsi="Verdana"/>
          <w:color w:val="333333"/>
          <w:sz w:val="17"/>
          <w:szCs w:val="17"/>
          <w:lang w:val="fr-BE"/>
        </w:rPr>
        <w:t>UNCRPD – Examen Périodique Universel – Contribution BDF – Pour décision –Cf. Annexe 09</w:t>
      </w:r>
    </w:p>
    <w:p w:rsidR="00AA7740" w:rsidRPr="0072777F" w:rsidRDefault="00AA7740" w:rsidP="00AA7740">
      <w:pPr>
        <w:numPr>
          <w:ilvl w:val="0"/>
          <w:numId w:val="22"/>
        </w:numPr>
        <w:shd w:val="clear" w:color="auto" w:fill="FFFFFF"/>
        <w:spacing w:before="100" w:beforeAutospacing="1" w:after="100" w:afterAutospacing="1"/>
        <w:rPr>
          <w:rFonts w:ascii="Verdana" w:hAnsi="Verdana"/>
          <w:color w:val="333333"/>
          <w:sz w:val="17"/>
          <w:szCs w:val="17"/>
          <w:lang w:val="fr-BE"/>
        </w:rPr>
      </w:pPr>
      <w:r w:rsidRPr="0072777F">
        <w:rPr>
          <w:rStyle w:val="text"/>
          <w:rFonts w:ascii="Verdana" w:hAnsi="Verdana"/>
          <w:color w:val="333333"/>
          <w:sz w:val="17"/>
          <w:szCs w:val="17"/>
          <w:lang w:val="fr-BE"/>
        </w:rPr>
        <w:t xml:space="preserve">UNCRPD – </w:t>
      </w:r>
      <w:proofErr w:type="spellStart"/>
      <w:r w:rsidRPr="0072777F">
        <w:rPr>
          <w:rStyle w:val="text"/>
          <w:rFonts w:ascii="Verdana" w:hAnsi="Verdana"/>
          <w:color w:val="333333"/>
          <w:sz w:val="17"/>
          <w:szCs w:val="17"/>
          <w:lang w:val="fr-BE"/>
        </w:rPr>
        <w:t>Special</w:t>
      </w:r>
      <w:proofErr w:type="spellEnd"/>
      <w:r w:rsidRPr="0072777F">
        <w:rPr>
          <w:rStyle w:val="text"/>
          <w:rFonts w:ascii="Verdana" w:hAnsi="Verdana"/>
          <w:color w:val="333333"/>
          <w:sz w:val="17"/>
          <w:szCs w:val="17"/>
          <w:lang w:val="fr-BE"/>
        </w:rPr>
        <w:t xml:space="preserve"> rapporteur – Questionnaire – Pour décision – Cf. Annexe 10a, 10b, 10c</w:t>
      </w:r>
    </w:p>
    <w:p w:rsidR="00AA7740" w:rsidRPr="0072777F" w:rsidRDefault="00AA7740" w:rsidP="00AA7740">
      <w:pPr>
        <w:numPr>
          <w:ilvl w:val="0"/>
          <w:numId w:val="22"/>
        </w:numPr>
        <w:shd w:val="clear" w:color="auto" w:fill="FFFFFF"/>
        <w:spacing w:before="100" w:beforeAutospacing="1" w:after="100" w:afterAutospacing="1"/>
        <w:rPr>
          <w:rFonts w:ascii="Verdana" w:hAnsi="Verdana"/>
          <w:color w:val="333333"/>
          <w:sz w:val="17"/>
          <w:szCs w:val="17"/>
        </w:rPr>
      </w:pPr>
      <w:r w:rsidRPr="0072777F">
        <w:rPr>
          <w:rStyle w:val="text"/>
          <w:rFonts w:ascii="Verdana" w:hAnsi="Verdana"/>
          <w:color w:val="333333"/>
          <w:sz w:val="17"/>
          <w:szCs w:val="17"/>
        </w:rPr>
        <w:t xml:space="preserve">UNCRPD – Call for partners – Pour </w:t>
      </w:r>
      <w:proofErr w:type="spellStart"/>
      <w:r w:rsidRPr="003E3E74">
        <w:rPr>
          <w:rStyle w:val="text"/>
          <w:rFonts w:ascii="Verdana" w:hAnsi="Verdana"/>
          <w:color w:val="333333"/>
          <w:sz w:val="17"/>
          <w:szCs w:val="17"/>
          <w:lang w:val="en-US"/>
        </w:rPr>
        <w:t>décision</w:t>
      </w:r>
      <w:proofErr w:type="spellEnd"/>
      <w:r w:rsidRPr="0072777F">
        <w:rPr>
          <w:rStyle w:val="text"/>
          <w:rFonts w:ascii="Verdana" w:hAnsi="Verdana"/>
          <w:color w:val="333333"/>
          <w:sz w:val="17"/>
          <w:szCs w:val="17"/>
        </w:rPr>
        <w:t xml:space="preserve"> – Cf. Annexe 11</w:t>
      </w:r>
    </w:p>
    <w:p w:rsidR="00AA7740" w:rsidRPr="0072777F" w:rsidRDefault="00AA7740" w:rsidP="00AA7740">
      <w:pPr>
        <w:numPr>
          <w:ilvl w:val="0"/>
          <w:numId w:val="22"/>
        </w:numPr>
        <w:shd w:val="clear" w:color="auto" w:fill="FFFFFF"/>
        <w:spacing w:before="100" w:beforeAutospacing="1" w:after="100" w:afterAutospacing="1"/>
        <w:rPr>
          <w:rFonts w:ascii="Verdana" w:hAnsi="Verdana"/>
          <w:color w:val="333333"/>
          <w:sz w:val="17"/>
          <w:szCs w:val="17"/>
          <w:lang w:val="fr-BE"/>
        </w:rPr>
      </w:pPr>
      <w:r w:rsidRPr="0072777F">
        <w:rPr>
          <w:rStyle w:val="text"/>
          <w:rFonts w:ascii="Verdana" w:hAnsi="Verdana"/>
          <w:color w:val="333333"/>
          <w:sz w:val="17"/>
          <w:szCs w:val="17"/>
          <w:lang w:val="fr-BE"/>
        </w:rPr>
        <w:t>UNCRPD – Défenseur des droits-France – RDV – Cf. Annexe 12</w:t>
      </w:r>
    </w:p>
    <w:p w:rsidR="00AA7740" w:rsidRPr="0072777F" w:rsidRDefault="00AA7740" w:rsidP="00AA7740">
      <w:pPr>
        <w:numPr>
          <w:ilvl w:val="0"/>
          <w:numId w:val="22"/>
        </w:numPr>
        <w:shd w:val="clear" w:color="auto" w:fill="FFFFFF"/>
        <w:spacing w:before="100" w:beforeAutospacing="1" w:after="100" w:afterAutospacing="1"/>
        <w:rPr>
          <w:rFonts w:ascii="Verdana" w:hAnsi="Verdana"/>
          <w:color w:val="333333"/>
          <w:sz w:val="17"/>
          <w:szCs w:val="17"/>
        </w:rPr>
      </w:pPr>
      <w:r w:rsidRPr="0072777F">
        <w:rPr>
          <w:rStyle w:val="text"/>
          <w:rFonts w:ascii="Verdana" w:hAnsi="Verdana"/>
          <w:color w:val="333333"/>
          <w:sz w:val="17"/>
          <w:szCs w:val="17"/>
        </w:rPr>
        <w:t>UNCRPD – SPF-AE – Debriefing – 2015-04-30 - Cf. Annexe 13</w:t>
      </w:r>
    </w:p>
    <w:p w:rsidR="00AA7740" w:rsidRPr="0072777F" w:rsidRDefault="00AA7740" w:rsidP="00AA7740">
      <w:pPr>
        <w:numPr>
          <w:ilvl w:val="0"/>
          <w:numId w:val="22"/>
        </w:numPr>
        <w:shd w:val="clear" w:color="auto" w:fill="FFFFFF"/>
        <w:spacing w:before="100" w:beforeAutospacing="1" w:after="100" w:afterAutospacing="1"/>
        <w:rPr>
          <w:rFonts w:ascii="Verdana" w:hAnsi="Verdana"/>
          <w:color w:val="333333"/>
          <w:sz w:val="17"/>
          <w:szCs w:val="17"/>
          <w:lang w:val="fr-BE"/>
        </w:rPr>
      </w:pPr>
      <w:r w:rsidRPr="0072777F">
        <w:rPr>
          <w:rStyle w:val="text"/>
          <w:rFonts w:ascii="Verdana" w:hAnsi="Verdana"/>
          <w:color w:val="333333"/>
          <w:sz w:val="17"/>
          <w:szCs w:val="17"/>
          <w:lang w:val="fr-BE"/>
        </w:rPr>
        <w:t xml:space="preserve">CoE - Commissaire droits de l’homme : visite de Mme </w:t>
      </w:r>
      <w:proofErr w:type="spellStart"/>
      <w:r w:rsidRPr="0072777F">
        <w:rPr>
          <w:rStyle w:val="text"/>
          <w:rFonts w:ascii="Verdana" w:hAnsi="Verdana"/>
          <w:color w:val="333333"/>
          <w:sz w:val="17"/>
          <w:szCs w:val="17"/>
          <w:lang w:val="fr-BE"/>
        </w:rPr>
        <w:t>Kempf</w:t>
      </w:r>
      <w:proofErr w:type="spellEnd"/>
      <w:r w:rsidRPr="0072777F">
        <w:rPr>
          <w:rStyle w:val="text"/>
          <w:rFonts w:ascii="Verdana" w:hAnsi="Verdana"/>
          <w:color w:val="333333"/>
          <w:sz w:val="17"/>
          <w:szCs w:val="17"/>
          <w:lang w:val="fr-BE"/>
        </w:rPr>
        <w:t xml:space="preserve"> – Compte-rendu – Cf. Annexe 14</w:t>
      </w:r>
    </w:p>
    <w:p w:rsidR="00AA7740" w:rsidRPr="0072777F" w:rsidRDefault="00AA7740" w:rsidP="00AA7740">
      <w:pPr>
        <w:numPr>
          <w:ilvl w:val="0"/>
          <w:numId w:val="22"/>
        </w:numPr>
        <w:shd w:val="clear" w:color="auto" w:fill="FFFFFF"/>
        <w:spacing w:before="100" w:beforeAutospacing="1" w:after="100" w:afterAutospacing="1"/>
        <w:rPr>
          <w:rFonts w:ascii="Verdana" w:hAnsi="Verdana"/>
          <w:color w:val="333333"/>
          <w:sz w:val="17"/>
          <w:szCs w:val="17"/>
        </w:rPr>
      </w:pPr>
      <w:r w:rsidRPr="0072777F">
        <w:rPr>
          <w:rStyle w:val="text"/>
          <w:rFonts w:ascii="Verdana" w:hAnsi="Verdana"/>
          <w:color w:val="333333"/>
          <w:sz w:val="17"/>
          <w:szCs w:val="17"/>
        </w:rPr>
        <w:t>Divers 01 - EDF - UNCRPD-EU-review process-PE-Info - Cf.</w:t>
      </w:r>
      <w:r w:rsidR="00100C5C">
        <w:rPr>
          <w:rStyle w:val="text"/>
          <w:rFonts w:ascii="Verdana" w:hAnsi="Verdana"/>
          <w:color w:val="333333"/>
          <w:sz w:val="17"/>
          <w:szCs w:val="17"/>
        </w:rPr>
        <w:t xml:space="preserve"> </w:t>
      </w:r>
      <w:r w:rsidRPr="0072777F">
        <w:rPr>
          <w:rStyle w:val="text"/>
          <w:rFonts w:ascii="Verdana" w:hAnsi="Verdana"/>
          <w:color w:val="333333"/>
          <w:sz w:val="17"/>
          <w:szCs w:val="17"/>
        </w:rPr>
        <w:t>Annexe 15a</w:t>
      </w:r>
    </w:p>
    <w:p w:rsidR="00C86879" w:rsidRDefault="0072777F" w:rsidP="00CF59CE">
      <w:pPr>
        <w:spacing w:before="480" w:after="120"/>
        <w:rPr>
          <w:rFonts w:ascii="Verdana" w:hAnsi="Verdana"/>
          <w:lang w:val="fr-BE"/>
        </w:rPr>
      </w:pPr>
      <w:r w:rsidRPr="0072777F">
        <w:rPr>
          <w:rFonts w:ascii="Verdana" w:hAnsi="Verdana"/>
          <w:lang w:val="fr-BE"/>
        </w:rPr>
        <w:t>PG</w:t>
      </w:r>
      <w:r w:rsidR="005B62C3" w:rsidRPr="0072777F">
        <w:rPr>
          <w:rFonts w:ascii="Verdana" w:hAnsi="Verdana"/>
          <w:lang w:val="fr-BE"/>
        </w:rPr>
        <w:t xml:space="preserve"> présente Veerle Van den Eede, VFG </w:t>
      </w:r>
      <w:r w:rsidRPr="0072777F">
        <w:rPr>
          <w:rFonts w:ascii="Verdana" w:hAnsi="Verdana"/>
          <w:lang w:val="fr-BE"/>
        </w:rPr>
        <w:t xml:space="preserve">et lui souhaite la bienvenue. </w:t>
      </w:r>
      <w:r>
        <w:rPr>
          <w:rFonts w:ascii="Verdana" w:hAnsi="Verdana"/>
          <w:lang w:val="fr-BE"/>
        </w:rPr>
        <w:t xml:space="preserve">Il a </w:t>
      </w:r>
      <w:r w:rsidR="003E3E74">
        <w:rPr>
          <w:rFonts w:ascii="Verdana" w:hAnsi="Verdana"/>
          <w:lang w:val="fr-BE"/>
        </w:rPr>
        <w:t xml:space="preserve">eu </w:t>
      </w:r>
      <w:r>
        <w:rPr>
          <w:rFonts w:ascii="Verdana" w:hAnsi="Verdana"/>
          <w:lang w:val="fr-BE"/>
        </w:rPr>
        <w:t xml:space="preserve">juste avant la réunion du CA une rencontre préparatoire avec elle et OME afin de lui donner les explications de base sur le fonctionnement du BDF et sur les principaux dossiers et leur développement. </w:t>
      </w:r>
    </w:p>
    <w:p w:rsidR="0072777F" w:rsidRPr="0072777F" w:rsidRDefault="0072777F" w:rsidP="00D2223F">
      <w:pPr>
        <w:spacing w:after="120"/>
        <w:rPr>
          <w:rFonts w:ascii="Verdana" w:hAnsi="Verdana"/>
          <w:lang w:val="fr-BE"/>
        </w:rPr>
      </w:pPr>
      <w:r>
        <w:rPr>
          <w:rFonts w:ascii="Verdana" w:hAnsi="Verdana"/>
          <w:lang w:val="fr-BE"/>
        </w:rPr>
        <w:t>Chaque membre du CA présent se présente.</w:t>
      </w:r>
    </w:p>
    <w:p w:rsidR="0072777F" w:rsidRDefault="0072777F" w:rsidP="0072777F">
      <w:pPr>
        <w:pStyle w:val="Titre2"/>
        <w:rPr>
          <w:rStyle w:val="text"/>
          <w:rFonts w:ascii="Verdana" w:hAnsi="Verdana"/>
          <w:color w:val="333333"/>
          <w:lang w:val="fr-BE"/>
        </w:rPr>
      </w:pPr>
      <w:r>
        <w:rPr>
          <w:rStyle w:val="text"/>
          <w:rFonts w:ascii="Verdana" w:hAnsi="Verdana"/>
          <w:color w:val="333333"/>
          <w:lang w:val="fr-BE"/>
        </w:rPr>
        <w:lastRenderedPageBreak/>
        <w:t xml:space="preserve">1. </w:t>
      </w:r>
      <w:r w:rsidR="00AA7740" w:rsidRPr="0072777F">
        <w:rPr>
          <w:rStyle w:val="text"/>
          <w:rFonts w:ascii="Verdana" w:hAnsi="Verdana"/>
          <w:color w:val="333333"/>
          <w:lang w:val="fr-BE"/>
        </w:rPr>
        <w:t>Or</w:t>
      </w:r>
      <w:r>
        <w:rPr>
          <w:rStyle w:val="text"/>
          <w:rFonts w:ascii="Verdana" w:hAnsi="Verdana"/>
          <w:color w:val="333333"/>
          <w:lang w:val="fr-BE"/>
        </w:rPr>
        <w:t>dre du jour</w:t>
      </w:r>
    </w:p>
    <w:p w:rsidR="0072777F" w:rsidRPr="0072777F" w:rsidRDefault="0072777F" w:rsidP="0072777F">
      <w:pPr>
        <w:shd w:val="clear" w:color="auto" w:fill="FFFFFF"/>
        <w:spacing w:before="100" w:beforeAutospacing="1" w:after="100" w:afterAutospacing="1"/>
        <w:ind w:left="709"/>
        <w:rPr>
          <w:rStyle w:val="text"/>
          <w:rFonts w:ascii="Verdana" w:hAnsi="Verdana"/>
          <w:color w:val="333333"/>
          <w:lang w:val="fr-BE"/>
        </w:rPr>
      </w:pPr>
      <w:r>
        <w:rPr>
          <w:rStyle w:val="text"/>
          <w:rFonts w:ascii="Verdana" w:hAnsi="Verdana"/>
          <w:color w:val="333333"/>
          <w:lang w:val="fr-BE"/>
        </w:rPr>
        <w:t>PG prend en compte l’annonce de 2 points en « divers »</w:t>
      </w:r>
    </w:p>
    <w:p w:rsidR="00AA7740" w:rsidRPr="0072777F" w:rsidRDefault="0072777F" w:rsidP="0072777F">
      <w:pPr>
        <w:pStyle w:val="Titre2"/>
        <w:rPr>
          <w:rStyle w:val="text"/>
          <w:rFonts w:ascii="Verdana" w:hAnsi="Verdana"/>
          <w:color w:val="333333"/>
          <w:lang w:val="fr-BE"/>
        </w:rPr>
      </w:pPr>
      <w:r>
        <w:rPr>
          <w:rStyle w:val="text"/>
          <w:rFonts w:ascii="Verdana" w:hAnsi="Verdana"/>
          <w:color w:val="333333"/>
          <w:lang w:val="fr-BE"/>
        </w:rPr>
        <w:t xml:space="preserve">2. </w:t>
      </w:r>
      <w:r w:rsidR="00AA7740" w:rsidRPr="0072777F">
        <w:rPr>
          <w:rStyle w:val="text"/>
          <w:rFonts w:ascii="Verdana" w:hAnsi="Verdana"/>
          <w:color w:val="333333"/>
          <w:lang w:val="fr-BE"/>
        </w:rPr>
        <w:t>Approbation des rapports du CA du 2015-04-1</w:t>
      </w:r>
      <w:r>
        <w:rPr>
          <w:rStyle w:val="text"/>
          <w:rFonts w:ascii="Verdana" w:hAnsi="Verdana"/>
          <w:color w:val="333333"/>
          <w:lang w:val="fr-BE"/>
        </w:rPr>
        <w:t>4</w:t>
      </w:r>
    </w:p>
    <w:p w:rsidR="00C445D9" w:rsidRPr="0072777F" w:rsidRDefault="00C445D9" w:rsidP="0050250D">
      <w:pPr>
        <w:pStyle w:val="Paragraphedeliste"/>
        <w:numPr>
          <w:ilvl w:val="1"/>
          <w:numId w:val="27"/>
        </w:numPr>
        <w:shd w:val="clear" w:color="auto" w:fill="FFFFFF"/>
        <w:tabs>
          <w:tab w:val="clear" w:pos="1440"/>
        </w:tabs>
        <w:spacing w:before="100" w:beforeAutospacing="1" w:after="100" w:afterAutospacing="1"/>
        <w:ind w:left="993"/>
        <w:rPr>
          <w:rFonts w:ascii="Verdana" w:hAnsi="Verdana"/>
          <w:color w:val="333333"/>
          <w:lang w:val="fr-BE"/>
        </w:rPr>
      </w:pPr>
      <w:r w:rsidRPr="0072777F">
        <w:rPr>
          <w:rFonts w:ascii="Verdana" w:hAnsi="Verdana"/>
          <w:color w:val="333333"/>
          <w:lang w:val="fr-BE"/>
        </w:rPr>
        <w:t>PG </w:t>
      </w:r>
      <w:r w:rsidR="0072777F">
        <w:rPr>
          <w:rFonts w:ascii="Verdana" w:hAnsi="Verdana"/>
          <w:color w:val="333333"/>
          <w:lang w:val="fr-BE"/>
        </w:rPr>
        <w:t>s’il y a</w:t>
      </w:r>
      <w:r w:rsidRPr="0072777F">
        <w:rPr>
          <w:rFonts w:ascii="Verdana" w:hAnsi="Verdana"/>
          <w:color w:val="333333"/>
          <w:lang w:val="fr-BE"/>
        </w:rPr>
        <w:t xml:space="preserve"> des remarques, </w:t>
      </w:r>
      <w:r w:rsidR="0072777F">
        <w:rPr>
          <w:rFonts w:ascii="Verdana" w:hAnsi="Verdana"/>
          <w:color w:val="333333"/>
          <w:lang w:val="fr-BE"/>
        </w:rPr>
        <w:t xml:space="preserve">des </w:t>
      </w:r>
      <w:r w:rsidRPr="0072777F">
        <w:rPr>
          <w:rFonts w:ascii="Verdana" w:hAnsi="Verdana"/>
          <w:color w:val="333333"/>
          <w:lang w:val="fr-BE"/>
        </w:rPr>
        <w:t>demandes d’ajouts ?</w:t>
      </w:r>
    </w:p>
    <w:p w:rsidR="00C445D9" w:rsidRPr="0072777F" w:rsidRDefault="0072777F" w:rsidP="0050250D">
      <w:pPr>
        <w:pStyle w:val="Paragraphedeliste"/>
        <w:numPr>
          <w:ilvl w:val="1"/>
          <w:numId w:val="27"/>
        </w:numPr>
        <w:shd w:val="clear" w:color="auto" w:fill="FFFFFF"/>
        <w:tabs>
          <w:tab w:val="clear" w:pos="1440"/>
        </w:tabs>
        <w:spacing w:before="100" w:beforeAutospacing="1" w:after="100" w:afterAutospacing="1"/>
        <w:ind w:left="993"/>
        <w:rPr>
          <w:rFonts w:ascii="Verdana" w:hAnsi="Verdana"/>
          <w:color w:val="333333"/>
          <w:lang w:val="fr-BE"/>
        </w:rPr>
      </w:pPr>
      <w:r>
        <w:rPr>
          <w:rFonts w:ascii="Verdana" w:hAnsi="Verdana"/>
          <w:color w:val="333333"/>
          <w:lang w:val="fr-BE"/>
        </w:rPr>
        <w:t>Le PV du 14/04/2015 est a</w:t>
      </w:r>
      <w:r w:rsidR="00C445D9" w:rsidRPr="0072777F">
        <w:rPr>
          <w:rFonts w:ascii="Verdana" w:hAnsi="Verdana"/>
          <w:color w:val="333333"/>
          <w:lang w:val="fr-BE"/>
        </w:rPr>
        <w:t>pprouvé</w:t>
      </w:r>
      <w:r>
        <w:rPr>
          <w:rFonts w:ascii="Verdana" w:hAnsi="Verdana"/>
          <w:color w:val="333333"/>
          <w:lang w:val="fr-BE"/>
        </w:rPr>
        <w:t xml:space="preserve"> à l’unanimité</w:t>
      </w:r>
    </w:p>
    <w:p w:rsidR="00AA7740" w:rsidRPr="0072777F" w:rsidRDefault="0050250D" w:rsidP="0050250D">
      <w:pPr>
        <w:pStyle w:val="Titre2"/>
        <w:rPr>
          <w:rStyle w:val="text"/>
          <w:rFonts w:ascii="Verdana" w:hAnsi="Verdana"/>
          <w:color w:val="333333"/>
          <w:lang w:val="fr-BE"/>
        </w:rPr>
      </w:pPr>
      <w:r>
        <w:rPr>
          <w:rStyle w:val="text"/>
          <w:rFonts w:ascii="Verdana" w:hAnsi="Verdana"/>
          <w:color w:val="333333"/>
          <w:lang w:val="fr-BE"/>
        </w:rPr>
        <w:t xml:space="preserve">3. </w:t>
      </w:r>
      <w:r w:rsidR="00AA7740" w:rsidRPr="0072777F">
        <w:rPr>
          <w:rStyle w:val="text"/>
          <w:rFonts w:ascii="Verdana" w:hAnsi="Verdana"/>
          <w:color w:val="333333"/>
          <w:lang w:val="fr-BE"/>
        </w:rPr>
        <w:t xml:space="preserve">Rencontre conjointe BDF-EDF avec la Commissaire européenne, Marianne Thyssen, 20 avril 2015, 16h30 – Compte rendu </w:t>
      </w:r>
    </w:p>
    <w:p w:rsidR="0050250D" w:rsidRDefault="00C445D9" w:rsidP="0050250D">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sidRPr="0072777F">
        <w:rPr>
          <w:rFonts w:ascii="Verdana" w:hAnsi="Verdana"/>
          <w:color w:val="333333"/>
          <w:lang w:val="fr-BE"/>
        </w:rPr>
        <w:t>PG explique que</w:t>
      </w:r>
      <w:r w:rsidR="0050250D">
        <w:rPr>
          <w:rFonts w:ascii="Verdana" w:hAnsi="Verdana"/>
          <w:color w:val="333333"/>
          <w:lang w:val="fr-BE"/>
        </w:rPr>
        <w:t>,</w:t>
      </w:r>
      <w:r w:rsidRPr="0072777F">
        <w:rPr>
          <w:rFonts w:ascii="Verdana" w:hAnsi="Verdana"/>
          <w:color w:val="333333"/>
          <w:lang w:val="fr-BE"/>
        </w:rPr>
        <w:t xml:space="preserve"> comme convenu au cours de la réunion de préparation</w:t>
      </w:r>
      <w:r w:rsidR="0050250D">
        <w:rPr>
          <w:rFonts w:ascii="Verdana" w:hAnsi="Verdana"/>
          <w:color w:val="333333"/>
          <w:lang w:val="fr-BE"/>
        </w:rPr>
        <w:t xml:space="preserve"> organisée par le BDF</w:t>
      </w:r>
      <w:r w:rsidRPr="0072777F">
        <w:rPr>
          <w:rFonts w:ascii="Verdana" w:hAnsi="Verdana"/>
          <w:color w:val="333333"/>
          <w:lang w:val="fr-BE"/>
        </w:rPr>
        <w:t xml:space="preserve">, il </w:t>
      </w:r>
      <w:r w:rsidR="0050250D">
        <w:rPr>
          <w:rFonts w:ascii="Verdana" w:hAnsi="Verdana"/>
          <w:color w:val="333333"/>
          <w:lang w:val="fr-BE"/>
        </w:rPr>
        <w:t>pris en charge</w:t>
      </w:r>
      <w:r w:rsidRPr="0072777F">
        <w:rPr>
          <w:rFonts w:ascii="Verdana" w:hAnsi="Verdana"/>
          <w:color w:val="333333"/>
          <w:lang w:val="fr-BE"/>
        </w:rPr>
        <w:t xml:space="preserve"> l’introduction et a </w:t>
      </w:r>
      <w:r w:rsidR="0050250D">
        <w:rPr>
          <w:rFonts w:ascii="Verdana" w:hAnsi="Verdana"/>
          <w:color w:val="333333"/>
          <w:lang w:val="fr-BE"/>
        </w:rPr>
        <w:t xml:space="preserve">ensuite </w:t>
      </w:r>
      <w:r w:rsidRPr="0072777F">
        <w:rPr>
          <w:rFonts w:ascii="Verdana" w:hAnsi="Verdana"/>
          <w:color w:val="333333"/>
          <w:lang w:val="fr-BE"/>
        </w:rPr>
        <w:t xml:space="preserve">laissé la parole aux techniciens. </w:t>
      </w:r>
      <w:r w:rsidR="00523AEE">
        <w:rPr>
          <w:rFonts w:ascii="Verdana" w:hAnsi="Verdana"/>
          <w:color w:val="333333"/>
          <w:lang w:val="fr-BE"/>
        </w:rPr>
        <w:t>L’essentiel des échanges est contenu dans le rapport fidèle rédigé par OME.</w:t>
      </w:r>
    </w:p>
    <w:p w:rsidR="0030403A" w:rsidRPr="0072777F" w:rsidRDefault="0050250D" w:rsidP="0050250D">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Pr>
          <w:rFonts w:ascii="Verdana" w:hAnsi="Verdana"/>
          <w:color w:val="333333"/>
          <w:lang w:val="fr-BE"/>
        </w:rPr>
        <w:t xml:space="preserve">Pour ce qui est de la tonalité générale, </w:t>
      </w:r>
      <w:r w:rsidR="00C445D9" w:rsidRPr="0072777F">
        <w:rPr>
          <w:rFonts w:ascii="Verdana" w:hAnsi="Verdana"/>
          <w:color w:val="333333"/>
          <w:lang w:val="fr-BE"/>
        </w:rPr>
        <w:t xml:space="preserve">Madame Thyssen a </w:t>
      </w:r>
      <w:r>
        <w:rPr>
          <w:rFonts w:ascii="Verdana" w:hAnsi="Verdana"/>
          <w:color w:val="333333"/>
          <w:lang w:val="fr-BE"/>
        </w:rPr>
        <w:t xml:space="preserve">fait preuve d’une écoute très attentive. Elle a marqué clairement sa surprise de découvrir que </w:t>
      </w:r>
      <w:r w:rsidR="00C445D9" w:rsidRPr="0072777F">
        <w:rPr>
          <w:rFonts w:ascii="Verdana" w:hAnsi="Verdana"/>
          <w:color w:val="333333"/>
          <w:lang w:val="fr-BE"/>
        </w:rPr>
        <w:t>la société civile n’a pas été consultée</w:t>
      </w:r>
      <w:r>
        <w:rPr>
          <w:rFonts w:ascii="Verdana" w:hAnsi="Verdana"/>
          <w:color w:val="333333"/>
          <w:lang w:val="fr-BE"/>
        </w:rPr>
        <w:t xml:space="preserve"> de manière systématique par la Commission</w:t>
      </w:r>
      <w:r w:rsidR="00C445D9" w:rsidRPr="0072777F">
        <w:rPr>
          <w:rFonts w:ascii="Verdana" w:hAnsi="Verdana"/>
          <w:color w:val="333333"/>
          <w:lang w:val="fr-BE"/>
        </w:rPr>
        <w:t xml:space="preserve">. Elle a promis qu’elle y serait attentive et que sa porte </w:t>
      </w:r>
      <w:r>
        <w:rPr>
          <w:rFonts w:ascii="Verdana" w:hAnsi="Verdana"/>
          <w:color w:val="333333"/>
          <w:lang w:val="fr-BE"/>
        </w:rPr>
        <w:t>serait ouverte aux demandes et attentes de l’EDF</w:t>
      </w:r>
    </w:p>
    <w:p w:rsidR="00C445D9" w:rsidRPr="0072777F" w:rsidRDefault="0050250D" w:rsidP="0050250D">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Pr>
          <w:rFonts w:ascii="Verdana" w:hAnsi="Verdana"/>
          <w:color w:val="333333"/>
          <w:lang w:val="fr-BE"/>
        </w:rPr>
        <w:t>RV demande ce qu’</w:t>
      </w:r>
      <w:r w:rsidR="00FE24CD" w:rsidRPr="0072777F">
        <w:rPr>
          <w:rFonts w:ascii="Verdana" w:hAnsi="Verdana"/>
          <w:color w:val="333333"/>
          <w:lang w:val="fr-BE"/>
        </w:rPr>
        <w:t xml:space="preserve">elle </w:t>
      </w:r>
      <w:r>
        <w:rPr>
          <w:rFonts w:ascii="Verdana" w:hAnsi="Verdana"/>
          <w:color w:val="333333"/>
          <w:lang w:val="fr-BE"/>
        </w:rPr>
        <w:t xml:space="preserve">a </w:t>
      </w:r>
      <w:r w:rsidR="00FE24CD" w:rsidRPr="0072777F">
        <w:rPr>
          <w:rFonts w:ascii="Verdana" w:hAnsi="Verdana"/>
          <w:color w:val="333333"/>
          <w:lang w:val="fr-BE"/>
        </w:rPr>
        <w:t xml:space="preserve">dit sur </w:t>
      </w:r>
      <w:r>
        <w:rPr>
          <w:rFonts w:ascii="Verdana" w:hAnsi="Verdana"/>
          <w:color w:val="333333"/>
          <w:lang w:val="fr-BE"/>
        </w:rPr>
        <w:t xml:space="preserve">le dossier des </w:t>
      </w:r>
      <w:r w:rsidR="00FE24CD" w:rsidRPr="0072777F">
        <w:rPr>
          <w:rFonts w:ascii="Verdana" w:hAnsi="Verdana"/>
          <w:color w:val="333333"/>
          <w:lang w:val="fr-BE"/>
        </w:rPr>
        <w:t xml:space="preserve">fonds structurels ? </w:t>
      </w:r>
    </w:p>
    <w:p w:rsidR="00FE24CD" w:rsidRPr="0072777F" w:rsidRDefault="00FE24CD" w:rsidP="0050250D">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sidRPr="0072777F">
        <w:rPr>
          <w:rFonts w:ascii="Verdana" w:hAnsi="Verdana"/>
          <w:color w:val="333333"/>
          <w:lang w:val="fr-BE"/>
        </w:rPr>
        <w:t>PG </w:t>
      </w:r>
      <w:r w:rsidR="0050250D">
        <w:rPr>
          <w:rFonts w:ascii="Verdana" w:hAnsi="Verdana"/>
          <w:color w:val="333333"/>
          <w:lang w:val="fr-BE"/>
        </w:rPr>
        <w:t>répond qu’elle lui a</w:t>
      </w:r>
      <w:r w:rsidRPr="0072777F">
        <w:rPr>
          <w:rFonts w:ascii="Verdana" w:hAnsi="Verdana"/>
          <w:color w:val="333333"/>
          <w:lang w:val="fr-BE"/>
        </w:rPr>
        <w:t xml:space="preserve"> semblé honnêtement surprise</w:t>
      </w:r>
      <w:r w:rsidR="0050250D">
        <w:rPr>
          <w:rFonts w:ascii="Verdana" w:hAnsi="Verdana"/>
          <w:color w:val="333333"/>
          <w:lang w:val="fr-BE"/>
        </w:rPr>
        <w:t xml:space="preserve"> du mode de fonctionnement et qu’elle allait charger ses services de clarifier la situation</w:t>
      </w:r>
    </w:p>
    <w:p w:rsidR="00FE24CD" w:rsidRPr="0072777F" w:rsidRDefault="00C445D9" w:rsidP="0050250D">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sidRPr="0072777F">
        <w:rPr>
          <w:rFonts w:ascii="Verdana" w:hAnsi="Verdana"/>
          <w:color w:val="333333"/>
          <w:lang w:val="fr-BE"/>
        </w:rPr>
        <w:t>VDE </w:t>
      </w:r>
      <w:r w:rsidR="0050250D">
        <w:rPr>
          <w:rFonts w:ascii="Verdana" w:hAnsi="Verdana"/>
          <w:color w:val="333333"/>
          <w:lang w:val="fr-BE"/>
        </w:rPr>
        <w:t>demande s’il y a eu</w:t>
      </w:r>
      <w:r w:rsidRPr="0072777F">
        <w:rPr>
          <w:rFonts w:ascii="Verdana" w:hAnsi="Verdana"/>
          <w:color w:val="333333"/>
          <w:lang w:val="fr-BE"/>
        </w:rPr>
        <w:t xml:space="preserve"> une promesse concrète</w:t>
      </w:r>
      <w:r w:rsidR="0050250D">
        <w:rPr>
          <w:rFonts w:ascii="Verdana" w:hAnsi="Verdana"/>
          <w:color w:val="333333"/>
          <w:lang w:val="fr-BE"/>
        </w:rPr>
        <w:t xml:space="preserve"> à ce propos</w:t>
      </w:r>
    </w:p>
    <w:p w:rsidR="00FE24CD" w:rsidRPr="0072777F" w:rsidRDefault="0050250D" w:rsidP="0050250D">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Pr>
          <w:rFonts w:ascii="Verdana" w:hAnsi="Verdana"/>
          <w:color w:val="333333"/>
          <w:lang w:val="fr-BE"/>
        </w:rPr>
        <w:t>PG explique que la promesse se situe au niveau du suivi par ses services dans l’optique de la bonne mise en œuvre des principes convenus</w:t>
      </w:r>
    </w:p>
    <w:p w:rsidR="00FE24CD" w:rsidRPr="0072777F" w:rsidRDefault="00FE24CD" w:rsidP="0050250D">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sidRPr="0072777F">
        <w:rPr>
          <w:rFonts w:ascii="Verdana" w:hAnsi="Verdana"/>
          <w:color w:val="333333"/>
          <w:lang w:val="fr-BE"/>
        </w:rPr>
        <w:t>VDE </w:t>
      </w:r>
      <w:r w:rsidR="00523AEE">
        <w:rPr>
          <w:rFonts w:ascii="Verdana" w:hAnsi="Verdana"/>
          <w:color w:val="333333"/>
          <w:lang w:val="fr-BE"/>
        </w:rPr>
        <w:t xml:space="preserve">précise qu’une invitation a été lancée aux techniciens du FSE pour la Belgique et à l’EDF pour la réunion de la Plateforme des conseils d’avis de juin. L’invitation a également été adressée aux services de Madame Thyssen. Ce sera l’occasion de voir comment ils assurent le suivi. Pour information, un courrier a été adressé aux </w:t>
      </w:r>
      <w:r w:rsidRPr="0072777F">
        <w:rPr>
          <w:rFonts w:ascii="Verdana" w:hAnsi="Verdana"/>
          <w:color w:val="333333"/>
          <w:lang w:val="fr-BE"/>
        </w:rPr>
        <w:t>4 député</w:t>
      </w:r>
      <w:r w:rsidR="00523AEE">
        <w:rPr>
          <w:rFonts w:ascii="Verdana" w:hAnsi="Verdana"/>
          <w:color w:val="333333"/>
          <w:lang w:val="fr-BE"/>
        </w:rPr>
        <w:t>s</w:t>
      </w:r>
      <w:r w:rsidRPr="0072777F">
        <w:rPr>
          <w:rFonts w:ascii="Verdana" w:hAnsi="Verdana"/>
          <w:color w:val="333333"/>
          <w:lang w:val="fr-BE"/>
        </w:rPr>
        <w:t xml:space="preserve"> EU représentés </w:t>
      </w:r>
      <w:r w:rsidR="00523AEE">
        <w:rPr>
          <w:rFonts w:ascii="Verdana" w:hAnsi="Verdana"/>
          <w:color w:val="333333"/>
          <w:lang w:val="fr-BE"/>
        </w:rPr>
        <w:t xml:space="preserve">lors de l’AG du BDF 2015 </w:t>
      </w:r>
      <w:r w:rsidRPr="0072777F">
        <w:rPr>
          <w:rFonts w:ascii="Verdana" w:hAnsi="Verdana"/>
          <w:color w:val="333333"/>
          <w:lang w:val="fr-BE"/>
        </w:rPr>
        <w:t>pour leur demander de participer au CA</w:t>
      </w:r>
      <w:r w:rsidR="00523AEE">
        <w:rPr>
          <w:rFonts w:ascii="Verdana" w:hAnsi="Verdana"/>
          <w:color w:val="333333"/>
          <w:lang w:val="fr-BE"/>
        </w:rPr>
        <w:t xml:space="preserve"> de juin afin de préciser comment fonctionner au mieux avec eux sur les matières relevant du handicap. Le dossier FSE est évidemment un des dossiers les plus importants</w:t>
      </w:r>
    </w:p>
    <w:p w:rsidR="005C69DF" w:rsidRDefault="00FE24CD" w:rsidP="0050250D">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sidRPr="0072777F">
        <w:rPr>
          <w:rFonts w:ascii="Verdana" w:hAnsi="Verdana"/>
          <w:color w:val="333333"/>
          <w:lang w:val="fr-BE"/>
        </w:rPr>
        <w:t>OME </w:t>
      </w:r>
      <w:r w:rsidR="00523AEE">
        <w:rPr>
          <w:rFonts w:ascii="Verdana" w:hAnsi="Verdana"/>
          <w:color w:val="333333"/>
          <w:lang w:val="fr-BE"/>
        </w:rPr>
        <w:t xml:space="preserve">rappelle que Yannis Vardakastanis a pris l’initiative d’inviter Mme Thyssen lors du CA de l’EDF de novembre. Celle-ci a marqué son accord de principe mais a insisté pour que la date exacte soit précisée au plus vite car son agenda se rempli très vite. Le premier week-end de novembre est encore libre. Depuis, le BDF n’a pas eu de nouvelle du secrétariat de l’EDF. </w:t>
      </w:r>
    </w:p>
    <w:p w:rsidR="00FE24CD" w:rsidRPr="0072777F" w:rsidRDefault="00523AEE" w:rsidP="0050250D">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Pr>
          <w:rFonts w:ascii="Verdana" w:hAnsi="Verdana"/>
          <w:color w:val="333333"/>
          <w:lang w:val="fr-BE"/>
        </w:rPr>
        <w:t xml:space="preserve">Le CA convient qu’il serait utile de </w:t>
      </w:r>
      <w:r w:rsidR="00FE24CD" w:rsidRPr="0072777F">
        <w:rPr>
          <w:rFonts w:ascii="Verdana" w:hAnsi="Verdana"/>
          <w:color w:val="333333"/>
          <w:lang w:val="fr-BE"/>
        </w:rPr>
        <w:t>relancer Cath</w:t>
      </w:r>
      <w:r>
        <w:rPr>
          <w:rFonts w:ascii="Verdana" w:hAnsi="Verdana"/>
          <w:color w:val="333333"/>
          <w:lang w:val="fr-BE"/>
        </w:rPr>
        <w:t>erine N</w:t>
      </w:r>
      <w:r w:rsidR="00FE24CD" w:rsidRPr="0072777F">
        <w:rPr>
          <w:rFonts w:ascii="Verdana" w:hAnsi="Verdana"/>
          <w:color w:val="333333"/>
          <w:lang w:val="fr-BE"/>
        </w:rPr>
        <w:t xml:space="preserve">aughton </w:t>
      </w:r>
      <w:r>
        <w:rPr>
          <w:rFonts w:ascii="Verdana" w:hAnsi="Verdana"/>
          <w:color w:val="333333"/>
          <w:lang w:val="fr-BE"/>
        </w:rPr>
        <w:t>à ce sujet.</w:t>
      </w:r>
    </w:p>
    <w:p w:rsidR="00AA7740" w:rsidRPr="0072777F" w:rsidRDefault="005C69DF" w:rsidP="005C69DF">
      <w:pPr>
        <w:pStyle w:val="Titre2"/>
        <w:rPr>
          <w:rStyle w:val="text"/>
          <w:rFonts w:ascii="Verdana" w:hAnsi="Verdana"/>
          <w:color w:val="333333"/>
          <w:lang w:val="fr-BE"/>
        </w:rPr>
      </w:pPr>
      <w:r>
        <w:rPr>
          <w:rStyle w:val="text"/>
          <w:rFonts w:ascii="Verdana" w:hAnsi="Verdana"/>
          <w:color w:val="333333"/>
          <w:lang w:val="fr-BE"/>
        </w:rPr>
        <w:lastRenderedPageBreak/>
        <w:t xml:space="preserve">4. </w:t>
      </w:r>
      <w:r w:rsidR="00AA7740" w:rsidRPr="0072777F">
        <w:rPr>
          <w:rStyle w:val="text"/>
          <w:rFonts w:ascii="Verdana" w:hAnsi="Verdana"/>
          <w:color w:val="333333"/>
          <w:lang w:val="fr-BE"/>
        </w:rPr>
        <w:t xml:space="preserve">EDF – Travail avec les </w:t>
      </w:r>
      <w:proofErr w:type="spellStart"/>
      <w:r w:rsidR="00AA7740" w:rsidRPr="0072777F">
        <w:rPr>
          <w:rStyle w:val="text"/>
          <w:rFonts w:ascii="Verdana" w:hAnsi="Verdana"/>
          <w:color w:val="333333"/>
          <w:lang w:val="fr-BE"/>
        </w:rPr>
        <w:t>ombudsm</w:t>
      </w:r>
      <w:r>
        <w:rPr>
          <w:rStyle w:val="text"/>
          <w:rFonts w:ascii="Verdana" w:hAnsi="Verdana"/>
          <w:color w:val="333333"/>
          <w:lang w:val="fr-BE"/>
        </w:rPr>
        <w:t>e</w:t>
      </w:r>
      <w:r w:rsidR="00AA7740" w:rsidRPr="0072777F">
        <w:rPr>
          <w:rStyle w:val="text"/>
          <w:rFonts w:ascii="Verdana" w:hAnsi="Verdana"/>
          <w:color w:val="333333"/>
          <w:lang w:val="fr-BE"/>
        </w:rPr>
        <w:t>n</w:t>
      </w:r>
      <w:proofErr w:type="spellEnd"/>
      <w:r w:rsidR="00AA7740" w:rsidRPr="0072777F">
        <w:rPr>
          <w:rStyle w:val="text"/>
          <w:rFonts w:ascii="Verdana" w:hAnsi="Verdana"/>
          <w:color w:val="333333"/>
          <w:lang w:val="fr-BE"/>
        </w:rPr>
        <w:t xml:space="preserve"> nationaux </w:t>
      </w:r>
    </w:p>
    <w:p w:rsidR="0030403A" w:rsidRPr="0072777F" w:rsidRDefault="00FE24CD" w:rsidP="005C69DF">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sidRPr="0072777F">
        <w:rPr>
          <w:rFonts w:ascii="Verdana" w:hAnsi="Verdana"/>
          <w:color w:val="333333"/>
          <w:lang w:val="fr-BE"/>
        </w:rPr>
        <w:t>PG explique</w:t>
      </w:r>
      <w:r w:rsidR="005C69DF">
        <w:rPr>
          <w:rFonts w:ascii="Verdana" w:hAnsi="Verdana"/>
          <w:color w:val="333333"/>
          <w:lang w:val="fr-BE"/>
        </w:rPr>
        <w:t xml:space="preserve"> que l’EDF a demandé à ses membres leur expérience ou leur projets en matière de travail avec leurs </w:t>
      </w:r>
      <w:proofErr w:type="spellStart"/>
      <w:r w:rsidR="005C69DF">
        <w:rPr>
          <w:rFonts w:ascii="Verdana" w:hAnsi="Verdana"/>
          <w:color w:val="333333"/>
          <w:lang w:val="fr-BE"/>
        </w:rPr>
        <w:t>ombudsmen</w:t>
      </w:r>
      <w:proofErr w:type="spellEnd"/>
      <w:r w:rsidR="005C69DF">
        <w:rPr>
          <w:rFonts w:ascii="Verdana" w:hAnsi="Verdana"/>
          <w:color w:val="333333"/>
          <w:lang w:val="fr-BE"/>
        </w:rPr>
        <w:t xml:space="preserve"> nationaux. Sa demande venait en vue de sa participation au congrès des </w:t>
      </w:r>
      <w:proofErr w:type="spellStart"/>
      <w:r w:rsidR="005C69DF">
        <w:rPr>
          <w:rFonts w:ascii="Verdana" w:hAnsi="Verdana"/>
          <w:color w:val="333333"/>
          <w:lang w:val="fr-BE"/>
        </w:rPr>
        <w:t>ombudsmen</w:t>
      </w:r>
      <w:proofErr w:type="spellEnd"/>
      <w:r w:rsidR="005C69DF">
        <w:rPr>
          <w:rFonts w:ascii="Verdana" w:hAnsi="Verdana"/>
          <w:color w:val="333333"/>
          <w:lang w:val="fr-BE"/>
        </w:rPr>
        <w:t>. Le BDF a transmis une note en réponse</w:t>
      </w:r>
    </w:p>
    <w:p w:rsidR="00FE24CD" w:rsidRPr="0072777F" w:rsidRDefault="005C69DF" w:rsidP="005C69DF">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Pr>
          <w:rFonts w:ascii="Verdana" w:hAnsi="Verdana"/>
          <w:color w:val="333333"/>
          <w:lang w:val="fr-BE"/>
        </w:rPr>
        <w:t xml:space="preserve">VDE donne un retour de Catherine Naughton sur les contributions reçues. Elles étaient bonnes mais se limitaient à </w:t>
      </w:r>
      <w:r w:rsidR="00FE24CD" w:rsidRPr="0072777F">
        <w:rPr>
          <w:rFonts w:ascii="Verdana" w:hAnsi="Verdana"/>
          <w:color w:val="333333"/>
          <w:lang w:val="fr-BE"/>
        </w:rPr>
        <w:t>3 ou 4</w:t>
      </w:r>
      <w:r>
        <w:rPr>
          <w:rFonts w:ascii="Verdana" w:hAnsi="Verdana"/>
          <w:color w:val="333333"/>
          <w:lang w:val="fr-BE"/>
        </w:rPr>
        <w:t xml:space="preserve"> ce qui est relativement peu par rapport aux 27 états membres</w:t>
      </w:r>
    </w:p>
    <w:p w:rsidR="00FE24CD" w:rsidRPr="0072777F" w:rsidRDefault="005C69DF" w:rsidP="005C69DF">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Pr>
          <w:rFonts w:ascii="Verdana" w:hAnsi="Verdana"/>
          <w:color w:val="333333"/>
          <w:lang w:val="fr-BE"/>
        </w:rPr>
        <w:t>PG </w:t>
      </w:r>
      <w:r w:rsidR="00A834C8">
        <w:rPr>
          <w:rFonts w:ascii="Verdana" w:hAnsi="Verdana"/>
          <w:color w:val="333333"/>
          <w:lang w:val="fr-BE"/>
        </w:rPr>
        <w:t>signale que parmi</w:t>
      </w:r>
      <w:r>
        <w:rPr>
          <w:rFonts w:ascii="Verdana" w:hAnsi="Verdana"/>
          <w:color w:val="333333"/>
          <w:lang w:val="fr-BE"/>
        </w:rPr>
        <w:t xml:space="preserve"> les notes il y a, vraisemblablement, celle de la Croatie dont l’</w:t>
      </w:r>
      <w:proofErr w:type="spellStart"/>
      <w:r>
        <w:rPr>
          <w:rFonts w:ascii="Verdana" w:hAnsi="Verdana"/>
          <w:color w:val="333333"/>
          <w:lang w:val="fr-BE"/>
        </w:rPr>
        <w:t>ombudswoman</w:t>
      </w:r>
      <w:proofErr w:type="spellEnd"/>
      <w:r>
        <w:rPr>
          <w:rFonts w:ascii="Verdana" w:hAnsi="Verdana"/>
          <w:color w:val="333333"/>
          <w:lang w:val="fr-BE"/>
        </w:rPr>
        <w:t xml:space="preserve"> est une personne handicapée très active</w:t>
      </w:r>
      <w:r w:rsidR="00A834C8">
        <w:rPr>
          <w:rFonts w:ascii="Verdana" w:hAnsi="Verdana"/>
          <w:color w:val="333333"/>
          <w:lang w:val="fr-BE"/>
        </w:rPr>
        <w:t>. OME avait d’ailleurs rencontré sa collaboratrice lors de son séjour en Belgique</w:t>
      </w:r>
    </w:p>
    <w:p w:rsidR="00AA7740" w:rsidRPr="0072777F" w:rsidRDefault="00A834C8" w:rsidP="00A834C8">
      <w:pPr>
        <w:pStyle w:val="Titre2"/>
        <w:rPr>
          <w:rStyle w:val="text"/>
          <w:rFonts w:ascii="Verdana" w:hAnsi="Verdana"/>
          <w:color w:val="333333"/>
          <w:lang w:val="fr-BE"/>
        </w:rPr>
      </w:pPr>
      <w:r>
        <w:rPr>
          <w:rStyle w:val="text"/>
          <w:rFonts w:ascii="Verdana" w:hAnsi="Verdana"/>
          <w:color w:val="333333"/>
          <w:lang w:val="fr-BE"/>
        </w:rPr>
        <w:t xml:space="preserve">5. </w:t>
      </w:r>
      <w:r w:rsidR="00AA7740" w:rsidRPr="0072777F">
        <w:rPr>
          <w:rStyle w:val="text"/>
          <w:rFonts w:ascii="Verdana" w:hAnsi="Verdana"/>
          <w:color w:val="333333"/>
          <w:lang w:val="fr-BE"/>
        </w:rPr>
        <w:t xml:space="preserve">EDF – Licenciement d’Ann Vervaecke </w:t>
      </w:r>
    </w:p>
    <w:p w:rsidR="0030403A" w:rsidRDefault="00FE24CD" w:rsidP="00A834C8">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sidRPr="0072777F">
        <w:rPr>
          <w:rFonts w:ascii="Verdana" w:hAnsi="Verdana"/>
          <w:color w:val="333333"/>
          <w:lang w:val="fr-BE"/>
        </w:rPr>
        <w:t>PG se demande pourquoi les membres du CA n’étaient pas au courant</w:t>
      </w:r>
      <w:r w:rsidR="00A834C8">
        <w:rPr>
          <w:rFonts w:ascii="Verdana" w:hAnsi="Verdana"/>
          <w:color w:val="333333"/>
          <w:lang w:val="fr-BE"/>
        </w:rPr>
        <w:t xml:space="preserve"> de la décision de licenciement</w:t>
      </w:r>
    </w:p>
    <w:p w:rsidR="00DF19CE" w:rsidRPr="00DF19CE" w:rsidRDefault="00DF19CE" w:rsidP="00DF19CE">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sidRPr="0072777F">
        <w:rPr>
          <w:rFonts w:ascii="Verdana" w:hAnsi="Verdana"/>
          <w:color w:val="333333"/>
          <w:lang w:val="fr-BE"/>
        </w:rPr>
        <w:t>RV </w:t>
      </w:r>
      <w:r>
        <w:rPr>
          <w:rFonts w:ascii="Verdana" w:hAnsi="Verdana"/>
          <w:color w:val="333333"/>
          <w:lang w:val="fr-BE"/>
        </w:rPr>
        <w:t>propose de vérifier la validité de la décision au niveau des statuts et règlement d’ordre intérieur</w:t>
      </w:r>
    </w:p>
    <w:p w:rsidR="00A834C8" w:rsidRDefault="00A834C8" w:rsidP="00A834C8">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Pr>
          <w:rFonts w:ascii="Verdana" w:hAnsi="Verdana"/>
          <w:color w:val="333333"/>
          <w:lang w:val="fr-BE"/>
        </w:rPr>
        <w:t>OME explique que sur base de la relecture des statuts de l’EDF effectuée par Nathalie Schmitt, il apparaît que ces aspects</w:t>
      </w:r>
      <w:r w:rsidR="00DF19CE">
        <w:rPr>
          <w:rFonts w:ascii="Verdana" w:hAnsi="Verdana"/>
          <w:color w:val="333333"/>
          <w:lang w:val="fr-BE"/>
        </w:rPr>
        <w:t xml:space="preserve"> relèvent du Comité exécutif et non du CA</w:t>
      </w:r>
    </w:p>
    <w:p w:rsidR="00DF19CE" w:rsidRPr="0072777F" w:rsidRDefault="00DF19CE" w:rsidP="00A834C8">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Pr>
          <w:rFonts w:ascii="Verdana" w:hAnsi="Verdana"/>
          <w:color w:val="333333"/>
          <w:lang w:val="fr-BE"/>
        </w:rPr>
        <w:t>Le CA convient qu’il faudra être attentif à ces aspects lors de la révision des statuts annoncés par Catherine Naughton</w:t>
      </w:r>
    </w:p>
    <w:p w:rsidR="00AA7740" w:rsidRPr="0072777F" w:rsidRDefault="00DF19CE" w:rsidP="00DF19CE">
      <w:pPr>
        <w:pStyle w:val="Titre2"/>
        <w:rPr>
          <w:rStyle w:val="text"/>
          <w:rFonts w:ascii="Verdana" w:hAnsi="Verdana"/>
          <w:color w:val="333333"/>
          <w:lang w:val="fr-BE"/>
        </w:rPr>
      </w:pPr>
      <w:r>
        <w:rPr>
          <w:rStyle w:val="text"/>
          <w:rFonts w:ascii="Verdana" w:hAnsi="Verdana"/>
          <w:color w:val="333333"/>
          <w:lang w:val="fr-BE"/>
        </w:rPr>
        <w:t xml:space="preserve">6. </w:t>
      </w:r>
      <w:r w:rsidR="00AA7740" w:rsidRPr="0072777F">
        <w:rPr>
          <w:rStyle w:val="text"/>
          <w:rFonts w:ascii="Verdana" w:hAnsi="Verdana"/>
          <w:color w:val="333333"/>
          <w:lang w:val="fr-BE"/>
        </w:rPr>
        <w:t xml:space="preserve">EDF – Javier Guemes </w:t>
      </w:r>
    </w:p>
    <w:p w:rsidR="0030403A" w:rsidRPr="0072777F" w:rsidRDefault="00FE24CD" w:rsidP="00DF19CE">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sidRPr="0072777F">
        <w:rPr>
          <w:rFonts w:ascii="Verdana" w:hAnsi="Verdana"/>
          <w:color w:val="333333"/>
          <w:lang w:val="fr-BE"/>
        </w:rPr>
        <w:t>PG réexplique le contexte</w:t>
      </w:r>
      <w:r w:rsidR="00DF19CE">
        <w:rPr>
          <w:rFonts w:ascii="Verdana" w:hAnsi="Verdana"/>
          <w:color w:val="333333"/>
          <w:lang w:val="fr-BE"/>
        </w:rPr>
        <w:t xml:space="preserve"> du courrier de remerciement envoyé à Javier </w:t>
      </w:r>
      <w:proofErr w:type="spellStart"/>
      <w:r w:rsidR="00DF19CE">
        <w:rPr>
          <w:rFonts w:ascii="Verdana" w:hAnsi="Verdana"/>
          <w:color w:val="333333"/>
          <w:lang w:val="fr-BE"/>
        </w:rPr>
        <w:t>Güemes</w:t>
      </w:r>
      <w:proofErr w:type="spellEnd"/>
      <w:r w:rsidR="00DF19CE">
        <w:rPr>
          <w:rFonts w:ascii="Verdana" w:hAnsi="Verdana"/>
          <w:color w:val="333333"/>
          <w:lang w:val="fr-BE"/>
        </w:rPr>
        <w:t>. Il est important de garder de bons contacts avec une personne qui a effectué du bon travail pour l’EDF.</w:t>
      </w:r>
    </w:p>
    <w:p w:rsidR="00AA7740" w:rsidRPr="0072777F" w:rsidRDefault="00DF19CE" w:rsidP="00DF19CE">
      <w:pPr>
        <w:pStyle w:val="Titre2"/>
        <w:rPr>
          <w:rStyle w:val="text"/>
          <w:rFonts w:ascii="Verdana" w:hAnsi="Verdana"/>
          <w:color w:val="333333"/>
          <w:lang w:val="fr-BE"/>
        </w:rPr>
      </w:pPr>
      <w:r>
        <w:rPr>
          <w:rStyle w:val="text"/>
          <w:rFonts w:ascii="Verdana" w:hAnsi="Verdana"/>
          <w:color w:val="333333"/>
          <w:lang w:val="fr-BE"/>
        </w:rPr>
        <w:t xml:space="preserve">7. </w:t>
      </w:r>
      <w:r w:rsidR="00AA7740" w:rsidRPr="0072777F">
        <w:rPr>
          <w:rStyle w:val="text"/>
          <w:rFonts w:ascii="Verdana" w:hAnsi="Verdana"/>
          <w:color w:val="333333"/>
          <w:lang w:val="fr-BE"/>
        </w:rPr>
        <w:t xml:space="preserve">EDF – AGA 2015-05-30 - Délégués francophones </w:t>
      </w:r>
    </w:p>
    <w:p w:rsidR="0030403A" w:rsidRPr="0072777F" w:rsidRDefault="00FE24CD" w:rsidP="00CB689E">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sidRPr="0072777F">
        <w:rPr>
          <w:rFonts w:ascii="Verdana" w:hAnsi="Verdana"/>
          <w:color w:val="333333"/>
          <w:lang w:val="fr-BE"/>
        </w:rPr>
        <w:t>PG </w:t>
      </w:r>
      <w:r w:rsidR="00DF19CE">
        <w:rPr>
          <w:rFonts w:ascii="Verdana" w:hAnsi="Verdana"/>
          <w:color w:val="333333"/>
          <w:lang w:val="fr-BE"/>
        </w:rPr>
        <w:t>explique la problématique. D</w:t>
      </w:r>
      <w:r w:rsidRPr="0072777F">
        <w:rPr>
          <w:rFonts w:ascii="Verdana" w:hAnsi="Verdana"/>
          <w:color w:val="333333"/>
          <w:lang w:val="fr-BE"/>
        </w:rPr>
        <w:t xml:space="preserve">epuis </w:t>
      </w:r>
      <w:r w:rsidR="00DF19CE">
        <w:rPr>
          <w:rFonts w:ascii="Verdana" w:hAnsi="Verdana"/>
          <w:color w:val="333333"/>
          <w:lang w:val="fr-BE"/>
        </w:rPr>
        <w:t>plusieurs réunion du Board de l’EDF, mais aussi de l’AGA</w:t>
      </w:r>
      <w:r w:rsidRPr="0072777F">
        <w:rPr>
          <w:rFonts w:ascii="Verdana" w:hAnsi="Verdana"/>
          <w:color w:val="333333"/>
          <w:lang w:val="fr-BE"/>
        </w:rPr>
        <w:t xml:space="preserve">, les documents ne sont plus traduits en français. Pourtant, français et anglais sont </w:t>
      </w:r>
      <w:r w:rsidR="00DF19CE">
        <w:rPr>
          <w:rFonts w:ascii="Verdana" w:hAnsi="Verdana"/>
          <w:color w:val="333333"/>
          <w:lang w:val="fr-BE"/>
        </w:rPr>
        <w:t>identifiées comme langues</w:t>
      </w:r>
      <w:r w:rsidRPr="0072777F">
        <w:rPr>
          <w:rFonts w:ascii="Verdana" w:hAnsi="Verdana"/>
          <w:color w:val="333333"/>
          <w:lang w:val="fr-BE"/>
        </w:rPr>
        <w:t xml:space="preserve"> officielle</w:t>
      </w:r>
      <w:r w:rsidR="00DF19CE">
        <w:rPr>
          <w:rFonts w:ascii="Verdana" w:hAnsi="Verdana"/>
          <w:color w:val="333333"/>
          <w:lang w:val="fr-BE"/>
        </w:rPr>
        <w:t>s de l’EDF</w:t>
      </w:r>
      <w:r w:rsidRPr="0072777F">
        <w:rPr>
          <w:rFonts w:ascii="Verdana" w:hAnsi="Verdana"/>
          <w:color w:val="333333"/>
          <w:lang w:val="fr-BE"/>
        </w:rPr>
        <w:t>. Il y a des raisons financières</w:t>
      </w:r>
      <w:r w:rsidR="00DF19CE">
        <w:rPr>
          <w:rFonts w:ascii="Verdana" w:hAnsi="Verdana"/>
          <w:color w:val="333333"/>
          <w:lang w:val="fr-BE"/>
        </w:rPr>
        <w:t xml:space="preserve"> pour cette modification du mode de fonctionnement</w:t>
      </w:r>
      <w:r w:rsidRPr="0072777F">
        <w:rPr>
          <w:rFonts w:ascii="Verdana" w:hAnsi="Verdana"/>
          <w:color w:val="333333"/>
          <w:lang w:val="fr-BE"/>
        </w:rPr>
        <w:t xml:space="preserve">. Les francophones </w:t>
      </w:r>
      <w:r w:rsidR="00963D05" w:rsidRPr="0072777F">
        <w:rPr>
          <w:rFonts w:ascii="Verdana" w:hAnsi="Verdana"/>
          <w:color w:val="333333"/>
          <w:lang w:val="fr-BE"/>
        </w:rPr>
        <w:t xml:space="preserve">sont maintenant en </w:t>
      </w:r>
      <w:r w:rsidR="00DF19CE">
        <w:rPr>
          <w:rFonts w:ascii="Verdana" w:hAnsi="Verdana"/>
          <w:color w:val="333333"/>
          <w:lang w:val="fr-BE"/>
        </w:rPr>
        <w:t>« </w:t>
      </w:r>
      <w:r w:rsidR="00963D05" w:rsidRPr="0072777F">
        <w:rPr>
          <w:rFonts w:ascii="Verdana" w:hAnsi="Verdana"/>
          <w:color w:val="333333"/>
          <w:lang w:val="fr-BE"/>
        </w:rPr>
        <w:t>difficulté</w:t>
      </w:r>
      <w:r w:rsidR="00DF19CE">
        <w:rPr>
          <w:rFonts w:ascii="Verdana" w:hAnsi="Verdana"/>
          <w:color w:val="333333"/>
          <w:lang w:val="fr-BE"/>
        </w:rPr>
        <w:t> »</w:t>
      </w:r>
      <w:r w:rsidR="00963D05" w:rsidRPr="0072777F">
        <w:rPr>
          <w:rFonts w:ascii="Verdana" w:hAnsi="Verdana"/>
          <w:color w:val="333333"/>
          <w:lang w:val="fr-BE"/>
        </w:rPr>
        <w:t>. L’EDF invite les délégations francophones pour une réunion sur le sujet</w:t>
      </w:r>
    </w:p>
    <w:p w:rsidR="00963D05" w:rsidRDefault="00DF19CE" w:rsidP="00CB689E">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Pr>
          <w:rFonts w:ascii="Verdana" w:hAnsi="Verdana"/>
          <w:color w:val="333333"/>
          <w:lang w:val="fr-BE"/>
        </w:rPr>
        <w:t xml:space="preserve">RV demande une confirmation : s’agit-il bien, </w:t>
      </w:r>
      <w:r w:rsidR="00963D05" w:rsidRPr="0072777F">
        <w:rPr>
          <w:rFonts w:ascii="Verdana" w:hAnsi="Verdana"/>
          <w:color w:val="333333"/>
          <w:lang w:val="fr-BE"/>
        </w:rPr>
        <w:t>ici</w:t>
      </w:r>
      <w:r>
        <w:rPr>
          <w:rFonts w:ascii="Verdana" w:hAnsi="Verdana"/>
          <w:color w:val="333333"/>
          <w:lang w:val="fr-BE"/>
        </w:rPr>
        <w:t>, d</w:t>
      </w:r>
      <w:r w:rsidR="00963D05" w:rsidRPr="0072777F">
        <w:rPr>
          <w:rFonts w:ascii="Verdana" w:hAnsi="Verdana"/>
          <w:color w:val="333333"/>
          <w:lang w:val="fr-BE"/>
        </w:rPr>
        <w:t>es do</w:t>
      </w:r>
      <w:r>
        <w:rPr>
          <w:rFonts w:ascii="Verdana" w:hAnsi="Verdana"/>
          <w:color w:val="333333"/>
          <w:lang w:val="fr-BE"/>
        </w:rPr>
        <w:t>cuments internes de l’EDF, pas d</w:t>
      </w:r>
      <w:r w:rsidR="00963D05" w:rsidRPr="0072777F">
        <w:rPr>
          <w:rFonts w:ascii="Verdana" w:hAnsi="Verdana"/>
          <w:color w:val="333333"/>
          <w:lang w:val="fr-BE"/>
        </w:rPr>
        <w:t>es questionnaires venant de l’EU</w:t>
      </w:r>
      <w:r>
        <w:rPr>
          <w:rFonts w:ascii="Verdana" w:hAnsi="Verdana"/>
          <w:color w:val="333333"/>
          <w:lang w:val="fr-BE"/>
        </w:rPr>
        <w:t> ?</w:t>
      </w:r>
    </w:p>
    <w:p w:rsidR="00DF19CE" w:rsidRPr="0072777F" w:rsidRDefault="00DF19CE" w:rsidP="00CB689E">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Pr>
          <w:rFonts w:ascii="Verdana" w:hAnsi="Verdana"/>
          <w:color w:val="333333"/>
          <w:lang w:val="fr-BE"/>
        </w:rPr>
        <w:t>OME confirme qu’il s’agit bien des documents soumis à l’AGA et au Board de l’EDF</w:t>
      </w:r>
    </w:p>
    <w:p w:rsidR="00963D05" w:rsidRPr="0072777F" w:rsidRDefault="00DF19CE" w:rsidP="00CB689E">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Pr>
          <w:rFonts w:ascii="Verdana" w:hAnsi="Verdana"/>
          <w:color w:val="333333"/>
          <w:lang w:val="fr-BE"/>
        </w:rPr>
        <w:t>Pour RV, il est clair qu’ils vont dire qu’il n’est plus possible de faire face à ces dépenses. Il demande q</w:t>
      </w:r>
      <w:r w:rsidR="00963D05" w:rsidRPr="0072777F">
        <w:rPr>
          <w:rFonts w:ascii="Verdana" w:hAnsi="Verdana"/>
          <w:color w:val="333333"/>
          <w:lang w:val="fr-BE"/>
        </w:rPr>
        <w:t>uelles sont les langues </w:t>
      </w:r>
      <w:r>
        <w:rPr>
          <w:rFonts w:ascii="Verdana" w:hAnsi="Verdana"/>
          <w:color w:val="333333"/>
          <w:lang w:val="fr-BE"/>
        </w:rPr>
        <w:t xml:space="preserve">« officielles » de l’EDF </w:t>
      </w:r>
      <w:r w:rsidR="00963D05" w:rsidRPr="0072777F">
        <w:rPr>
          <w:rFonts w:ascii="Verdana" w:hAnsi="Verdana"/>
          <w:color w:val="333333"/>
          <w:lang w:val="fr-BE"/>
        </w:rPr>
        <w:t>?</w:t>
      </w:r>
    </w:p>
    <w:p w:rsidR="00963D05" w:rsidRPr="0072777F" w:rsidRDefault="00963D05" w:rsidP="00CB689E">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sidRPr="0072777F">
        <w:rPr>
          <w:rFonts w:ascii="Verdana" w:hAnsi="Verdana"/>
          <w:color w:val="333333"/>
          <w:lang w:val="fr-BE"/>
        </w:rPr>
        <w:t>DTE </w:t>
      </w:r>
      <w:r w:rsidR="008A6ADF">
        <w:rPr>
          <w:rFonts w:ascii="Verdana" w:hAnsi="Verdana"/>
          <w:color w:val="333333"/>
          <w:lang w:val="fr-BE"/>
        </w:rPr>
        <w:t>précise que l’</w:t>
      </w:r>
      <w:r w:rsidRPr="0072777F">
        <w:rPr>
          <w:rFonts w:ascii="Verdana" w:hAnsi="Verdana"/>
          <w:color w:val="333333"/>
          <w:lang w:val="fr-BE"/>
        </w:rPr>
        <w:t xml:space="preserve">EU </w:t>
      </w:r>
      <w:r w:rsidR="008A6ADF">
        <w:rPr>
          <w:rFonts w:ascii="Verdana" w:hAnsi="Verdana"/>
          <w:color w:val="333333"/>
          <w:lang w:val="fr-BE"/>
        </w:rPr>
        <w:t>reconnaît</w:t>
      </w:r>
      <w:r w:rsidRPr="0072777F">
        <w:rPr>
          <w:rFonts w:ascii="Verdana" w:hAnsi="Verdana"/>
          <w:color w:val="333333"/>
          <w:lang w:val="fr-BE"/>
        </w:rPr>
        <w:t xml:space="preserve"> +/- 20 langues officielles. </w:t>
      </w:r>
      <w:r w:rsidR="008A6ADF">
        <w:rPr>
          <w:rFonts w:ascii="Verdana" w:hAnsi="Verdana"/>
          <w:color w:val="333333"/>
          <w:lang w:val="fr-BE"/>
        </w:rPr>
        <w:t>Cependant, d</w:t>
      </w:r>
      <w:r w:rsidRPr="0072777F">
        <w:rPr>
          <w:rFonts w:ascii="Verdana" w:hAnsi="Verdana"/>
          <w:color w:val="333333"/>
          <w:lang w:val="fr-BE"/>
        </w:rPr>
        <w:t xml:space="preserve">e </w:t>
      </w:r>
      <w:r w:rsidR="008A6ADF">
        <w:rPr>
          <w:rFonts w:ascii="Verdana" w:hAnsi="Verdana"/>
          <w:color w:val="333333"/>
          <w:lang w:val="fr-BE"/>
        </w:rPr>
        <w:t>moins</w:t>
      </w:r>
      <w:r w:rsidRPr="0072777F">
        <w:rPr>
          <w:rFonts w:ascii="Verdana" w:hAnsi="Verdana"/>
          <w:color w:val="333333"/>
          <w:lang w:val="fr-BE"/>
        </w:rPr>
        <w:t xml:space="preserve"> en </w:t>
      </w:r>
      <w:r w:rsidR="008A6ADF">
        <w:rPr>
          <w:rFonts w:ascii="Verdana" w:hAnsi="Verdana"/>
          <w:color w:val="333333"/>
          <w:lang w:val="fr-BE"/>
        </w:rPr>
        <w:t xml:space="preserve">moins de documents font l’objet d’une traduction. Ils sont publiés uniquement en anglais, y compris pour ce qui est des enquête. </w:t>
      </w:r>
      <w:r w:rsidR="008A6ADF">
        <w:rPr>
          <w:rFonts w:ascii="Verdana" w:hAnsi="Verdana"/>
          <w:color w:val="333333"/>
          <w:lang w:val="fr-BE"/>
        </w:rPr>
        <w:lastRenderedPageBreak/>
        <w:t xml:space="preserve">C’est ceci qui avait motivé l’interpellation envoyée par le BDF à Madame </w:t>
      </w:r>
      <w:r w:rsidRPr="0072777F">
        <w:rPr>
          <w:rFonts w:ascii="Verdana" w:hAnsi="Verdana"/>
          <w:color w:val="333333"/>
          <w:lang w:val="fr-BE"/>
        </w:rPr>
        <w:t>Reding. Au niveau EDF, il y a plusieurs échelons :</w:t>
      </w:r>
    </w:p>
    <w:p w:rsidR="00963D05" w:rsidRPr="0072777F" w:rsidRDefault="008A6ADF" w:rsidP="00100C5C">
      <w:pPr>
        <w:pStyle w:val="Paragraphedeliste"/>
        <w:numPr>
          <w:ilvl w:val="1"/>
          <w:numId w:val="25"/>
        </w:numPr>
        <w:shd w:val="clear" w:color="auto" w:fill="FFFFFF"/>
        <w:spacing w:before="100" w:beforeAutospacing="1" w:after="100" w:afterAutospacing="1"/>
        <w:ind w:left="1843"/>
        <w:rPr>
          <w:rFonts w:ascii="Verdana" w:hAnsi="Verdana"/>
          <w:color w:val="333333"/>
          <w:lang w:val="fr-BE"/>
        </w:rPr>
      </w:pPr>
      <w:r>
        <w:rPr>
          <w:rFonts w:ascii="Verdana" w:hAnsi="Verdana"/>
          <w:color w:val="333333"/>
          <w:lang w:val="fr-BE"/>
        </w:rPr>
        <w:t>Le s</w:t>
      </w:r>
      <w:r w:rsidR="00963D05" w:rsidRPr="0072777F">
        <w:rPr>
          <w:rFonts w:ascii="Verdana" w:hAnsi="Verdana"/>
          <w:color w:val="333333"/>
          <w:lang w:val="fr-BE"/>
        </w:rPr>
        <w:t xml:space="preserve">ite </w:t>
      </w:r>
      <w:r>
        <w:rPr>
          <w:rFonts w:ascii="Verdana" w:hAnsi="Verdana"/>
          <w:color w:val="333333"/>
          <w:lang w:val="fr-BE"/>
        </w:rPr>
        <w:t xml:space="preserve">Internet est </w:t>
      </w:r>
      <w:r w:rsidR="00963D05" w:rsidRPr="0072777F">
        <w:rPr>
          <w:rFonts w:ascii="Verdana" w:hAnsi="Verdana"/>
          <w:color w:val="333333"/>
          <w:lang w:val="fr-BE"/>
        </w:rPr>
        <w:t>mis à jour en anglais, pas en français</w:t>
      </w:r>
    </w:p>
    <w:p w:rsidR="00963D05" w:rsidRPr="0072777F" w:rsidRDefault="008A6ADF" w:rsidP="00100C5C">
      <w:pPr>
        <w:pStyle w:val="Paragraphedeliste"/>
        <w:numPr>
          <w:ilvl w:val="1"/>
          <w:numId w:val="25"/>
        </w:numPr>
        <w:shd w:val="clear" w:color="auto" w:fill="FFFFFF"/>
        <w:spacing w:before="100" w:beforeAutospacing="1" w:after="100" w:afterAutospacing="1"/>
        <w:ind w:left="1843"/>
        <w:rPr>
          <w:rFonts w:ascii="Verdana" w:hAnsi="Verdana"/>
          <w:color w:val="333333"/>
          <w:lang w:val="fr-BE"/>
        </w:rPr>
      </w:pPr>
      <w:r>
        <w:rPr>
          <w:rFonts w:ascii="Verdana" w:hAnsi="Verdana"/>
          <w:color w:val="333333"/>
          <w:lang w:val="fr-BE"/>
        </w:rPr>
        <w:t xml:space="preserve">L’envoi des documents statutaires est de plus en plus réalisé en anglais uniquement. </w:t>
      </w:r>
    </w:p>
    <w:p w:rsidR="00963D05" w:rsidRPr="0072777F" w:rsidRDefault="008A6ADF" w:rsidP="00100C5C">
      <w:pPr>
        <w:pStyle w:val="Paragraphedeliste"/>
        <w:numPr>
          <w:ilvl w:val="1"/>
          <w:numId w:val="25"/>
        </w:numPr>
        <w:shd w:val="clear" w:color="auto" w:fill="FFFFFF"/>
        <w:spacing w:before="100" w:beforeAutospacing="1" w:after="100" w:afterAutospacing="1"/>
        <w:ind w:left="1843"/>
        <w:rPr>
          <w:rFonts w:ascii="Verdana" w:hAnsi="Verdana"/>
          <w:color w:val="333333"/>
          <w:lang w:val="fr-BE"/>
        </w:rPr>
      </w:pPr>
      <w:r>
        <w:rPr>
          <w:rFonts w:ascii="Verdana" w:hAnsi="Verdana"/>
          <w:color w:val="333333"/>
          <w:lang w:val="fr-BE"/>
        </w:rPr>
        <w:t>Les questionnaires sont soumis en anglais uniquement</w:t>
      </w:r>
    </w:p>
    <w:p w:rsidR="00963D05" w:rsidRPr="0072777F" w:rsidRDefault="00963D05"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sidRPr="0072777F">
        <w:rPr>
          <w:rFonts w:ascii="Verdana" w:hAnsi="Verdana"/>
          <w:color w:val="333333"/>
          <w:lang w:val="fr-BE"/>
        </w:rPr>
        <w:t>RV </w:t>
      </w:r>
      <w:r w:rsidR="008A6ADF">
        <w:rPr>
          <w:rFonts w:ascii="Verdana" w:hAnsi="Verdana"/>
          <w:color w:val="333333"/>
          <w:lang w:val="fr-BE"/>
        </w:rPr>
        <w:t xml:space="preserve">précise </w:t>
      </w:r>
      <w:r w:rsidRPr="0072777F">
        <w:rPr>
          <w:rFonts w:ascii="Verdana" w:hAnsi="Verdana"/>
          <w:color w:val="333333"/>
          <w:lang w:val="fr-BE"/>
        </w:rPr>
        <w:t>quand on parle des docu</w:t>
      </w:r>
      <w:r w:rsidR="008A6ADF">
        <w:rPr>
          <w:rFonts w:ascii="Verdana" w:hAnsi="Verdana"/>
          <w:color w:val="333333"/>
          <w:lang w:val="fr-BE"/>
        </w:rPr>
        <w:t>ments</w:t>
      </w:r>
      <w:r w:rsidRPr="0072777F">
        <w:rPr>
          <w:rFonts w:ascii="Verdana" w:hAnsi="Verdana"/>
          <w:color w:val="333333"/>
          <w:lang w:val="fr-BE"/>
        </w:rPr>
        <w:t xml:space="preserve"> internes, on a 2 possibilités</w:t>
      </w:r>
      <w:r w:rsidR="008A6ADF">
        <w:rPr>
          <w:rFonts w:ascii="Verdana" w:hAnsi="Verdana"/>
          <w:color w:val="333333"/>
          <w:lang w:val="fr-BE"/>
        </w:rPr>
        <w:t> :</w:t>
      </w:r>
    </w:p>
    <w:p w:rsidR="00963D05" w:rsidRPr="0072777F" w:rsidRDefault="008A6ADF" w:rsidP="00100C5C">
      <w:pPr>
        <w:pStyle w:val="Paragraphedeliste"/>
        <w:numPr>
          <w:ilvl w:val="1"/>
          <w:numId w:val="25"/>
        </w:numPr>
        <w:shd w:val="clear" w:color="auto" w:fill="FFFFFF"/>
        <w:spacing w:before="100" w:beforeAutospacing="1" w:after="100" w:afterAutospacing="1"/>
        <w:ind w:left="1843"/>
        <w:rPr>
          <w:rFonts w:ascii="Verdana" w:hAnsi="Verdana"/>
          <w:color w:val="333333"/>
          <w:lang w:val="fr-BE"/>
        </w:rPr>
      </w:pPr>
      <w:r>
        <w:rPr>
          <w:rFonts w:ascii="Verdana" w:hAnsi="Verdana"/>
          <w:color w:val="333333"/>
          <w:lang w:val="fr-BE"/>
        </w:rPr>
        <w:t xml:space="preserve">Soit l’EDF n’est plus capable de financer les traductions et donc elle doit </w:t>
      </w:r>
      <w:r w:rsidR="00963D05" w:rsidRPr="0072777F">
        <w:rPr>
          <w:rFonts w:ascii="Verdana" w:hAnsi="Verdana"/>
          <w:color w:val="333333"/>
          <w:lang w:val="fr-BE"/>
        </w:rPr>
        <w:t>ar</w:t>
      </w:r>
      <w:r>
        <w:rPr>
          <w:rFonts w:ascii="Verdana" w:hAnsi="Verdana"/>
          <w:color w:val="333333"/>
          <w:lang w:val="fr-BE"/>
        </w:rPr>
        <w:t>rêter purement et simplement</w:t>
      </w:r>
    </w:p>
    <w:p w:rsidR="00963D05" w:rsidRPr="0072777F" w:rsidRDefault="008A6ADF" w:rsidP="00100C5C">
      <w:pPr>
        <w:pStyle w:val="Paragraphedeliste"/>
        <w:numPr>
          <w:ilvl w:val="1"/>
          <w:numId w:val="25"/>
        </w:numPr>
        <w:shd w:val="clear" w:color="auto" w:fill="FFFFFF"/>
        <w:spacing w:before="100" w:beforeAutospacing="1" w:after="100" w:afterAutospacing="1"/>
        <w:ind w:left="1843"/>
        <w:rPr>
          <w:rFonts w:ascii="Verdana" w:hAnsi="Verdana"/>
          <w:color w:val="333333"/>
          <w:lang w:val="fr-BE"/>
        </w:rPr>
      </w:pPr>
      <w:r>
        <w:rPr>
          <w:rFonts w:ascii="Verdana" w:hAnsi="Verdana"/>
          <w:color w:val="333333"/>
          <w:lang w:val="fr-BE"/>
        </w:rPr>
        <w:t xml:space="preserve">Soit l’EDF n’est plus capable de financer les traductions et </w:t>
      </w:r>
      <w:r w:rsidR="00963D05" w:rsidRPr="0072777F">
        <w:rPr>
          <w:rFonts w:ascii="Verdana" w:hAnsi="Verdana"/>
          <w:color w:val="333333"/>
          <w:lang w:val="fr-BE"/>
        </w:rPr>
        <w:t xml:space="preserve">demande </w:t>
      </w:r>
      <w:r>
        <w:rPr>
          <w:rFonts w:ascii="Verdana" w:hAnsi="Verdana"/>
          <w:color w:val="333333"/>
          <w:lang w:val="fr-BE"/>
        </w:rPr>
        <w:t xml:space="preserve">à ses membres francophones </w:t>
      </w:r>
      <w:r w:rsidR="00963D05" w:rsidRPr="0072777F">
        <w:rPr>
          <w:rFonts w:ascii="Verdana" w:hAnsi="Verdana"/>
          <w:color w:val="333333"/>
          <w:lang w:val="fr-BE"/>
        </w:rPr>
        <w:t>de payer</w:t>
      </w:r>
      <w:r>
        <w:rPr>
          <w:rFonts w:ascii="Verdana" w:hAnsi="Verdana"/>
          <w:color w:val="333333"/>
          <w:lang w:val="fr-BE"/>
        </w:rPr>
        <w:t xml:space="preserve"> pour obtenir la traduction</w:t>
      </w:r>
    </w:p>
    <w:p w:rsidR="00963D05" w:rsidRPr="0072777F" w:rsidRDefault="00963D05"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sidRPr="0072777F">
        <w:rPr>
          <w:rFonts w:ascii="Verdana" w:hAnsi="Verdana"/>
          <w:color w:val="333333"/>
          <w:lang w:val="fr-BE"/>
        </w:rPr>
        <w:t>PG </w:t>
      </w:r>
      <w:r w:rsidR="008A6ADF">
        <w:rPr>
          <w:rFonts w:ascii="Verdana" w:hAnsi="Verdana"/>
          <w:color w:val="333333"/>
          <w:lang w:val="fr-BE"/>
        </w:rPr>
        <w:t>considère qu’il faut participer à la réunion pour</w:t>
      </w:r>
      <w:r w:rsidRPr="0072777F">
        <w:rPr>
          <w:rFonts w:ascii="Verdana" w:hAnsi="Verdana"/>
          <w:color w:val="333333"/>
          <w:lang w:val="fr-BE"/>
        </w:rPr>
        <w:t xml:space="preserve"> écouter</w:t>
      </w:r>
      <w:r w:rsidR="008A6ADF">
        <w:rPr>
          <w:rFonts w:ascii="Verdana" w:hAnsi="Verdana"/>
          <w:color w:val="333333"/>
          <w:lang w:val="fr-BE"/>
        </w:rPr>
        <w:t xml:space="preserve"> mais refuser toute prise de décision à ce stade</w:t>
      </w:r>
    </w:p>
    <w:p w:rsidR="00D15E3A" w:rsidRPr="0072777F" w:rsidRDefault="00D15E3A"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sidRPr="0072777F">
        <w:rPr>
          <w:rFonts w:ascii="Verdana" w:hAnsi="Verdana"/>
          <w:color w:val="333333"/>
          <w:lang w:val="fr-BE"/>
        </w:rPr>
        <w:t>RV </w:t>
      </w:r>
      <w:r w:rsidR="008A6ADF">
        <w:rPr>
          <w:rFonts w:ascii="Verdana" w:hAnsi="Verdana"/>
          <w:color w:val="333333"/>
          <w:lang w:val="fr-BE"/>
        </w:rPr>
        <w:t xml:space="preserve">ajoute que si l’utilisation du français est inscrite dans les </w:t>
      </w:r>
      <w:r w:rsidRPr="0072777F">
        <w:rPr>
          <w:rFonts w:ascii="Verdana" w:hAnsi="Verdana"/>
          <w:color w:val="333333"/>
          <w:lang w:val="fr-BE"/>
        </w:rPr>
        <w:t xml:space="preserve"> statuts, il</w:t>
      </w:r>
      <w:r w:rsidR="008A6ADF">
        <w:rPr>
          <w:rFonts w:ascii="Verdana" w:hAnsi="Verdana"/>
          <w:color w:val="333333"/>
          <w:lang w:val="fr-BE"/>
        </w:rPr>
        <w:t>s</w:t>
      </w:r>
      <w:r w:rsidRPr="0072777F">
        <w:rPr>
          <w:rFonts w:ascii="Verdana" w:hAnsi="Verdana"/>
          <w:color w:val="333333"/>
          <w:lang w:val="fr-BE"/>
        </w:rPr>
        <w:t xml:space="preserve"> peuvent décider de profiter de la modification des statuts</w:t>
      </w:r>
      <w:r w:rsidR="008A6ADF">
        <w:rPr>
          <w:rFonts w:ascii="Verdana" w:hAnsi="Verdana"/>
          <w:color w:val="333333"/>
          <w:lang w:val="fr-BE"/>
        </w:rPr>
        <w:t xml:space="preserve"> pour limiter cela à l’anglais</w:t>
      </w:r>
      <w:r w:rsidRPr="0072777F">
        <w:rPr>
          <w:rFonts w:ascii="Verdana" w:hAnsi="Verdana"/>
          <w:color w:val="333333"/>
          <w:lang w:val="fr-BE"/>
        </w:rPr>
        <w:t xml:space="preserve">. </w:t>
      </w:r>
      <w:r w:rsidR="008A6ADF">
        <w:rPr>
          <w:rFonts w:ascii="Verdana" w:hAnsi="Verdana"/>
          <w:color w:val="333333"/>
          <w:lang w:val="fr-BE"/>
        </w:rPr>
        <w:t xml:space="preserve">Par contre, si tous les Conseils nationaux payent leur cotisation, l’EDF doit disposer </w:t>
      </w:r>
      <w:r w:rsidR="006F5D86">
        <w:rPr>
          <w:rFonts w:ascii="Verdana" w:hAnsi="Verdana"/>
          <w:color w:val="333333"/>
          <w:lang w:val="fr-BE"/>
        </w:rPr>
        <w:t>de l’argent nécessaire. Pour l’instant, ce n’est pas le cas. Enfin, si</w:t>
      </w:r>
      <w:r w:rsidRPr="0072777F">
        <w:rPr>
          <w:rFonts w:ascii="Verdana" w:hAnsi="Verdana"/>
          <w:color w:val="333333"/>
          <w:lang w:val="fr-BE"/>
        </w:rPr>
        <w:t xml:space="preserve"> on laisse jouer la</w:t>
      </w:r>
      <w:r w:rsidR="006F5D86">
        <w:rPr>
          <w:rFonts w:ascii="Verdana" w:hAnsi="Verdana"/>
          <w:color w:val="333333"/>
          <w:lang w:val="fr-BE"/>
        </w:rPr>
        <w:t xml:space="preserve"> décision « démocratique », </w:t>
      </w:r>
      <w:r w:rsidRPr="0072777F">
        <w:rPr>
          <w:rFonts w:ascii="Verdana" w:hAnsi="Verdana"/>
          <w:color w:val="333333"/>
          <w:lang w:val="fr-BE"/>
        </w:rPr>
        <w:t>c’est perdu d’avance</w:t>
      </w:r>
      <w:r w:rsidR="006F5D86">
        <w:rPr>
          <w:rFonts w:ascii="Verdana" w:hAnsi="Verdana"/>
          <w:color w:val="333333"/>
          <w:lang w:val="fr-BE"/>
        </w:rPr>
        <w:t> : trop de Conseils nationaux n’utilisent pas le français. Ils seront d’accord de limiter à l’anglais</w:t>
      </w:r>
    </w:p>
    <w:p w:rsidR="00D15E3A" w:rsidRPr="0072777F" w:rsidRDefault="00D15E3A"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sidRPr="0072777F">
        <w:rPr>
          <w:rFonts w:ascii="Verdana" w:hAnsi="Verdana"/>
          <w:color w:val="333333"/>
          <w:lang w:val="fr-BE"/>
        </w:rPr>
        <w:t>PG </w:t>
      </w:r>
      <w:r w:rsidR="006F5D86">
        <w:rPr>
          <w:rFonts w:ascii="Verdana" w:hAnsi="Verdana"/>
          <w:color w:val="333333"/>
          <w:lang w:val="fr-BE"/>
        </w:rPr>
        <w:t>souligne que l’</w:t>
      </w:r>
      <w:r w:rsidRPr="0072777F">
        <w:rPr>
          <w:rFonts w:ascii="Verdana" w:hAnsi="Verdana"/>
          <w:color w:val="333333"/>
          <w:lang w:val="fr-BE"/>
        </w:rPr>
        <w:t>art</w:t>
      </w:r>
      <w:r w:rsidR="006F5D86">
        <w:rPr>
          <w:rFonts w:ascii="Verdana" w:hAnsi="Verdana"/>
          <w:color w:val="333333"/>
          <w:lang w:val="fr-BE"/>
        </w:rPr>
        <w:t>.</w:t>
      </w:r>
      <w:r w:rsidRPr="0072777F">
        <w:rPr>
          <w:rFonts w:ascii="Verdana" w:hAnsi="Verdana"/>
          <w:color w:val="333333"/>
          <w:lang w:val="fr-BE"/>
        </w:rPr>
        <w:t xml:space="preserve"> 29</w:t>
      </w:r>
      <w:r w:rsidR="003E3E74">
        <w:rPr>
          <w:rFonts w:ascii="Verdana" w:hAnsi="Verdana"/>
          <w:color w:val="333333"/>
          <w:lang w:val="fr-BE"/>
        </w:rPr>
        <w:t xml:space="preserve"> </w:t>
      </w:r>
      <w:r w:rsidR="006F5D86">
        <w:rPr>
          <w:rFonts w:ascii="Verdana" w:hAnsi="Verdana"/>
          <w:color w:val="333333"/>
          <w:lang w:val="fr-BE"/>
        </w:rPr>
        <w:t xml:space="preserve">des statuts est clair </w:t>
      </w:r>
      <w:r w:rsidRPr="0072777F">
        <w:rPr>
          <w:rFonts w:ascii="Verdana" w:hAnsi="Verdana"/>
          <w:color w:val="333333"/>
          <w:lang w:val="fr-BE"/>
        </w:rPr>
        <w:t xml:space="preserve"> « …langues officielles </w:t>
      </w:r>
      <w:r w:rsidR="006F5D86">
        <w:rPr>
          <w:rFonts w:ascii="Verdana" w:hAnsi="Verdana"/>
          <w:color w:val="333333"/>
          <w:lang w:val="fr-BE"/>
        </w:rPr>
        <w:t>sont le français et l’anglais. Ils peuvent exceptionnellement être</w:t>
      </w:r>
      <w:r w:rsidRPr="0072777F">
        <w:rPr>
          <w:rFonts w:ascii="Verdana" w:hAnsi="Verdana"/>
          <w:color w:val="333333"/>
          <w:lang w:val="fr-BE"/>
        </w:rPr>
        <w:t xml:space="preserve"> traduits en allemand… »</w:t>
      </w:r>
      <w:r w:rsidR="006F5D86">
        <w:rPr>
          <w:rFonts w:ascii="Verdana" w:hAnsi="Verdana"/>
          <w:color w:val="333333"/>
          <w:lang w:val="fr-BE"/>
        </w:rPr>
        <w:t xml:space="preserve">. A ce stade, les </w:t>
      </w:r>
      <w:r w:rsidRPr="0072777F">
        <w:rPr>
          <w:rFonts w:ascii="Verdana" w:hAnsi="Verdana"/>
          <w:color w:val="333333"/>
          <w:lang w:val="fr-BE"/>
        </w:rPr>
        <w:t xml:space="preserve"> statuts doivent être appliqué</w:t>
      </w:r>
      <w:r w:rsidR="005B62C3" w:rsidRPr="0072777F">
        <w:rPr>
          <w:rFonts w:ascii="Verdana" w:hAnsi="Verdana"/>
          <w:color w:val="333333"/>
          <w:lang w:val="fr-BE"/>
        </w:rPr>
        <w:t>s</w:t>
      </w:r>
    </w:p>
    <w:p w:rsidR="005B62C3" w:rsidRPr="0072777F" w:rsidRDefault="005B62C3"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sidRPr="0072777F">
        <w:rPr>
          <w:rFonts w:ascii="Verdana" w:hAnsi="Verdana"/>
          <w:color w:val="333333"/>
          <w:lang w:val="fr-BE"/>
        </w:rPr>
        <w:t>DTE </w:t>
      </w:r>
      <w:r w:rsidR="006F5D86">
        <w:rPr>
          <w:rFonts w:ascii="Verdana" w:hAnsi="Verdana"/>
          <w:color w:val="333333"/>
          <w:lang w:val="fr-BE"/>
        </w:rPr>
        <w:t xml:space="preserve">attire l’attention sur le fait que le </w:t>
      </w:r>
      <w:r w:rsidRPr="0072777F">
        <w:rPr>
          <w:rFonts w:ascii="Verdana" w:hAnsi="Verdana"/>
          <w:color w:val="333333"/>
          <w:lang w:val="fr-BE"/>
        </w:rPr>
        <w:t xml:space="preserve">budget triennal </w:t>
      </w:r>
      <w:r w:rsidR="006F5D86">
        <w:rPr>
          <w:rFonts w:ascii="Verdana" w:hAnsi="Verdana"/>
          <w:color w:val="333333"/>
          <w:lang w:val="fr-BE"/>
        </w:rPr>
        <w:t xml:space="preserve">prévoit </w:t>
      </w:r>
      <w:r w:rsidRPr="0072777F">
        <w:rPr>
          <w:rFonts w:ascii="Verdana" w:hAnsi="Verdana"/>
          <w:color w:val="333333"/>
          <w:lang w:val="fr-BE"/>
        </w:rPr>
        <w:t xml:space="preserve"> 10.000€/an </w:t>
      </w:r>
      <w:r w:rsidR="006F5D86">
        <w:rPr>
          <w:rFonts w:ascii="Verdana" w:hAnsi="Verdana"/>
          <w:color w:val="333333"/>
          <w:lang w:val="fr-BE"/>
        </w:rPr>
        <w:t xml:space="preserve">pour la traduction sur un </w:t>
      </w:r>
      <w:r w:rsidRPr="0072777F">
        <w:rPr>
          <w:rFonts w:ascii="Verdana" w:hAnsi="Verdana"/>
          <w:color w:val="333333"/>
          <w:lang w:val="fr-BE"/>
        </w:rPr>
        <w:t xml:space="preserve">total </w:t>
      </w:r>
      <w:r w:rsidR="006F5D86">
        <w:rPr>
          <w:rFonts w:ascii="Verdana" w:hAnsi="Verdana"/>
          <w:color w:val="333333"/>
          <w:lang w:val="fr-BE"/>
        </w:rPr>
        <w:t>d’</w:t>
      </w:r>
      <w:r w:rsidRPr="0072777F">
        <w:rPr>
          <w:rFonts w:ascii="Verdana" w:hAnsi="Verdana"/>
          <w:color w:val="333333"/>
          <w:lang w:val="fr-BE"/>
        </w:rPr>
        <w:t>1</w:t>
      </w:r>
      <w:r w:rsidR="006F5D86">
        <w:rPr>
          <w:rFonts w:ascii="Verdana" w:hAnsi="Verdana"/>
          <w:color w:val="333333"/>
          <w:lang w:val="fr-BE"/>
        </w:rPr>
        <w:t xml:space="preserve"> </w:t>
      </w:r>
      <w:r w:rsidRPr="0072777F">
        <w:rPr>
          <w:rFonts w:ascii="Verdana" w:hAnsi="Verdana"/>
          <w:color w:val="333333"/>
          <w:lang w:val="fr-BE"/>
        </w:rPr>
        <w:t>million 300 000. Il n’y a pas eu de diminution</w:t>
      </w:r>
      <w:r w:rsidR="006F5D86">
        <w:rPr>
          <w:rFonts w:ascii="Verdana" w:hAnsi="Verdana"/>
          <w:color w:val="333333"/>
          <w:lang w:val="fr-BE"/>
        </w:rPr>
        <w:t>. Si plus rien n’est traduit en français, à quoi a servi l’argent budgété à cet effet ?</w:t>
      </w:r>
    </w:p>
    <w:p w:rsidR="005B62C3" w:rsidRPr="0072777F" w:rsidRDefault="00100C5C"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Pr>
          <w:rFonts w:ascii="Verdana" w:hAnsi="Verdana"/>
          <w:color w:val="333333"/>
          <w:lang w:val="fr-BE"/>
        </w:rPr>
        <w:t>T</w:t>
      </w:r>
      <w:r w:rsidR="006F5D86">
        <w:rPr>
          <w:rFonts w:ascii="Verdana" w:hAnsi="Verdana"/>
          <w:color w:val="333333"/>
          <w:lang w:val="fr-BE"/>
        </w:rPr>
        <w:t>K</w:t>
      </w:r>
      <w:r>
        <w:rPr>
          <w:rFonts w:ascii="Verdana" w:hAnsi="Verdana"/>
          <w:color w:val="333333"/>
          <w:lang w:val="fr-BE"/>
        </w:rPr>
        <w:t>F</w:t>
      </w:r>
      <w:r w:rsidR="006F5D86">
        <w:rPr>
          <w:rFonts w:ascii="Verdana" w:hAnsi="Verdana"/>
          <w:color w:val="333333"/>
          <w:lang w:val="fr-BE"/>
        </w:rPr>
        <w:t xml:space="preserve"> demande </w:t>
      </w:r>
      <w:r w:rsidR="005B62C3" w:rsidRPr="0072777F">
        <w:rPr>
          <w:rFonts w:ascii="Verdana" w:hAnsi="Verdana"/>
          <w:color w:val="333333"/>
          <w:lang w:val="fr-BE"/>
        </w:rPr>
        <w:t>qui est invité </w:t>
      </w:r>
      <w:r w:rsidR="006F5D86">
        <w:rPr>
          <w:rFonts w:ascii="Verdana" w:hAnsi="Verdana"/>
          <w:color w:val="333333"/>
          <w:lang w:val="fr-BE"/>
        </w:rPr>
        <w:t xml:space="preserve">à cette réunion </w:t>
      </w:r>
      <w:r w:rsidR="005B62C3" w:rsidRPr="0072777F">
        <w:rPr>
          <w:rFonts w:ascii="Verdana" w:hAnsi="Verdana"/>
          <w:color w:val="333333"/>
          <w:lang w:val="fr-BE"/>
        </w:rPr>
        <w:t>?</w:t>
      </w:r>
    </w:p>
    <w:p w:rsidR="005B62C3" w:rsidRPr="0072777F" w:rsidRDefault="005B62C3"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sidRPr="0072777F">
        <w:rPr>
          <w:rFonts w:ascii="Verdana" w:hAnsi="Verdana"/>
          <w:color w:val="333333"/>
          <w:lang w:val="fr-BE"/>
        </w:rPr>
        <w:t>DTE :</w:t>
      </w:r>
      <w:r w:rsidR="006F5D86">
        <w:rPr>
          <w:rFonts w:ascii="Verdana" w:hAnsi="Verdana"/>
          <w:color w:val="333333"/>
          <w:lang w:val="fr-BE"/>
        </w:rPr>
        <w:t xml:space="preserve"> les conseils nationaux français, luxembourgeois et belges</w:t>
      </w:r>
    </w:p>
    <w:p w:rsidR="00892878" w:rsidRPr="00CF59CE" w:rsidRDefault="006F5D86"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sidRPr="00CF59CE">
        <w:rPr>
          <w:rFonts w:ascii="Verdana" w:hAnsi="Verdana"/>
          <w:color w:val="333333"/>
          <w:lang w:val="fr-BE"/>
        </w:rPr>
        <w:t xml:space="preserve">AB et RV demandent qu’une réunion de préparation à l’AGA de l’EDF soit organisée à leur intention avec le secrétariat. Une date est trouvée : le </w:t>
      </w:r>
      <w:r w:rsidR="00892878" w:rsidRPr="00CF59CE">
        <w:rPr>
          <w:rFonts w:ascii="Verdana" w:hAnsi="Verdana"/>
          <w:color w:val="333333"/>
          <w:lang w:val="fr-BE"/>
        </w:rPr>
        <w:t xml:space="preserve"> 27 à 16h00</w:t>
      </w:r>
      <w:r w:rsidRPr="00CF59CE">
        <w:rPr>
          <w:rFonts w:ascii="Verdana" w:hAnsi="Verdana"/>
          <w:color w:val="333333"/>
          <w:lang w:val="fr-BE"/>
        </w:rPr>
        <w:t>. OME se chargera de trouver une salle de réunion</w:t>
      </w:r>
    </w:p>
    <w:p w:rsidR="00AA7740" w:rsidRPr="0072777F" w:rsidRDefault="00CF59CE" w:rsidP="006F5D86">
      <w:pPr>
        <w:pStyle w:val="Titre2"/>
        <w:rPr>
          <w:rStyle w:val="text"/>
          <w:rFonts w:ascii="Verdana" w:hAnsi="Verdana"/>
          <w:color w:val="333333"/>
          <w:lang w:val="fr-BE"/>
        </w:rPr>
      </w:pPr>
      <w:r>
        <w:rPr>
          <w:rStyle w:val="text"/>
          <w:rFonts w:ascii="Verdana" w:hAnsi="Verdana"/>
          <w:color w:val="333333"/>
          <w:lang w:val="fr-BE"/>
        </w:rPr>
        <w:t xml:space="preserve">8. </w:t>
      </w:r>
      <w:r w:rsidR="00AA7740" w:rsidRPr="0072777F">
        <w:rPr>
          <w:rStyle w:val="text"/>
          <w:rFonts w:ascii="Verdana" w:hAnsi="Verdana"/>
          <w:color w:val="333333"/>
          <w:lang w:val="fr-BE"/>
        </w:rPr>
        <w:t xml:space="preserve">UNCRPD-Présidence EU-Déclaration de Riga </w:t>
      </w:r>
    </w:p>
    <w:p w:rsidR="0030403A" w:rsidRPr="0072777F" w:rsidRDefault="005B62C3"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sidRPr="0072777F">
        <w:rPr>
          <w:rFonts w:ascii="Verdana" w:hAnsi="Verdana"/>
          <w:color w:val="333333"/>
          <w:lang w:val="fr-BE"/>
        </w:rPr>
        <w:t>DTE </w:t>
      </w:r>
      <w:r w:rsidR="006F5D86">
        <w:rPr>
          <w:rFonts w:ascii="Verdana" w:hAnsi="Verdana"/>
          <w:color w:val="333333"/>
          <w:lang w:val="fr-BE"/>
        </w:rPr>
        <w:t>annonce qu’il vient de recevoir un e-mail annonçant que la Dé</w:t>
      </w:r>
      <w:r w:rsidRPr="0072777F">
        <w:rPr>
          <w:rFonts w:ascii="Verdana" w:hAnsi="Verdana"/>
          <w:color w:val="333333"/>
          <w:lang w:val="fr-BE"/>
        </w:rPr>
        <w:t>claration de Riga</w:t>
      </w:r>
      <w:r w:rsidR="006F5D86">
        <w:rPr>
          <w:rFonts w:ascii="Verdana" w:hAnsi="Verdana"/>
          <w:color w:val="333333"/>
          <w:lang w:val="fr-BE"/>
        </w:rPr>
        <w:t xml:space="preserve"> est retirée de l’OJ de la réunion de haut niveau</w:t>
      </w:r>
    </w:p>
    <w:p w:rsidR="005B62C3" w:rsidRPr="0072777F" w:rsidRDefault="006F5D86"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Pr>
          <w:rFonts w:ascii="Verdana" w:hAnsi="Verdana"/>
          <w:color w:val="333333"/>
          <w:lang w:val="fr-BE"/>
        </w:rPr>
        <w:t xml:space="preserve">PG explique que </w:t>
      </w:r>
      <w:r w:rsidR="005B62C3" w:rsidRPr="0072777F">
        <w:rPr>
          <w:rFonts w:ascii="Verdana" w:hAnsi="Verdana"/>
          <w:color w:val="333333"/>
          <w:lang w:val="fr-BE"/>
        </w:rPr>
        <w:t>G</w:t>
      </w:r>
      <w:r>
        <w:rPr>
          <w:rFonts w:ascii="Verdana" w:hAnsi="Verdana"/>
          <w:color w:val="333333"/>
          <w:lang w:val="fr-BE"/>
        </w:rPr>
        <w:t>M</w:t>
      </w:r>
      <w:r w:rsidR="005B62C3" w:rsidRPr="0072777F">
        <w:rPr>
          <w:rFonts w:ascii="Verdana" w:hAnsi="Verdana"/>
          <w:color w:val="333333"/>
          <w:lang w:val="fr-BE"/>
        </w:rPr>
        <w:t>, O</w:t>
      </w:r>
      <w:r>
        <w:rPr>
          <w:rFonts w:ascii="Verdana" w:hAnsi="Verdana"/>
          <w:color w:val="333333"/>
          <w:lang w:val="fr-BE"/>
        </w:rPr>
        <w:t>ME</w:t>
      </w:r>
      <w:r w:rsidR="005B62C3" w:rsidRPr="0072777F">
        <w:rPr>
          <w:rFonts w:ascii="Verdana" w:hAnsi="Verdana"/>
          <w:color w:val="333333"/>
          <w:lang w:val="fr-BE"/>
        </w:rPr>
        <w:t xml:space="preserve"> et </w:t>
      </w:r>
      <w:r>
        <w:rPr>
          <w:rFonts w:ascii="Verdana" w:hAnsi="Verdana"/>
          <w:color w:val="333333"/>
          <w:lang w:val="fr-BE"/>
        </w:rPr>
        <w:t>lui-même</w:t>
      </w:r>
      <w:r w:rsidR="005B62C3" w:rsidRPr="0072777F">
        <w:rPr>
          <w:rFonts w:ascii="Verdana" w:hAnsi="Verdana"/>
          <w:color w:val="333333"/>
          <w:lang w:val="fr-BE"/>
        </w:rPr>
        <w:t xml:space="preserve"> </w:t>
      </w:r>
      <w:r>
        <w:rPr>
          <w:rFonts w:ascii="Verdana" w:hAnsi="Verdana"/>
          <w:color w:val="333333"/>
          <w:lang w:val="fr-BE"/>
        </w:rPr>
        <w:t>ont participé</w:t>
      </w:r>
      <w:r w:rsidR="005B62C3" w:rsidRPr="0072777F">
        <w:rPr>
          <w:rFonts w:ascii="Verdana" w:hAnsi="Verdana"/>
          <w:color w:val="333333"/>
          <w:lang w:val="fr-BE"/>
        </w:rPr>
        <w:t xml:space="preserve"> à une réunion aux AE. </w:t>
      </w:r>
      <w:r w:rsidR="003E3E74">
        <w:rPr>
          <w:rFonts w:ascii="Verdana" w:hAnsi="Verdana"/>
          <w:color w:val="333333"/>
          <w:lang w:val="fr-BE"/>
        </w:rPr>
        <w:t>Mme Van Gool et M</w:t>
      </w:r>
      <w:r w:rsidR="00944AA8">
        <w:rPr>
          <w:rFonts w:ascii="Verdana" w:hAnsi="Verdana"/>
          <w:color w:val="333333"/>
          <w:lang w:val="fr-BE"/>
        </w:rPr>
        <w:t>.</w:t>
      </w:r>
      <w:r w:rsidR="003E3E74">
        <w:rPr>
          <w:rFonts w:ascii="Verdana" w:hAnsi="Verdana"/>
          <w:color w:val="333333"/>
          <w:lang w:val="fr-BE"/>
        </w:rPr>
        <w:t xml:space="preserve"> </w:t>
      </w:r>
      <w:r w:rsidR="005B62C3" w:rsidRPr="0072777F">
        <w:rPr>
          <w:rFonts w:ascii="Verdana" w:hAnsi="Verdana"/>
          <w:color w:val="333333"/>
          <w:lang w:val="fr-BE"/>
        </w:rPr>
        <w:t xml:space="preserve">Dubois ont demandé si </w:t>
      </w:r>
      <w:r w:rsidR="005E5298">
        <w:rPr>
          <w:rFonts w:ascii="Verdana" w:hAnsi="Verdana"/>
          <w:color w:val="333333"/>
          <w:lang w:val="fr-BE"/>
        </w:rPr>
        <w:t xml:space="preserve">le BDF veut </w:t>
      </w:r>
      <w:r w:rsidR="005B62C3" w:rsidRPr="0072777F">
        <w:rPr>
          <w:rFonts w:ascii="Verdana" w:hAnsi="Verdana"/>
          <w:color w:val="333333"/>
          <w:lang w:val="fr-BE"/>
        </w:rPr>
        <w:t xml:space="preserve"> faire une intervention. Les débats </w:t>
      </w:r>
      <w:r w:rsidR="00B4723F" w:rsidRPr="0072777F">
        <w:rPr>
          <w:rFonts w:ascii="Verdana" w:hAnsi="Verdana"/>
          <w:color w:val="333333"/>
          <w:lang w:val="fr-BE"/>
        </w:rPr>
        <w:t>seront de 20 minutes… Que dire</w:t>
      </w:r>
      <w:r>
        <w:rPr>
          <w:rFonts w:ascii="Verdana" w:hAnsi="Verdana"/>
          <w:color w:val="333333"/>
          <w:lang w:val="fr-BE"/>
        </w:rPr>
        <w:t xml:space="preserve"> ? </w:t>
      </w:r>
    </w:p>
    <w:p w:rsidR="00B4723F" w:rsidRPr="0072777F" w:rsidRDefault="00B4723F"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sidRPr="0072777F">
        <w:rPr>
          <w:rFonts w:ascii="Verdana" w:hAnsi="Verdana"/>
          <w:color w:val="333333"/>
          <w:lang w:val="fr-BE"/>
        </w:rPr>
        <w:t>DTE </w:t>
      </w:r>
      <w:r w:rsidR="005E5298">
        <w:rPr>
          <w:rFonts w:ascii="Verdana" w:hAnsi="Verdana"/>
          <w:color w:val="333333"/>
          <w:lang w:val="fr-BE"/>
        </w:rPr>
        <w:t>précise que le secrétariat fait des pieds et des mains pour savoir ce qui sera dit à Riga.</w:t>
      </w:r>
      <w:r w:rsidRPr="0072777F">
        <w:rPr>
          <w:rFonts w:ascii="Verdana" w:hAnsi="Verdana"/>
          <w:color w:val="333333"/>
          <w:lang w:val="fr-BE"/>
        </w:rPr>
        <w:t xml:space="preserve"> On a </w:t>
      </w:r>
      <w:r w:rsidR="005E5298">
        <w:rPr>
          <w:rFonts w:ascii="Verdana" w:hAnsi="Verdana"/>
          <w:color w:val="333333"/>
          <w:lang w:val="fr-BE"/>
        </w:rPr>
        <w:t xml:space="preserve">reçu </w:t>
      </w:r>
      <w:r w:rsidRPr="0072777F">
        <w:rPr>
          <w:rFonts w:ascii="Verdana" w:hAnsi="Verdana"/>
          <w:color w:val="333333"/>
          <w:lang w:val="fr-BE"/>
        </w:rPr>
        <w:t>le texte d’un</w:t>
      </w:r>
      <w:r w:rsidR="005E5298">
        <w:rPr>
          <w:rFonts w:ascii="Verdana" w:hAnsi="Verdana"/>
          <w:color w:val="333333"/>
          <w:lang w:val="fr-BE"/>
        </w:rPr>
        <w:t xml:space="preserve"> projet de</w:t>
      </w:r>
      <w:r w:rsidRPr="0072777F">
        <w:rPr>
          <w:rFonts w:ascii="Verdana" w:hAnsi="Verdana"/>
          <w:color w:val="333333"/>
          <w:lang w:val="fr-BE"/>
        </w:rPr>
        <w:t xml:space="preserve"> déclaration de la S</w:t>
      </w:r>
      <w:r w:rsidR="005E5298">
        <w:rPr>
          <w:rFonts w:ascii="Verdana" w:hAnsi="Verdana"/>
          <w:color w:val="333333"/>
          <w:lang w:val="fr-BE"/>
        </w:rPr>
        <w:t>ecrétaire d’Etat</w:t>
      </w:r>
      <w:r w:rsidRPr="0072777F">
        <w:rPr>
          <w:rFonts w:ascii="Verdana" w:hAnsi="Verdana"/>
          <w:color w:val="333333"/>
          <w:lang w:val="fr-BE"/>
        </w:rPr>
        <w:t xml:space="preserve">. Il est presque définitif, mais </w:t>
      </w:r>
      <w:r w:rsidR="005E5298">
        <w:rPr>
          <w:rFonts w:ascii="Verdana" w:hAnsi="Verdana"/>
          <w:color w:val="333333"/>
          <w:lang w:val="fr-BE"/>
        </w:rPr>
        <w:t xml:space="preserve">il ne </w:t>
      </w:r>
      <w:r w:rsidRPr="0072777F">
        <w:rPr>
          <w:rFonts w:ascii="Verdana" w:hAnsi="Verdana"/>
          <w:color w:val="333333"/>
          <w:lang w:val="fr-BE"/>
        </w:rPr>
        <w:t xml:space="preserve">parle pas de la participation de la société civile. On a essayé d’avoir une info sur </w:t>
      </w:r>
      <w:r w:rsidR="003E3E74">
        <w:rPr>
          <w:rFonts w:ascii="Verdana" w:hAnsi="Verdana"/>
          <w:color w:val="333333"/>
          <w:lang w:val="fr-BE"/>
        </w:rPr>
        <w:t>« </w:t>
      </w:r>
      <w:r w:rsidRPr="0072777F">
        <w:rPr>
          <w:rFonts w:ascii="Verdana" w:hAnsi="Verdana"/>
          <w:color w:val="333333"/>
          <w:lang w:val="fr-BE"/>
        </w:rPr>
        <w:t xml:space="preserve">comment </w:t>
      </w:r>
      <w:r w:rsidR="005E5298">
        <w:rPr>
          <w:rFonts w:ascii="Verdana" w:hAnsi="Verdana"/>
          <w:color w:val="333333"/>
          <w:lang w:val="fr-BE"/>
        </w:rPr>
        <w:t>les choses vont se passer</w:t>
      </w:r>
      <w:r w:rsidR="003E3E74">
        <w:rPr>
          <w:rFonts w:ascii="Verdana" w:hAnsi="Verdana"/>
          <w:color w:val="333333"/>
          <w:lang w:val="fr-BE"/>
        </w:rPr>
        <w:t> »</w:t>
      </w:r>
      <w:r w:rsidRPr="0072777F">
        <w:rPr>
          <w:rFonts w:ascii="Verdana" w:hAnsi="Verdana"/>
          <w:color w:val="333333"/>
          <w:lang w:val="fr-BE"/>
        </w:rPr>
        <w:t xml:space="preserve">. Le problème est qu’étant dans la délégation, </w:t>
      </w:r>
      <w:r w:rsidR="005E5298">
        <w:rPr>
          <w:rFonts w:ascii="Verdana" w:hAnsi="Verdana"/>
          <w:color w:val="333333"/>
          <w:lang w:val="fr-BE"/>
        </w:rPr>
        <w:t>Pierre endosse de fait le contenu de la déclaration belge</w:t>
      </w:r>
    </w:p>
    <w:p w:rsidR="00B4723F" w:rsidRPr="005E5298" w:rsidRDefault="00B4723F"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sidRPr="005E5298">
        <w:rPr>
          <w:rFonts w:ascii="Verdana" w:hAnsi="Verdana"/>
          <w:color w:val="333333"/>
          <w:lang w:val="fr-BE"/>
        </w:rPr>
        <w:t xml:space="preserve">PG </w:t>
      </w:r>
      <w:r w:rsidR="003E3E74">
        <w:rPr>
          <w:rFonts w:ascii="Verdana" w:hAnsi="Verdana"/>
          <w:color w:val="333333"/>
          <w:lang w:val="fr-BE"/>
        </w:rPr>
        <w:t xml:space="preserve">rappelle </w:t>
      </w:r>
      <w:r w:rsidR="005E5298" w:rsidRPr="005E5298">
        <w:rPr>
          <w:rFonts w:ascii="Verdana" w:hAnsi="Verdana"/>
          <w:color w:val="333333"/>
          <w:lang w:val="fr-BE"/>
        </w:rPr>
        <w:t>que quand il avait</w:t>
      </w:r>
      <w:r w:rsidRPr="005E5298">
        <w:rPr>
          <w:rFonts w:ascii="Verdana" w:hAnsi="Verdana"/>
          <w:color w:val="333333"/>
          <w:lang w:val="fr-BE"/>
        </w:rPr>
        <w:t xml:space="preserve"> été à Budapest, </w:t>
      </w:r>
      <w:r w:rsidR="003E3E74">
        <w:rPr>
          <w:rFonts w:ascii="Verdana" w:hAnsi="Verdana"/>
          <w:color w:val="333333"/>
          <w:lang w:val="fr-BE"/>
        </w:rPr>
        <w:t xml:space="preserve">il </w:t>
      </w:r>
      <w:r w:rsidR="003E3E74" w:rsidRPr="005E5298">
        <w:rPr>
          <w:rFonts w:ascii="Verdana" w:hAnsi="Verdana"/>
          <w:color w:val="333333"/>
          <w:lang w:val="fr-BE"/>
        </w:rPr>
        <w:t>avai</w:t>
      </w:r>
      <w:r w:rsidR="003E3E74">
        <w:rPr>
          <w:rFonts w:ascii="Verdana" w:hAnsi="Verdana"/>
          <w:color w:val="333333"/>
          <w:lang w:val="fr-BE"/>
        </w:rPr>
        <w:t>t</w:t>
      </w:r>
      <w:r w:rsidR="003E3E74" w:rsidRPr="005E5298">
        <w:rPr>
          <w:rFonts w:ascii="Verdana" w:hAnsi="Verdana"/>
          <w:color w:val="333333"/>
          <w:lang w:val="fr-BE"/>
        </w:rPr>
        <w:t xml:space="preserve"> </w:t>
      </w:r>
      <w:r w:rsidRPr="005E5298">
        <w:rPr>
          <w:rFonts w:ascii="Verdana" w:hAnsi="Verdana"/>
          <w:color w:val="333333"/>
          <w:lang w:val="fr-BE"/>
        </w:rPr>
        <w:t xml:space="preserve">pu </w:t>
      </w:r>
      <w:r w:rsidR="005E5298" w:rsidRPr="005E5298">
        <w:rPr>
          <w:rFonts w:ascii="Verdana" w:hAnsi="Verdana"/>
          <w:color w:val="333333"/>
          <w:lang w:val="fr-BE"/>
        </w:rPr>
        <w:t>reprendre</w:t>
      </w:r>
      <w:r w:rsidRPr="005E5298">
        <w:rPr>
          <w:rFonts w:ascii="Verdana" w:hAnsi="Verdana"/>
          <w:color w:val="333333"/>
          <w:lang w:val="fr-BE"/>
        </w:rPr>
        <w:t xml:space="preserve"> q</w:t>
      </w:r>
      <w:r w:rsidR="005E5298" w:rsidRPr="005E5298">
        <w:rPr>
          <w:rFonts w:ascii="Verdana" w:hAnsi="Verdana"/>
          <w:color w:val="333333"/>
          <w:lang w:val="fr-BE"/>
        </w:rPr>
        <w:t>uelques</w:t>
      </w:r>
      <w:r w:rsidRPr="005E5298">
        <w:rPr>
          <w:rFonts w:ascii="Verdana" w:hAnsi="Verdana"/>
          <w:color w:val="333333"/>
          <w:lang w:val="fr-BE"/>
        </w:rPr>
        <w:t xml:space="preserve"> m</w:t>
      </w:r>
      <w:r w:rsidR="005E5298" w:rsidRPr="005E5298">
        <w:rPr>
          <w:rFonts w:ascii="Verdana" w:hAnsi="Verdana"/>
          <w:color w:val="333333"/>
          <w:lang w:val="fr-BE"/>
        </w:rPr>
        <w:t>ots de ce que VDE avait préparé. Il fera de même cette fois. Il</w:t>
      </w:r>
      <w:r w:rsidRPr="005E5298">
        <w:rPr>
          <w:rFonts w:ascii="Verdana" w:hAnsi="Verdana"/>
          <w:color w:val="333333"/>
          <w:lang w:val="fr-BE"/>
        </w:rPr>
        <w:t> </w:t>
      </w:r>
      <w:r w:rsidR="005E5298" w:rsidRPr="005E5298">
        <w:rPr>
          <w:rFonts w:ascii="Verdana" w:hAnsi="Verdana"/>
          <w:color w:val="333333"/>
          <w:lang w:val="fr-BE"/>
        </w:rPr>
        <w:t xml:space="preserve">confirme qu’il est </w:t>
      </w:r>
      <w:r w:rsidRPr="005E5298">
        <w:rPr>
          <w:rFonts w:ascii="Verdana" w:hAnsi="Verdana"/>
          <w:color w:val="333333"/>
          <w:lang w:val="fr-BE"/>
        </w:rPr>
        <w:t>inscrit à la session éducation inclusive. Le lendemain,</w:t>
      </w:r>
      <w:r w:rsidR="005E5298">
        <w:rPr>
          <w:rFonts w:ascii="Verdana" w:hAnsi="Verdana"/>
          <w:color w:val="333333"/>
          <w:lang w:val="fr-BE"/>
        </w:rPr>
        <w:t xml:space="preserve"> il y aura un panel intitulé</w:t>
      </w:r>
      <w:r w:rsidRPr="005E5298">
        <w:rPr>
          <w:rFonts w:ascii="Verdana" w:hAnsi="Verdana"/>
          <w:color w:val="333333"/>
          <w:lang w:val="fr-BE"/>
        </w:rPr>
        <w:t xml:space="preserve"> « </w:t>
      </w:r>
      <w:r w:rsidR="005E5298">
        <w:rPr>
          <w:rFonts w:ascii="Verdana" w:hAnsi="Verdana"/>
          <w:color w:val="333333"/>
          <w:lang w:val="fr-BE"/>
        </w:rPr>
        <w:t>C</w:t>
      </w:r>
      <w:r w:rsidRPr="005E5298">
        <w:rPr>
          <w:rFonts w:ascii="Verdana" w:hAnsi="Verdana"/>
          <w:color w:val="333333"/>
          <w:lang w:val="fr-BE"/>
        </w:rPr>
        <w:t>omment enlever les barrières à un emploi… »</w:t>
      </w:r>
    </w:p>
    <w:p w:rsidR="00B4723F" w:rsidRDefault="005E5298"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Pr>
          <w:rFonts w:ascii="Verdana" w:hAnsi="Verdana"/>
          <w:color w:val="333333"/>
          <w:lang w:val="fr-BE"/>
        </w:rPr>
        <w:lastRenderedPageBreak/>
        <w:t>OME</w:t>
      </w:r>
      <w:r w:rsidR="00B4723F" w:rsidRPr="0072777F">
        <w:rPr>
          <w:rFonts w:ascii="Verdana" w:hAnsi="Verdana"/>
          <w:color w:val="333333"/>
          <w:lang w:val="fr-BE"/>
        </w:rPr>
        <w:t xml:space="preserve"> lit les deux propos</w:t>
      </w:r>
      <w:r>
        <w:rPr>
          <w:rFonts w:ascii="Verdana" w:hAnsi="Verdana"/>
          <w:color w:val="333333"/>
          <w:lang w:val="fr-BE"/>
        </w:rPr>
        <w:t>itions d’ajout au texte de la Secrétaire d’Etat</w:t>
      </w:r>
    </w:p>
    <w:p w:rsidR="005E5298" w:rsidRPr="0072777F" w:rsidRDefault="005E5298"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Pr>
          <w:rFonts w:ascii="Verdana" w:hAnsi="Verdana"/>
          <w:color w:val="333333"/>
          <w:lang w:val="fr-BE"/>
        </w:rPr>
        <w:t>Le CA confirme que cela peut être envoyé à l’intéressée</w:t>
      </w:r>
    </w:p>
    <w:p w:rsidR="001A671E" w:rsidRDefault="001A671E"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sidRPr="0072777F">
        <w:rPr>
          <w:rFonts w:ascii="Verdana" w:hAnsi="Verdana"/>
          <w:color w:val="333333"/>
          <w:lang w:val="fr-BE"/>
        </w:rPr>
        <w:t>PG </w:t>
      </w:r>
      <w:r w:rsidR="005E5298">
        <w:rPr>
          <w:rFonts w:ascii="Verdana" w:hAnsi="Verdana"/>
          <w:color w:val="333333"/>
          <w:lang w:val="fr-BE"/>
        </w:rPr>
        <w:t>demande si la « conférence ministérielle »</w:t>
      </w:r>
      <w:r w:rsidRPr="0072777F">
        <w:rPr>
          <w:rFonts w:ascii="Verdana" w:hAnsi="Verdana"/>
          <w:color w:val="333333"/>
          <w:lang w:val="fr-BE"/>
        </w:rPr>
        <w:t xml:space="preserve"> est ouvert</w:t>
      </w:r>
      <w:r w:rsidR="005E5298">
        <w:rPr>
          <w:rFonts w:ascii="Verdana" w:hAnsi="Verdana"/>
          <w:color w:val="333333"/>
          <w:lang w:val="fr-BE"/>
        </w:rPr>
        <w:t>e</w:t>
      </w:r>
      <w:r w:rsidRPr="0072777F">
        <w:rPr>
          <w:rFonts w:ascii="Verdana" w:hAnsi="Verdana"/>
          <w:color w:val="333333"/>
          <w:lang w:val="fr-BE"/>
        </w:rPr>
        <w:t xml:space="preserve"> aux membres de la société civile</w:t>
      </w:r>
    </w:p>
    <w:p w:rsidR="005E5298" w:rsidRPr="0072777F" w:rsidRDefault="005E5298"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Pr>
          <w:rFonts w:ascii="Verdana" w:hAnsi="Verdana"/>
          <w:color w:val="333333"/>
          <w:lang w:val="fr-BE"/>
        </w:rPr>
        <w:t xml:space="preserve">DTE + OME répondent </w:t>
      </w:r>
      <w:r w:rsidR="00A52EE5">
        <w:rPr>
          <w:rFonts w:ascii="Verdana" w:hAnsi="Verdana"/>
          <w:color w:val="333333"/>
          <w:lang w:val="fr-BE"/>
        </w:rPr>
        <w:t>que</w:t>
      </w:r>
      <w:r>
        <w:rPr>
          <w:rFonts w:ascii="Verdana" w:hAnsi="Verdana"/>
          <w:color w:val="333333"/>
          <w:lang w:val="fr-BE"/>
        </w:rPr>
        <w:t xml:space="preserve"> cela ne devrait pas être le cas</w:t>
      </w:r>
    </w:p>
    <w:p w:rsidR="00AA7740" w:rsidRPr="0072777F" w:rsidRDefault="00CF59CE" w:rsidP="00AA60A6">
      <w:pPr>
        <w:pStyle w:val="Titre2"/>
        <w:rPr>
          <w:rStyle w:val="text"/>
          <w:rFonts w:ascii="Verdana" w:hAnsi="Verdana"/>
          <w:color w:val="333333"/>
          <w:lang w:val="fr-BE"/>
        </w:rPr>
      </w:pPr>
      <w:r>
        <w:rPr>
          <w:rStyle w:val="text"/>
          <w:rFonts w:ascii="Verdana" w:hAnsi="Verdana"/>
          <w:color w:val="333333"/>
          <w:lang w:val="fr-BE"/>
        </w:rPr>
        <w:t xml:space="preserve">9. </w:t>
      </w:r>
      <w:r w:rsidR="00AA7740" w:rsidRPr="0072777F">
        <w:rPr>
          <w:rStyle w:val="text"/>
          <w:rFonts w:ascii="Verdana" w:hAnsi="Verdana"/>
          <w:color w:val="333333"/>
          <w:lang w:val="fr-BE"/>
        </w:rPr>
        <w:t xml:space="preserve">UNCRPD – Examen Périodique Universel – Contribution BDF </w:t>
      </w:r>
    </w:p>
    <w:p w:rsidR="0030403A" w:rsidRPr="0072777F" w:rsidRDefault="00892878"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sidRPr="0072777F">
        <w:rPr>
          <w:rFonts w:ascii="Verdana" w:hAnsi="Verdana"/>
          <w:color w:val="333333"/>
          <w:lang w:val="fr-BE"/>
        </w:rPr>
        <w:t>DTE </w:t>
      </w:r>
      <w:r w:rsidR="00AA60A6">
        <w:rPr>
          <w:rFonts w:ascii="Verdana" w:hAnsi="Verdana"/>
          <w:color w:val="333333"/>
          <w:lang w:val="fr-BE"/>
        </w:rPr>
        <w:t>explique que la</w:t>
      </w:r>
      <w:r w:rsidRPr="0072777F">
        <w:rPr>
          <w:rFonts w:ascii="Verdana" w:hAnsi="Verdana"/>
          <w:color w:val="333333"/>
          <w:lang w:val="fr-BE"/>
        </w:rPr>
        <w:t xml:space="preserve"> dernière version d’A</w:t>
      </w:r>
      <w:r w:rsidR="00AA60A6">
        <w:rPr>
          <w:rFonts w:ascii="Verdana" w:hAnsi="Verdana"/>
          <w:color w:val="333333"/>
          <w:lang w:val="fr-BE"/>
        </w:rPr>
        <w:t xml:space="preserve">nnick Ramboux lui a été envoyée </w:t>
      </w:r>
      <w:r w:rsidRPr="0072777F">
        <w:rPr>
          <w:rFonts w:ascii="Verdana" w:hAnsi="Verdana"/>
          <w:color w:val="333333"/>
          <w:lang w:val="fr-BE"/>
        </w:rPr>
        <w:t>il y a quelques minutes</w:t>
      </w:r>
      <w:r w:rsidR="00AA60A6">
        <w:rPr>
          <w:rFonts w:ascii="Verdana" w:hAnsi="Verdana"/>
          <w:color w:val="333333"/>
          <w:lang w:val="fr-BE"/>
        </w:rPr>
        <w:t>. Le processus est totalement différent de ce que nous avons connu pour d’autres traités. I</w:t>
      </w:r>
      <w:r w:rsidRPr="0072777F">
        <w:rPr>
          <w:rFonts w:ascii="Verdana" w:hAnsi="Verdana"/>
          <w:color w:val="333333"/>
          <w:lang w:val="fr-BE"/>
        </w:rPr>
        <w:t>l faut s’enregistrer à l’avance</w:t>
      </w:r>
      <w:r w:rsidR="003E3E74">
        <w:rPr>
          <w:rFonts w:ascii="Verdana" w:hAnsi="Verdana"/>
          <w:color w:val="333333"/>
          <w:lang w:val="fr-BE"/>
        </w:rPr>
        <w:t xml:space="preserve">, etc. </w:t>
      </w:r>
      <w:r w:rsidRPr="0072777F">
        <w:rPr>
          <w:rFonts w:ascii="Verdana" w:hAnsi="Verdana"/>
          <w:color w:val="333333"/>
          <w:lang w:val="fr-BE"/>
        </w:rPr>
        <w:t xml:space="preserve">… 5 thèmes seront soumis. </w:t>
      </w:r>
      <w:r w:rsidR="00AA60A6">
        <w:rPr>
          <w:rFonts w:ascii="Verdana" w:hAnsi="Verdana"/>
          <w:color w:val="333333"/>
          <w:lang w:val="fr-BE"/>
        </w:rPr>
        <w:t>Pratiquement, le secrétariat s’</w:t>
      </w:r>
      <w:r w:rsidRPr="0072777F">
        <w:rPr>
          <w:rFonts w:ascii="Verdana" w:hAnsi="Verdana"/>
          <w:color w:val="333333"/>
          <w:lang w:val="fr-BE"/>
        </w:rPr>
        <w:t xml:space="preserve">est fortement inspiré du rapport alternatif BDF. </w:t>
      </w:r>
      <w:r w:rsidR="00AA60A6">
        <w:rPr>
          <w:rFonts w:ascii="Verdana" w:hAnsi="Verdana"/>
          <w:color w:val="333333"/>
          <w:lang w:val="fr-BE"/>
        </w:rPr>
        <w:t>Il</w:t>
      </w:r>
      <w:r w:rsidRPr="0072777F">
        <w:rPr>
          <w:rFonts w:ascii="Verdana" w:hAnsi="Verdana"/>
          <w:color w:val="333333"/>
          <w:lang w:val="fr-BE"/>
        </w:rPr>
        <w:t xml:space="preserve"> demandera </w:t>
      </w:r>
      <w:r w:rsidR="003E3E74">
        <w:rPr>
          <w:rFonts w:ascii="Verdana" w:hAnsi="Verdana"/>
          <w:color w:val="333333"/>
          <w:lang w:val="fr-BE"/>
        </w:rPr>
        <w:t xml:space="preserve">aux membres du CA </w:t>
      </w:r>
      <w:r w:rsidR="00D458BA" w:rsidRPr="0072777F">
        <w:rPr>
          <w:rFonts w:ascii="Verdana" w:hAnsi="Verdana"/>
          <w:color w:val="333333"/>
          <w:lang w:val="fr-BE"/>
        </w:rPr>
        <w:t>un accord formel</w:t>
      </w:r>
      <w:r w:rsidR="003E3E74">
        <w:rPr>
          <w:rFonts w:ascii="Verdana" w:hAnsi="Verdana"/>
          <w:color w:val="333333"/>
          <w:lang w:val="fr-BE"/>
        </w:rPr>
        <w:t xml:space="preserve"> par mail</w:t>
      </w:r>
      <w:r w:rsidR="00D458BA" w:rsidRPr="0072777F">
        <w:rPr>
          <w:rFonts w:ascii="Verdana" w:hAnsi="Verdana"/>
          <w:color w:val="333333"/>
          <w:lang w:val="fr-BE"/>
        </w:rPr>
        <w:t xml:space="preserve">. </w:t>
      </w:r>
      <w:r w:rsidR="003E3E74">
        <w:rPr>
          <w:rFonts w:ascii="Verdana" w:hAnsi="Verdana"/>
          <w:color w:val="333333"/>
          <w:lang w:val="fr-BE"/>
        </w:rPr>
        <w:t xml:space="preserve">Les conseils consultatifs seront ensuite consultés. </w:t>
      </w:r>
      <w:r w:rsidR="00D458BA" w:rsidRPr="0072777F">
        <w:rPr>
          <w:rFonts w:ascii="Verdana" w:hAnsi="Verdana"/>
          <w:color w:val="333333"/>
          <w:lang w:val="fr-BE"/>
        </w:rPr>
        <w:t>Il y aura une note d’accompagnement</w:t>
      </w:r>
      <w:r w:rsidR="00AA60A6">
        <w:rPr>
          <w:rFonts w:ascii="Verdana" w:hAnsi="Verdana"/>
          <w:color w:val="333333"/>
          <w:lang w:val="fr-BE"/>
        </w:rPr>
        <w:t>.</w:t>
      </w:r>
    </w:p>
    <w:p w:rsidR="00D458BA" w:rsidRPr="0072777F" w:rsidRDefault="00CF59CE"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Pr>
          <w:rFonts w:ascii="Verdana" w:hAnsi="Verdana"/>
          <w:color w:val="333333"/>
          <w:lang w:val="fr-BE"/>
        </w:rPr>
        <w:t xml:space="preserve">CA </w:t>
      </w:r>
      <w:r w:rsidR="00AA60A6">
        <w:rPr>
          <w:rFonts w:ascii="Verdana" w:hAnsi="Verdana"/>
          <w:color w:val="333333"/>
          <w:lang w:val="fr-BE"/>
        </w:rPr>
        <w:t>marque son accord sur la procédure</w:t>
      </w:r>
      <w:r w:rsidR="00D458BA" w:rsidRPr="0072777F">
        <w:rPr>
          <w:rFonts w:ascii="Verdana" w:hAnsi="Verdana"/>
          <w:color w:val="333333"/>
          <w:lang w:val="fr-BE"/>
        </w:rPr>
        <w:t xml:space="preserve"> </w:t>
      </w:r>
    </w:p>
    <w:p w:rsidR="00D458BA" w:rsidRPr="0072777F" w:rsidRDefault="00CF59CE"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Pr>
          <w:rFonts w:ascii="Verdana" w:hAnsi="Verdana"/>
          <w:color w:val="333333"/>
          <w:lang w:val="fr-BE"/>
        </w:rPr>
        <w:t xml:space="preserve">DTE </w:t>
      </w:r>
      <w:r w:rsidR="00AA60A6">
        <w:rPr>
          <w:rFonts w:ascii="Verdana" w:hAnsi="Verdana"/>
          <w:color w:val="333333"/>
          <w:lang w:val="fr-BE"/>
        </w:rPr>
        <w:t xml:space="preserve">rappelle que le signal concernant l’EPU est venu du </w:t>
      </w:r>
      <w:r w:rsidR="00D458BA" w:rsidRPr="0072777F">
        <w:rPr>
          <w:rFonts w:ascii="Verdana" w:hAnsi="Verdana"/>
          <w:color w:val="333333"/>
          <w:lang w:val="fr-BE"/>
        </w:rPr>
        <w:t>GAMP</w:t>
      </w:r>
    </w:p>
    <w:p w:rsidR="00D458BA" w:rsidRDefault="00CF59CE"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Pr>
          <w:rFonts w:ascii="Verdana" w:hAnsi="Verdana"/>
          <w:color w:val="333333"/>
          <w:lang w:val="fr-BE"/>
        </w:rPr>
        <w:t xml:space="preserve">OME </w:t>
      </w:r>
      <w:r w:rsidR="00AA60A6">
        <w:rPr>
          <w:rFonts w:ascii="Verdana" w:hAnsi="Verdana"/>
          <w:color w:val="333333"/>
          <w:lang w:val="fr-BE"/>
        </w:rPr>
        <w:t>demande s’il ne serait pas judicieux d’avoir un contact à l’avenir avec la Ligue des Droits de l’homme, vu qu’ils se positionnent sur ce sujet.</w:t>
      </w:r>
    </w:p>
    <w:p w:rsidR="00AA60A6" w:rsidRPr="0072777F" w:rsidRDefault="00AA60A6"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Pr>
          <w:rFonts w:ascii="Verdana" w:hAnsi="Verdana"/>
          <w:color w:val="333333"/>
          <w:lang w:val="fr-BE"/>
        </w:rPr>
        <w:t>DTE pense que ce n’est pas nécessaire et que l’on manque de temps</w:t>
      </w:r>
    </w:p>
    <w:p w:rsidR="00D458BA" w:rsidRDefault="00CF59CE"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Pr>
          <w:rFonts w:ascii="Verdana" w:hAnsi="Verdana"/>
          <w:color w:val="333333"/>
          <w:lang w:val="fr-BE"/>
        </w:rPr>
        <w:t xml:space="preserve">TKF </w:t>
      </w:r>
      <w:r w:rsidR="00AA60A6">
        <w:rPr>
          <w:rFonts w:ascii="Verdana" w:hAnsi="Verdana"/>
          <w:color w:val="333333"/>
          <w:lang w:val="fr-BE"/>
        </w:rPr>
        <w:t>considère qu’</w:t>
      </w:r>
      <w:r w:rsidR="00D458BA" w:rsidRPr="0072777F">
        <w:rPr>
          <w:rFonts w:ascii="Verdana" w:hAnsi="Verdana"/>
          <w:color w:val="333333"/>
          <w:lang w:val="fr-BE"/>
        </w:rPr>
        <w:t xml:space="preserve">il est intéressant </w:t>
      </w:r>
      <w:r w:rsidR="00AA60A6">
        <w:rPr>
          <w:rFonts w:ascii="Verdana" w:hAnsi="Verdana"/>
          <w:color w:val="333333"/>
          <w:lang w:val="fr-BE"/>
        </w:rPr>
        <w:t>d’avoir</w:t>
      </w:r>
      <w:r w:rsidR="00D458BA" w:rsidRPr="0072777F">
        <w:rPr>
          <w:rFonts w:ascii="Verdana" w:hAnsi="Verdana"/>
          <w:color w:val="333333"/>
          <w:lang w:val="fr-BE"/>
        </w:rPr>
        <w:t xml:space="preserve"> des alliés. Si on a pas le temps</w:t>
      </w:r>
      <w:r w:rsidR="00AA60A6">
        <w:rPr>
          <w:rFonts w:ascii="Verdana" w:hAnsi="Verdana"/>
          <w:color w:val="333333"/>
          <w:lang w:val="fr-BE"/>
        </w:rPr>
        <w:t xml:space="preserve"> maintenant, </w:t>
      </w:r>
      <w:r w:rsidR="00D458BA" w:rsidRPr="0072777F">
        <w:rPr>
          <w:rFonts w:ascii="Verdana" w:hAnsi="Verdana"/>
          <w:color w:val="333333"/>
          <w:lang w:val="fr-BE"/>
        </w:rPr>
        <w:t>cela peut venir après</w:t>
      </w:r>
    </w:p>
    <w:p w:rsidR="00AA60A6" w:rsidRPr="0072777F" w:rsidRDefault="00AA60A6"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Pr>
          <w:rFonts w:ascii="Verdana" w:hAnsi="Verdana"/>
          <w:color w:val="333333"/>
          <w:lang w:val="fr-BE"/>
        </w:rPr>
        <w:t>OME confirme que sa question était plutôt par rapport à l’horizon de l’automne qu’à celui du mois de juin</w:t>
      </w:r>
    </w:p>
    <w:p w:rsidR="00AA7740" w:rsidRPr="00CB689E" w:rsidRDefault="00CF59CE" w:rsidP="00CB689E">
      <w:pPr>
        <w:pStyle w:val="Titre2"/>
        <w:rPr>
          <w:rStyle w:val="text"/>
          <w:rFonts w:ascii="Verdana" w:hAnsi="Verdana"/>
          <w:color w:val="333333"/>
          <w:lang w:val="fr-BE"/>
        </w:rPr>
      </w:pPr>
      <w:r>
        <w:rPr>
          <w:rStyle w:val="text"/>
          <w:rFonts w:ascii="Verdana" w:hAnsi="Verdana"/>
          <w:color w:val="333333"/>
          <w:lang w:val="fr-BE"/>
        </w:rPr>
        <w:t xml:space="preserve">10. </w:t>
      </w:r>
      <w:r w:rsidR="00AA7740" w:rsidRPr="00CB689E">
        <w:rPr>
          <w:rStyle w:val="text"/>
          <w:rFonts w:ascii="Verdana" w:hAnsi="Verdana"/>
          <w:color w:val="333333"/>
          <w:lang w:val="fr-BE"/>
        </w:rPr>
        <w:t xml:space="preserve">UNCRPD – </w:t>
      </w:r>
      <w:proofErr w:type="spellStart"/>
      <w:r w:rsidR="00AA7740" w:rsidRPr="00CB689E">
        <w:rPr>
          <w:rStyle w:val="text"/>
          <w:rFonts w:ascii="Verdana" w:hAnsi="Verdana"/>
          <w:color w:val="333333"/>
          <w:lang w:val="fr-BE"/>
        </w:rPr>
        <w:t>Special</w:t>
      </w:r>
      <w:proofErr w:type="spellEnd"/>
      <w:r w:rsidR="00AA7740" w:rsidRPr="00CB689E">
        <w:rPr>
          <w:rStyle w:val="text"/>
          <w:rFonts w:ascii="Verdana" w:hAnsi="Verdana"/>
          <w:color w:val="333333"/>
          <w:lang w:val="fr-BE"/>
        </w:rPr>
        <w:t xml:space="preserve"> rapporteur – Questionnaire </w:t>
      </w:r>
    </w:p>
    <w:p w:rsidR="0030403A" w:rsidRPr="0072777F" w:rsidRDefault="00CB689E"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Pr>
          <w:rFonts w:ascii="Verdana" w:hAnsi="Verdana"/>
          <w:color w:val="333333"/>
          <w:lang w:val="fr-BE"/>
        </w:rPr>
        <w:t>VDE explique qu’il s’agit d’un questionnaire reçu du rapporteur spécial de l’UN CRPD concernant les soins de santé</w:t>
      </w:r>
    </w:p>
    <w:p w:rsidR="006F5086" w:rsidRPr="0072777F" w:rsidRDefault="00CF59CE"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Pr>
          <w:rFonts w:ascii="Verdana" w:hAnsi="Verdana"/>
          <w:color w:val="333333"/>
          <w:lang w:val="fr-BE"/>
        </w:rPr>
        <w:t xml:space="preserve">TKF </w:t>
      </w:r>
      <w:r w:rsidR="00CB689E">
        <w:rPr>
          <w:rFonts w:ascii="Verdana" w:hAnsi="Verdana"/>
          <w:color w:val="333333"/>
          <w:lang w:val="fr-BE"/>
        </w:rPr>
        <w:t>suggère que le secrétariat lui envoie le</w:t>
      </w:r>
      <w:r w:rsidR="006F5086" w:rsidRPr="0072777F">
        <w:rPr>
          <w:rFonts w:ascii="Verdana" w:hAnsi="Verdana"/>
          <w:color w:val="333333"/>
          <w:lang w:val="fr-BE"/>
        </w:rPr>
        <w:t xml:space="preserve"> rapport</w:t>
      </w:r>
      <w:r w:rsidR="00CB689E">
        <w:rPr>
          <w:rFonts w:ascii="Verdana" w:hAnsi="Verdana"/>
          <w:color w:val="333333"/>
          <w:lang w:val="fr-BE"/>
        </w:rPr>
        <w:t xml:space="preserve"> alternatif du BDF :</w:t>
      </w:r>
      <w:r w:rsidR="006F5086" w:rsidRPr="0072777F">
        <w:rPr>
          <w:rFonts w:ascii="Verdana" w:hAnsi="Verdana"/>
          <w:color w:val="333333"/>
          <w:lang w:val="fr-BE"/>
        </w:rPr>
        <w:t xml:space="preserve"> tout s’y trouve</w:t>
      </w:r>
    </w:p>
    <w:p w:rsidR="006F5086" w:rsidRPr="0072777F" w:rsidRDefault="00CF59CE"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Pr>
          <w:rFonts w:ascii="Verdana" w:hAnsi="Verdana"/>
          <w:color w:val="333333"/>
          <w:lang w:val="fr-BE"/>
        </w:rPr>
        <w:t xml:space="preserve">DTE </w:t>
      </w:r>
      <w:r w:rsidR="00CB689E">
        <w:rPr>
          <w:rFonts w:ascii="Verdana" w:hAnsi="Verdana"/>
          <w:color w:val="333333"/>
          <w:lang w:val="fr-BE"/>
        </w:rPr>
        <w:t>abonde dans le même sens en précisant que l’on peut ajouter le rapport officiel de la Belgique et les conclusions du Comité</w:t>
      </w:r>
    </w:p>
    <w:p w:rsidR="006F5086" w:rsidRPr="0072777F" w:rsidRDefault="00CF59CE"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Pr>
          <w:rFonts w:ascii="Verdana" w:hAnsi="Verdana"/>
          <w:color w:val="333333"/>
          <w:lang w:val="fr-BE"/>
        </w:rPr>
        <w:t xml:space="preserve">PG </w:t>
      </w:r>
      <w:r w:rsidR="00CB689E">
        <w:rPr>
          <w:rFonts w:ascii="Verdana" w:hAnsi="Verdana"/>
          <w:color w:val="333333"/>
          <w:lang w:val="fr-BE"/>
        </w:rPr>
        <w:t xml:space="preserve">insiste sur l’importance de répondre : </w:t>
      </w:r>
      <w:r w:rsidR="006F5086" w:rsidRPr="0072777F">
        <w:rPr>
          <w:rFonts w:ascii="Verdana" w:hAnsi="Verdana"/>
          <w:color w:val="333333"/>
          <w:lang w:val="fr-BE"/>
        </w:rPr>
        <w:t xml:space="preserve"> </w:t>
      </w:r>
      <w:r w:rsidR="00CB689E">
        <w:rPr>
          <w:rFonts w:ascii="Verdana" w:hAnsi="Verdana"/>
          <w:color w:val="333333"/>
          <w:lang w:val="fr-BE"/>
        </w:rPr>
        <w:t>cela permet</w:t>
      </w:r>
      <w:r w:rsidR="006F5086" w:rsidRPr="0072777F">
        <w:rPr>
          <w:rFonts w:ascii="Verdana" w:hAnsi="Verdana"/>
          <w:color w:val="333333"/>
          <w:lang w:val="fr-BE"/>
        </w:rPr>
        <w:t xml:space="preserve"> de maintenir les portes ouvert</w:t>
      </w:r>
      <w:r w:rsidR="00CB689E">
        <w:rPr>
          <w:rFonts w:ascii="Verdana" w:hAnsi="Verdana"/>
          <w:color w:val="333333"/>
          <w:lang w:val="fr-BE"/>
        </w:rPr>
        <w:t>e</w:t>
      </w:r>
      <w:r w:rsidR="006F5086" w:rsidRPr="0072777F">
        <w:rPr>
          <w:rFonts w:ascii="Verdana" w:hAnsi="Verdana"/>
          <w:color w:val="333333"/>
          <w:lang w:val="fr-BE"/>
        </w:rPr>
        <w:t>s</w:t>
      </w:r>
    </w:p>
    <w:p w:rsidR="006F5086" w:rsidRPr="0072777F" w:rsidRDefault="00CB689E"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Pr>
          <w:rFonts w:ascii="Verdana" w:hAnsi="Verdana"/>
          <w:color w:val="333333"/>
          <w:lang w:val="fr-BE"/>
        </w:rPr>
        <w:t>RV demande de préciser lors de l’envoi quelle sont les pages utiles par rapport aux questions posées.</w:t>
      </w:r>
    </w:p>
    <w:p w:rsidR="00AA7740" w:rsidRPr="0072777F" w:rsidRDefault="00CF59CE" w:rsidP="00CB689E">
      <w:pPr>
        <w:pStyle w:val="Titre2"/>
        <w:rPr>
          <w:rStyle w:val="text"/>
          <w:rFonts w:ascii="Verdana" w:hAnsi="Verdana"/>
          <w:color w:val="333333"/>
        </w:rPr>
      </w:pPr>
      <w:r>
        <w:rPr>
          <w:rStyle w:val="text"/>
          <w:rFonts w:ascii="Verdana" w:hAnsi="Verdana"/>
          <w:color w:val="333333"/>
        </w:rPr>
        <w:t xml:space="preserve">11. </w:t>
      </w:r>
      <w:r w:rsidR="00AA7740" w:rsidRPr="0072777F">
        <w:rPr>
          <w:rStyle w:val="text"/>
          <w:rFonts w:ascii="Verdana" w:hAnsi="Verdana"/>
          <w:color w:val="333333"/>
        </w:rPr>
        <w:t xml:space="preserve">UNCRPD – Call for partners </w:t>
      </w:r>
    </w:p>
    <w:p w:rsidR="0030403A" w:rsidRPr="00CB689E" w:rsidRDefault="006F5086"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sidRPr="00CB689E">
        <w:rPr>
          <w:rFonts w:ascii="Verdana" w:hAnsi="Verdana"/>
          <w:color w:val="333333"/>
          <w:lang w:val="fr-BE"/>
        </w:rPr>
        <w:t>OME présente</w:t>
      </w:r>
      <w:r w:rsidR="00CB689E" w:rsidRPr="00CB689E">
        <w:rPr>
          <w:rFonts w:ascii="Verdana" w:hAnsi="Verdana"/>
          <w:color w:val="333333"/>
          <w:lang w:val="fr-BE"/>
        </w:rPr>
        <w:t xml:space="preserve"> la demande du secrétariat de l’ONU qui souhaite affilier de nouveaux partenaire au “système de l’ONU”. </w:t>
      </w:r>
      <w:r w:rsidR="00CB689E">
        <w:rPr>
          <w:rFonts w:ascii="Verdana" w:hAnsi="Verdana"/>
          <w:color w:val="333333"/>
          <w:lang w:val="fr-BE"/>
        </w:rPr>
        <w:t>En</w:t>
      </w:r>
      <w:r w:rsidR="00100C5C">
        <w:rPr>
          <w:rFonts w:ascii="Verdana" w:hAnsi="Verdana"/>
          <w:color w:val="333333"/>
          <w:lang w:val="fr-BE"/>
        </w:rPr>
        <w:t xml:space="preserve"> </w:t>
      </w:r>
      <w:r w:rsidR="00CB689E">
        <w:rPr>
          <w:rFonts w:ascii="Verdana" w:hAnsi="Verdana"/>
          <w:color w:val="333333"/>
          <w:lang w:val="fr-BE"/>
        </w:rPr>
        <w:t xml:space="preserve">fait, le BDF est déjà reconnu pour l’UNCRPD et l’EDF l’est au niveau </w:t>
      </w:r>
      <w:r w:rsidR="005875A6">
        <w:rPr>
          <w:rFonts w:ascii="Verdana" w:hAnsi="Verdana"/>
          <w:color w:val="333333"/>
          <w:lang w:val="fr-BE"/>
        </w:rPr>
        <w:t>de l’</w:t>
      </w:r>
      <w:proofErr w:type="spellStart"/>
      <w:r w:rsidR="005875A6">
        <w:rPr>
          <w:rFonts w:ascii="Verdana" w:hAnsi="Verdana"/>
          <w:color w:val="333333"/>
          <w:lang w:val="fr-BE"/>
        </w:rPr>
        <w:t>Ecosoc</w:t>
      </w:r>
      <w:proofErr w:type="spellEnd"/>
      <w:r w:rsidR="005875A6">
        <w:rPr>
          <w:rFonts w:ascii="Verdana" w:hAnsi="Verdana"/>
          <w:color w:val="333333"/>
          <w:lang w:val="fr-BE"/>
        </w:rPr>
        <w:t>.</w:t>
      </w:r>
    </w:p>
    <w:p w:rsidR="006F5086" w:rsidRPr="0072777F" w:rsidRDefault="005875A6"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Pr>
          <w:rFonts w:ascii="Verdana" w:hAnsi="Verdana"/>
          <w:color w:val="333333"/>
          <w:lang w:val="fr-BE"/>
        </w:rPr>
        <w:t xml:space="preserve">Le </w:t>
      </w:r>
      <w:r w:rsidR="006F5086" w:rsidRPr="0072777F">
        <w:rPr>
          <w:rFonts w:ascii="Verdana" w:hAnsi="Verdana"/>
          <w:color w:val="333333"/>
          <w:lang w:val="fr-BE"/>
        </w:rPr>
        <w:t>CA d</w:t>
      </w:r>
      <w:r>
        <w:rPr>
          <w:rFonts w:ascii="Verdana" w:hAnsi="Verdana"/>
          <w:color w:val="333333"/>
          <w:lang w:val="fr-BE"/>
        </w:rPr>
        <w:t>é</w:t>
      </w:r>
      <w:r w:rsidR="006F5086" w:rsidRPr="0072777F">
        <w:rPr>
          <w:rFonts w:ascii="Verdana" w:hAnsi="Verdana"/>
          <w:color w:val="333333"/>
          <w:lang w:val="fr-BE"/>
        </w:rPr>
        <w:t>cide de ne rien faire</w:t>
      </w:r>
    </w:p>
    <w:p w:rsidR="00AA7740" w:rsidRPr="0072777F" w:rsidRDefault="00CF59CE" w:rsidP="005875A6">
      <w:pPr>
        <w:pStyle w:val="Titre2"/>
        <w:rPr>
          <w:rStyle w:val="text"/>
          <w:rFonts w:ascii="Verdana" w:hAnsi="Verdana"/>
          <w:color w:val="333333"/>
          <w:lang w:val="fr-BE"/>
        </w:rPr>
      </w:pPr>
      <w:r>
        <w:rPr>
          <w:rStyle w:val="text"/>
          <w:rFonts w:ascii="Verdana" w:hAnsi="Verdana"/>
          <w:color w:val="333333"/>
          <w:lang w:val="fr-BE"/>
        </w:rPr>
        <w:lastRenderedPageBreak/>
        <w:t xml:space="preserve">12. </w:t>
      </w:r>
      <w:r w:rsidR="00AA7740" w:rsidRPr="0072777F">
        <w:rPr>
          <w:rStyle w:val="text"/>
          <w:rFonts w:ascii="Verdana" w:hAnsi="Verdana"/>
          <w:color w:val="333333"/>
          <w:lang w:val="fr-BE"/>
        </w:rPr>
        <w:t xml:space="preserve">UNCRPD – Défenseur des droits-France – RDV </w:t>
      </w:r>
    </w:p>
    <w:p w:rsidR="0030403A" w:rsidRDefault="005875A6"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Pr>
          <w:rFonts w:ascii="Verdana" w:hAnsi="Verdana"/>
          <w:color w:val="333333"/>
          <w:lang w:val="fr-BE"/>
        </w:rPr>
        <w:t xml:space="preserve">VDE explique que le </w:t>
      </w:r>
      <w:r w:rsidR="00542861">
        <w:rPr>
          <w:rFonts w:ascii="Verdana" w:hAnsi="Verdana"/>
          <w:color w:val="333333"/>
          <w:lang w:val="fr-BE"/>
        </w:rPr>
        <w:t xml:space="preserve">BDF </w:t>
      </w:r>
      <w:r>
        <w:rPr>
          <w:rFonts w:ascii="Verdana" w:hAnsi="Verdana"/>
          <w:color w:val="333333"/>
          <w:lang w:val="fr-BE"/>
        </w:rPr>
        <w:t>a reçu un</w:t>
      </w:r>
      <w:r w:rsidR="001F77D7" w:rsidRPr="0072777F">
        <w:rPr>
          <w:rFonts w:ascii="Verdana" w:hAnsi="Verdana"/>
          <w:color w:val="333333"/>
          <w:lang w:val="fr-BE"/>
        </w:rPr>
        <w:t xml:space="preserve"> appel de la secrétaire de Monsieur </w:t>
      </w:r>
      <w:proofErr w:type="spellStart"/>
      <w:r w:rsidR="001F77D7" w:rsidRPr="0072777F">
        <w:rPr>
          <w:rFonts w:ascii="Verdana" w:hAnsi="Verdana"/>
          <w:color w:val="333333"/>
          <w:lang w:val="fr-BE"/>
        </w:rPr>
        <w:t>Gohet</w:t>
      </w:r>
      <w:proofErr w:type="spellEnd"/>
      <w:r w:rsidR="001F77D7" w:rsidRPr="0072777F">
        <w:rPr>
          <w:rFonts w:ascii="Verdana" w:hAnsi="Verdana"/>
          <w:color w:val="333333"/>
          <w:lang w:val="fr-BE"/>
        </w:rPr>
        <w:t xml:space="preserve"> qui souhaite rencontrer le BDF sur 2 points : art 33 et « facile à lire »</w:t>
      </w:r>
    </w:p>
    <w:p w:rsidR="005875A6" w:rsidRPr="0072777F" w:rsidRDefault="005875A6"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Pr>
          <w:rFonts w:ascii="Verdana" w:hAnsi="Verdana"/>
          <w:color w:val="333333"/>
          <w:lang w:val="fr-BE"/>
        </w:rPr>
        <w:t>Le CA décide que TK</w:t>
      </w:r>
      <w:r w:rsidR="00100C5C">
        <w:rPr>
          <w:rFonts w:ascii="Verdana" w:hAnsi="Verdana"/>
          <w:color w:val="333333"/>
          <w:lang w:val="fr-BE"/>
        </w:rPr>
        <w:t>F</w:t>
      </w:r>
      <w:r>
        <w:rPr>
          <w:rFonts w:ascii="Verdana" w:hAnsi="Verdana"/>
          <w:color w:val="333333"/>
          <w:lang w:val="fr-BE"/>
        </w:rPr>
        <w:t xml:space="preserve"> et Pierre seront présents le 27/05/2015 à 16h00. Pierre ne pourra pas rester jusqu’à la fin de la réunion.</w:t>
      </w:r>
    </w:p>
    <w:p w:rsidR="00AA7740" w:rsidRPr="0072777F" w:rsidRDefault="00A52EE5" w:rsidP="005875A6">
      <w:pPr>
        <w:pStyle w:val="Titre2"/>
        <w:rPr>
          <w:rStyle w:val="text"/>
          <w:rFonts w:ascii="Verdana" w:hAnsi="Verdana"/>
          <w:color w:val="333333"/>
        </w:rPr>
      </w:pPr>
      <w:r>
        <w:rPr>
          <w:rStyle w:val="text"/>
          <w:rFonts w:ascii="Verdana" w:hAnsi="Verdana"/>
          <w:color w:val="333333"/>
        </w:rPr>
        <w:t xml:space="preserve">13. </w:t>
      </w:r>
      <w:r w:rsidR="00AA7740" w:rsidRPr="0072777F">
        <w:rPr>
          <w:rStyle w:val="text"/>
          <w:rFonts w:ascii="Verdana" w:hAnsi="Verdana"/>
          <w:color w:val="333333"/>
        </w:rPr>
        <w:t xml:space="preserve">UNCRPD – SPF-AE – Debriefing – 2015-04-30 </w:t>
      </w:r>
    </w:p>
    <w:p w:rsidR="001F77D7" w:rsidRPr="0072777F" w:rsidRDefault="001F77D7" w:rsidP="00100C5C">
      <w:pPr>
        <w:numPr>
          <w:ilvl w:val="0"/>
          <w:numId w:val="29"/>
        </w:numPr>
        <w:shd w:val="clear" w:color="auto" w:fill="FFFFFF"/>
        <w:spacing w:before="100" w:beforeAutospacing="1" w:after="100" w:afterAutospacing="1"/>
        <w:ind w:left="993"/>
        <w:rPr>
          <w:rStyle w:val="text"/>
          <w:rFonts w:ascii="Verdana" w:hAnsi="Verdana"/>
          <w:color w:val="333333"/>
          <w:lang w:val="fr-BE"/>
        </w:rPr>
      </w:pPr>
      <w:r w:rsidRPr="0072777F">
        <w:rPr>
          <w:rStyle w:val="text"/>
          <w:rFonts w:ascii="Verdana" w:hAnsi="Verdana"/>
          <w:color w:val="333333"/>
          <w:lang w:val="fr-BE"/>
        </w:rPr>
        <w:t xml:space="preserve">PG explique qu’il n’a pas pu avoir </w:t>
      </w:r>
      <w:r w:rsidR="005875A6">
        <w:rPr>
          <w:rStyle w:val="text"/>
          <w:rFonts w:ascii="Verdana" w:hAnsi="Verdana"/>
          <w:color w:val="333333"/>
          <w:lang w:val="fr-BE"/>
        </w:rPr>
        <w:t xml:space="preserve">accès à la salle de réunion </w:t>
      </w:r>
      <w:r w:rsidRPr="0072777F">
        <w:rPr>
          <w:rStyle w:val="text"/>
          <w:rFonts w:ascii="Verdana" w:hAnsi="Verdana"/>
          <w:color w:val="333333"/>
          <w:lang w:val="fr-BE"/>
        </w:rPr>
        <w:t xml:space="preserve">pour des problèmes de télescopage entre </w:t>
      </w:r>
      <w:r w:rsidR="00223B98" w:rsidRPr="0072777F">
        <w:rPr>
          <w:rStyle w:val="text"/>
          <w:rFonts w:ascii="Verdana" w:hAnsi="Verdana"/>
          <w:color w:val="333333"/>
          <w:lang w:val="fr-BE"/>
        </w:rPr>
        <w:t>logique de sécurité et d’égalité des chances</w:t>
      </w:r>
      <w:r w:rsidR="005875A6">
        <w:rPr>
          <w:rStyle w:val="text"/>
          <w:rFonts w:ascii="Verdana" w:hAnsi="Verdana"/>
          <w:color w:val="333333"/>
          <w:lang w:val="fr-BE"/>
        </w:rPr>
        <w:t>. Le CA a pu lire le compte-rendu d’OME</w:t>
      </w:r>
    </w:p>
    <w:p w:rsidR="00223B98" w:rsidRPr="005875A6" w:rsidRDefault="00223B98" w:rsidP="00100C5C">
      <w:pPr>
        <w:numPr>
          <w:ilvl w:val="0"/>
          <w:numId w:val="29"/>
        </w:numPr>
        <w:shd w:val="clear" w:color="auto" w:fill="FFFFFF"/>
        <w:spacing w:before="100" w:beforeAutospacing="1" w:after="100" w:afterAutospacing="1"/>
        <w:ind w:left="993"/>
        <w:rPr>
          <w:rStyle w:val="text"/>
          <w:rFonts w:ascii="Verdana" w:hAnsi="Verdana"/>
          <w:color w:val="333333"/>
          <w:lang w:val="fr-BE"/>
        </w:rPr>
      </w:pPr>
      <w:r w:rsidRPr="0072777F">
        <w:rPr>
          <w:rStyle w:val="text"/>
          <w:rFonts w:ascii="Verdana" w:hAnsi="Verdana"/>
          <w:color w:val="333333"/>
          <w:lang w:val="fr-BE"/>
        </w:rPr>
        <w:t xml:space="preserve">OME explique que l’intérêt </w:t>
      </w:r>
      <w:r w:rsidR="005875A6">
        <w:rPr>
          <w:rStyle w:val="text"/>
          <w:rFonts w:ascii="Verdana" w:hAnsi="Verdana"/>
          <w:color w:val="333333"/>
          <w:lang w:val="fr-BE"/>
        </w:rPr>
        <w:t xml:space="preserve">principal de la réunion </w:t>
      </w:r>
      <w:r w:rsidRPr="0072777F">
        <w:rPr>
          <w:rStyle w:val="text"/>
          <w:rFonts w:ascii="Verdana" w:hAnsi="Verdana"/>
          <w:color w:val="333333"/>
          <w:lang w:val="fr-BE"/>
        </w:rPr>
        <w:t>est</w:t>
      </w:r>
      <w:r w:rsidR="00944AA8">
        <w:rPr>
          <w:rStyle w:val="text"/>
          <w:rFonts w:ascii="Verdana" w:hAnsi="Verdana"/>
          <w:color w:val="333333"/>
          <w:lang w:val="fr-BE"/>
        </w:rPr>
        <w:t xml:space="preserve"> </w:t>
      </w:r>
      <w:r w:rsidR="005875A6" w:rsidRPr="005875A6">
        <w:rPr>
          <w:rStyle w:val="text"/>
          <w:rFonts w:ascii="Verdana" w:hAnsi="Verdana"/>
          <w:color w:val="333333"/>
          <w:lang w:val="fr-BE"/>
        </w:rPr>
        <w:t>d</w:t>
      </w:r>
      <w:r w:rsidRPr="005875A6">
        <w:rPr>
          <w:rStyle w:val="text"/>
          <w:rFonts w:ascii="Verdana" w:hAnsi="Verdana"/>
          <w:color w:val="333333"/>
          <w:lang w:val="fr-BE"/>
        </w:rPr>
        <w:t>’avoir les noms des personnes de contact par rapport à chaque traité</w:t>
      </w:r>
      <w:r w:rsidR="005875A6">
        <w:rPr>
          <w:rStyle w:val="text"/>
          <w:rFonts w:ascii="Verdana" w:hAnsi="Verdana"/>
          <w:color w:val="333333"/>
          <w:lang w:val="fr-BE"/>
        </w:rPr>
        <w:t>. Pour le reste, il n’a rien appris d’utile</w:t>
      </w:r>
    </w:p>
    <w:p w:rsidR="00223B98" w:rsidRPr="0072777F" w:rsidRDefault="00234CF2" w:rsidP="00100C5C">
      <w:pPr>
        <w:numPr>
          <w:ilvl w:val="0"/>
          <w:numId w:val="29"/>
        </w:numPr>
        <w:shd w:val="clear" w:color="auto" w:fill="FFFFFF"/>
        <w:spacing w:before="100" w:beforeAutospacing="1" w:after="100" w:afterAutospacing="1"/>
        <w:ind w:left="993"/>
        <w:rPr>
          <w:rFonts w:ascii="Verdana" w:hAnsi="Verdana"/>
          <w:color w:val="333333"/>
          <w:lang w:val="fr-BE"/>
        </w:rPr>
      </w:pPr>
      <w:r w:rsidRPr="0072777F">
        <w:rPr>
          <w:rFonts w:ascii="Verdana" w:hAnsi="Verdana"/>
          <w:color w:val="333333"/>
          <w:lang w:val="fr-BE"/>
        </w:rPr>
        <w:t>VDE</w:t>
      </w:r>
      <w:r w:rsidR="00542861">
        <w:rPr>
          <w:rFonts w:ascii="Verdana" w:hAnsi="Verdana"/>
          <w:color w:val="333333"/>
          <w:lang w:val="fr-BE"/>
        </w:rPr>
        <w:t xml:space="preserve"> : </w:t>
      </w:r>
      <w:r w:rsidR="005875A6">
        <w:rPr>
          <w:rFonts w:ascii="Verdana" w:hAnsi="Verdana"/>
          <w:color w:val="333333"/>
          <w:lang w:val="fr-BE"/>
        </w:rPr>
        <w:t xml:space="preserve">il est quand même important de </w:t>
      </w:r>
      <w:r w:rsidRPr="0072777F">
        <w:rPr>
          <w:rFonts w:ascii="Verdana" w:hAnsi="Verdana"/>
          <w:color w:val="333333"/>
          <w:lang w:val="fr-BE"/>
        </w:rPr>
        <w:t xml:space="preserve">pouvoir dire </w:t>
      </w:r>
      <w:r w:rsidR="005875A6">
        <w:rPr>
          <w:rFonts w:ascii="Verdana" w:hAnsi="Verdana"/>
          <w:color w:val="333333"/>
          <w:lang w:val="fr-BE"/>
        </w:rPr>
        <w:t xml:space="preserve">dans nos documents ultérieurs </w:t>
      </w:r>
      <w:r w:rsidRPr="0072777F">
        <w:rPr>
          <w:rFonts w:ascii="Verdana" w:hAnsi="Verdana"/>
          <w:color w:val="333333"/>
          <w:lang w:val="fr-BE"/>
        </w:rPr>
        <w:t>qu’il n’y a pas que le secteur du handicap qui demande des statistiques, un Institut dr</w:t>
      </w:r>
      <w:r w:rsidR="005875A6">
        <w:rPr>
          <w:rFonts w:ascii="Verdana" w:hAnsi="Verdana"/>
          <w:color w:val="333333"/>
          <w:lang w:val="fr-BE"/>
        </w:rPr>
        <w:t>oi</w:t>
      </w:r>
      <w:r w:rsidRPr="0072777F">
        <w:rPr>
          <w:rFonts w:ascii="Verdana" w:hAnsi="Verdana"/>
          <w:color w:val="333333"/>
          <w:lang w:val="fr-BE"/>
        </w:rPr>
        <w:t xml:space="preserve">ts de </w:t>
      </w:r>
      <w:r w:rsidR="005875A6">
        <w:rPr>
          <w:rFonts w:ascii="Verdana" w:hAnsi="Verdana"/>
          <w:color w:val="333333"/>
          <w:lang w:val="fr-BE"/>
        </w:rPr>
        <w:t>l’homme…</w:t>
      </w:r>
    </w:p>
    <w:p w:rsidR="00AA7740" w:rsidRPr="0072777F" w:rsidRDefault="00CF59CE" w:rsidP="005875A6">
      <w:pPr>
        <w:pStyle w:val="Titre2"/>
        <w:rPr>
          <w:rStyle w:val="text"/>
          <w:rFonts w:ascii="Verdana" w:hAnsi="Verdana"/>
          <w:color w:val="333333"/>
          <w:lang w:val="fr-BE"/>
        </w:rPr>
      </w:pPr>
      <w:r>
        <w:rPr>
          <w:rStyle w:val="text"/>
          <w:rFonts w:ascii="Verdana" w:hAnsi="Verdana"/>
          <w:color w:val="333333"/>
          <w:lang w:val="fr-BE"/>
        </w:rPr>
        <w:t>1</w:t>
      </w:r>
      <w:r w:rsidR="00A52EE5">
        <w:rPr>
          <w:rStyle w:val="text"/>
          <w:rFonts w:ascii="Verdana" w:hAnsi="Verdana"/>
          <w:color w:val="333333"/>
          <w:lang w:val="fr-BE"/>
        </w:rPr>
        <w:t>4</w:t>
      </w:r>
      <w:r>
        <w:rPr>
          <w:rStyle w:val="text"/>
          <w:rFonts w:ascii="Verdana" w:hAnsi="Verdana"/>
          <w:color w:val="333333"/>
          <w:lang w:val="fr-BE"/>
        </w:rPr>
        <w:t xml:space="preserve">. </w:t>
      </w:r>
      <w:r w:rsidR="00AA7740" w:rsidRPr="0072777F">
        <w:rPr>
          <w:rStyle w:val="text"/>
          <w:rFonts w:ascii="Verdana" w:hAnsi="Verdana"/>
          <w:color w:val="333333"/>
          <w:lang w:val="fr-BE"/>
        </w:rPr>
        <w:t xml:space="preserve">CoE - Commissaire droits de l’homme : visite de Mme </w:t>
      </w:r>
      <w:proofErr w:type="spellStart"/>
      <w:r w:rsidR="00AA7740" w:rsidRPr="0072777F">
        <w:rPr>
          <w:rStyle w:val="text"/>
          <w:rFonts w:ascii="Verdana" w:hAnsi="Verdana"/>
          <w:color w:val="333333"/>
          <w:lang w:val="fr-BE"/>
        </w:rPr>
        <w:t>Kempf</w:t>
      </w:r>
      <w:proofErr w:type="spellEnd"/>
      <w:r w:rsidR="00AA7740" w:rsidRPr="0072777F">
        <w:rPr>
          <w:rStyle w:val="text"/>
          <w:rFonts w:ascii="Verdana" w:hAnsi="Verdana"/>
          <w:color w:val="333333"/>
          <w:lang w:val="fr-BE"/>
        </w:rPr>
        <w:t xml:space="preserve"> – Compte-rendu </w:t>
      </w:r>
    </w:p>
    <w:p w:rsidR="0030403A" w:rsidRPr="0072777F" w:rsidRDefault="001F77D7" w:rsidP="00100C5C">
      <w:pPr>
        <w:pStyle w:val="Paragraphedeliste"/>
        <w:numPr>
          <w:ilvl w:val="0"/>
          <w:numId w:val="25"/>
        </w:numPr>
        <w:shd w:val="clear" w:color="auto" w:fill="FFFFFF"/>
        <w:spacing w:before="100" w:beforeAutospacing="1" w:after="100" w:afterAutospacing="1"/>
        <w:ind w:left="993"/>
        <w:rPr>
          <w:rFonts w:ascii="Verdana" w:hAnsi="Verdana"/>
          <w:color w:val="333333"/>
          <w:lang w:val="fr-BE"/>
        </w:rPr>
      </w:pPr>
      <w:r w:rsidRPr="0072777F">
        <w:rPr>
          <w:rFonts w:ascii="Verdana" w:hAnsi="Verdana"/>
          <w:color w:val="333333"/>
          <w:lang w:val="fr-BE"/>
        </w:rPr>
        <w:t>OME explique</w:t>
      </w:r>
      <w:r w:rsidR="00CF59CE">
        <w:rPr>
          <w:rFonts w:ascii="Verdana" w:hAnsi="Verdana"/>
          <w:color w:val="333333"/>
          <w:lang w:val="fr-BE"/>
        </w:rPr>
        <w:t xml:space="preserve"> qu’</w:t>
      </w:r>
      <w:r w:rsidRPr="0072777F">
        <w:rPr>
          <w:rFonts w:ascii="Verdana" w:hAnsi="Verdana"/>
          <w:color w:val="333333"/>
          <w:lang w:val="fr-BE"/>
        </w:rPr>
        <w:t>il a rencontré</w:t>
      </w:r>
      <w:r w:rsidR="00051F60">
        <w:rPr>
          <w:rFonts w:ascii="Verdana" w:hAnsi="Verdana"/>
          <w:color w:val="333333"/>
          <w:lang w:val="fr-BE"/>
        </w:rPr>
        <w:t xml:space="preserve">, </w:t>
      </w:r>
      <w:r w:rsidR="00051F60" w:rsidRPr="0072777F">
        <w:rPr>
          <w:rFonts w:ascii="Verdana" w:hAnsi="Verdana"/>
          <w:color w:val="333333"/>
          <w:lang w:val="fr-BE"/>
        </w:rPr>
        <w:t>avec Anaïs</w:t>
      </w:r>
      <w:r w:rsidR="00051F60">
        <w:rPr>
          <w:rFonts w:ascii="Verdana" w:hAnsi="Verdana"/>
          <w:color w:val="333333"/>
          <w:lang w:val="fr-BE"/>
        </w:rPr>
        <w:t xml:space="preserve"> Boukerdous,</w:t>
      </w:r>
      <w:r w:rsidRPr="0072777F">
        <w:rPr>
          <w:rFonts w:ascii="Verdana" w:hAnsi="Verdana"/>
          <w:color w:val="333333"/>
          <w:lang w:val="fr-BE"/>
        </w:rPr>
        <w:t xml:space="preserve"> Madame </w:t>
      </w:r>
      <w:proofErr w:type="spellStart"/>
      <w:r w:rsidRPr="0072777F">
        <w:rPr>
          <w:rFonts w:ascii="Verdana" w:hAnsi="Verdana"/>
          <w:color w:val="333333"/>
          <w:lang w:val="fr-BE"/>
        </w:rPr>
        <w:t>Kempf</w:t>
      </w:r>
      <w:proofErr w:type="spellEnd"/>
      <w:r w:rsidR="00051F60">
        <w:rPr>
          <w:rFonts w:ascii="Verdana" w:hAnsi="Verdana"/>
          <w:color w:val="333333"/>
          <w:lang w:val="fr-BE"/>
        </w:rPr>
        <w:t>, collaboratrice du Commissaire des droits de l’Homme du Conseil de L’</w:t>
      </w:r>
      <w:r w:rsidR="00100C5C">
        <w:rPr>
          <w:rFonts w:ascii="Verdana" w:hAnsi="Verdana"/>
          <w:color w:val="333333"/>
          <w:lang w:val="fr-BE"/>
        </w:rPr>
        <w:t>E</w:t>
      </w:r>
      <w:r w:rsidR="00051F60">
        <w:rPr>
          <w:rFonts w:ascii="Verdana" w:hAnsi="Verdana"/>
          <w:color w:val="333333"/>
          <w:lang w:val="fr-BE"/>
        </w:rPr>
        <w:t>urope</w:t>
      </w:r>
      <w:r w:rsidRPr="0072777F">
        <w:rPr>
          <w:rFonts w:ascii="Verdana" w:hAnsi="Verdana"/>
          <w:color w:val="333333"/>
          <w:lang w:val="fr-BE"/>
        </w:rPr>
        <w:t xml:space="preserve">. </w:t>
      </w:r>
      <w:r w:rsidR="00051F60">
        <w:rPr>
          <w:rFonts w:ascii="Verdana" w:hAnsi="Verdana"/>
          <w:color w:val="333333"/>
          <w:lang w:val="fr-BE"/>
        </w:rPr>
        <w:t xml:space="preserve">Madame </w:t>
      </w:r>
      <w:proofErr w:type="spellStart"/>
      <w:r w:rsidR="00051F60">
        <w:rPr>
          <w:rFonts w:ascii="Verdana" w:hAnsi="Verdana"/>
          <w:color w:val="333333"/>
          <w:lang w:val="fr-BE"/>
        </w:rPr>
        <w:t>Kempf</w:t>
      </w:r>
      <w:proofErr w:type="spellEnd"/>
      <w:r w:rsidR="00051F60">
        <w:rPr>
          <w:rFonts w:ascii="Verdana" w:hAnsi="Verdana"/>
          <w:color w:val="333333"/>
          <w:lang w:val="fr-BE"/>
        </w:rPr>
        <w:t xml:space="preserve"> </w:t>
      </w:r>
      <w:r w:rsidR="00051F60" w:rsidRPr="0072777F">
        <w:rPr>
          <w:rFonts w:ascii="Verdana" w:hAnsi="Verdana"/>
          <w:color w:val="333333"/>
          <w:lang w:val="fr-BE"/>
        </w:rPr>
        <w:t>prépare une éventuelle visite du Commissaire dans les années prochaines</w:t>
      </w:r>
      <w:r w:rsidR="00542861">
        <w:rPr>
          <w:rFonts w:ascii="Verdana" w:hAnsi="Verdana"/>
          <w:color w:val="333333"/>
          <w:lang w:val="fr-BE"/>
        </w:rPr>
        <w:t>.</w:t>
      </w:r>
      <w:r w:rsidR="00051F60">
        <w:rPr>
          <w:rFonts w:ascii="Verdana" w:hAnsi="Verdana"/>
          <w:color w:val="333333"/>
          <w:lang w:val="fr-BE"/>
        </w:rPr>
        <w:t xml:space="preserve"> </w:t>
      </w:r>
      <w:r w:rsidR="00CF59CE">
        <w:rPr>
          <w:rFonts w:ascii="Verdana" w:hAnsi="Verdana"/>
          <w:color w:val="333333"/>
          <w:lang w:val="fr-BE"/>
        </w:rPr>
        <w:t xml:space="preserve">Madame </w:t>
      </w:r>
      <w:proofErr w:type="spellStart"/>
      <w:r w:rsidR="00CF59CE">
        <w:rPr>
          <w:rFonts w:ascii="Verdana" w:hAnsi="Verdana"/>
          <w:color w:val="333333"/>
          <w:lang w:val="fr-BE"/>
        </w:rPr>
        <w:t>Kempf</w:t>
      </w:r>
      <w:proofErr w:type="spellEnd"/>
      <w:r w:rsidRPr="0072777F">
        <w:rPr>
          <w:rFonts w:ascii="Verdana" w:hAnsi="Verdana"/>
          <w:color w:val="333333"/>
          <w:lang w:val="fr-BE"/>
        </w:rPr>
        <w:t xml:space="preserve"> voulait connaître les points d’attention du BDF par rapport aux droits des personnes Handicapées en Belgique. </w:t>
      </w:r>
      <w:r w:rsidR="00CF59CE">
        <w:rPr>
          <w:rFonts w:ascii="Verdana" w:hAnsi="Verdana"/>
          <w:color w:val="333333"/>
          <w:lang w:val="fr-BE"/>
        </w:rPr>
        <w:t xml:space="preserve">Les points qui ont le plus particulièrement intéressé Mme </w:t>
      </w:r>
      <w:proofErr w:type="spellStart"/>
      <w:r w:rsidR="00CF59CE">
        <w:rPr>
          <w:rFonts w:ascii="Verdana" w:hAnsi="Verdana"/>
          <w:color w:val="333333"/>
          <w:lang w:val="fr-BE"/>
        </w:rPr>
        <w:t>Kempf</w:t>
      </w:r>
      <w:proofErr w:type="spellEnd"/>
      <w:r w:rsidR="00CF59CE">
        <w:rPr>
          <w:rFonts w:ascii="Verdana" w:hAnsi="Verdana"/>
          <w:color w:val="333333"/>
          <w:lang w:val="fr-BE"/>
        </w:rPr>
        <w:t xml:space="preserve"> ont été</w:t>
      </w:r>
    </w:p>
    <w:p w:rsidR="001F77D7" w:rsidRPr="0072777F" w:rsidRDefault="00CF59CE" w:rsidP="00CF59CE">
      <w:pPr>
        <w:pStyle w:val="Paragraphedeliste"/>
        <w:numPr>
          <w:ilvl w:val="2"/>
          <w:numId w:val="25"/>
        </w:numPr>
        <w:shd w:val="clear" w:color="auto" w:fill="FFFFFF"/>
        <w:spacing w:before="100" w:beforeAutospacing="1" w:after="100" w:afterAutospacing="1"/>
        <w:ind w:left="2127"/>
        <w:rPr>
          <w:rFonts w:ascii="Verdana" w:hAnsi="Verdana"/>
          <w:color w:val="333333"/>
          <w:lang w:val="fr-BE"/>
        </w:rPr>
      </w:pPr>
      <w:r>
        <w:rPr>
          <w:rFonts w:ascii="Verdana" w:hAnsi="Verdana"/>
          <w:color w:val="333333"/>
          <w:lang w:val="fr-BE"/>
        </w:rPr>
        <w:t>Le d</w:t>
      </w:r>
      <w:r w:rsidR="001F77D7" w:rsidRPr="0072777F">
        <w:rPr>
          <w:rFonts w:ascii="Verdana" w:hAnsi="Verdana"/>
          <w:color w:val="333333"/>
          <w:lang w:val="fr-BE"/>
        </w:rPr>
        <w:t xml:space="preserve">ifficultés liées </w:t>
      </w:r>
      <w:r>
        <w:rPr>
          <w:rFonts w:ascii="Verdana" w:hAnsi="Verdana"/>
          <w:color w:val="333333"/>
          <w:lang w:val="fr-BE"/>
        </w:rPr>
        <w:t xml:space="preserve">au manque de souplesse engendré par </w:t>
      </w:r>
      <w:r w:rsidR="001F77D7" w:rsidRPr="0072777F">
        <w:rPr>
          <w:rFonts w:ascii="Verdana" w:hAnsi="Verdana"/>
          <w:color w:val="333333"/>
          <w:lang w:val="fr-BE"/>
        </w:rPr>
        <w:t xml:space="preserve">la </w:t>
      </w:r>
      <w:r>
        <w:rPr>
          <w:rFonts w:ascii="Verdana" w:hAnsi="Verdana"/>
          <w:color w:val="333333"/>
          <w:lang w:val="fr-BE"/>
        </w:rPr>
        <w:t>structure fédérale de la Belgique</w:t>
      </w:r>
      <w:r w:rsidR="001F77D7" w:rsidRPr="0072777F">
        <w:rPr>
          <w:rFonts w:ascii="Verdana" w:hAnsi="Verdana"/>
          <w:color w:val="333333"/>
          <w:lang w:val="fr-BE"/>
        </w:rPr>
        <w:t xml:space="preserve"> pour les citoyens </w:t>
      </w:r>
    </w:p>
    <w:p w:rsidR="001F77D7" w:rsidRDefault="00CF59CE" w:rsidP="00CF59CE">
      <w:pPr>
        <w:pStyle w:val="Paragraphedeliste"/>
        <w:numPr>
          <w:ilvl w:val="2"/>
          <w:numId w:val="25"/>
        </w:numPr>
        <w:shd w:val="clear" w:color="auto" w:fill="FFFFFF"/>
        <w:spacing w:before="100" w:beforeAutospacing="1" w:after="100" w:afterAutospacing="1"/>
        <w:ind w:left="2127"/>
        <w:rPr>
          <w:rFonts w:ascii="Verdana" w:hAnsi="Verdana"/>
          <w:color w:val="333333"/>
          <w:lang w:val="fr-BE"/>
        </w:rPr>
      </w:pPr>
      <w:r>
        <w:rPr>
          <w:rFonts w:ascii="Verdana" w:hAnsi="Verdana"/>
          <w:color w:val="333333"/>
          <w:lang w:val="fr-BE"/>
        </w:rPr>
        <w:t>L’e</w:t>
      </w:r>
      <w:r w:rsidR="001F77D7" w:rsidRPr="0072777F">
        <w:rPr>
          <w:rFonts w:ascii="Verdana" w:hAnsi="Verdana"/>
          <w:color w:val="333333"/>
          <w:lang w:val="fr-BE"/>
        </w:rPr>
        <w:t>nseignement</w:t>
      </w:r>
    </w:p>
    <w:p w:rsidR="00051F60" w:rsidRDefault="00051F60" w:rsidP="00CF59CE">
      <w:pPr>
        <w:pStyle w:val="Paragraphedeliste"/>
        <w:numPr>
          <w:ilvl w:val="2"/>
          <w:numId w:val="25"/>
        </w:numPr>
        <w:shd w:val="clear" w:color="auto" w:fill="FFFFFF"/>
        <w:spacing w:before="100" w:beforeAutospacing="1" w:after="100" w:afterAutospacing="1"/>
        <w:ind w:left="2127"/>
        <w:rPr>
          <w:rFonts w:ascii="Verdana" w:hAnsi="Verdana"/>
          <w:color w:val="333333"/>
          <w:lang w:val="fr-BE"/>
        </w:rPr>
      </w:pPr>
      <w:r>
        <w:rPr>
          <w:rFonts w:ascii="Verdana" w:hAnsi="Verdana"/>
          <w:color w:val="333333"/>
          <w:lang w:val="fr-BE"/>
        </w:rPr>
        <w:t>La capacité juridique</w:t>
      </w:r>
    </w:p>
    <w:p w:rsidR="00CF59CE" w:rsidRPr="0072777F" w:rsidRDefault="00CF59CE" w:rsidP="00CF59CE">
      <w:pPr>
        <w:pStyle w:val="Paragraphedeliste"/>
        <w:numPr>
          <w:ilvl w:val="2"/>
          <w:numId w:val="25"/>
        </w:numPr>
        <w:shd w:val="clear" w:color="auto" w:fill="FFFFFF"/>
        <w:spacing w:before="100" w:beforeAutospacing="1" w:after="100" w:afterAutospacing="1"/>
        <w:ind w:left="2127"/>
        <w:rPr>
          <w:rFonts w:ascii="Verdana" w:hAnsi="Verdana"/>
          <w:color w:val="333333"/>
          <w:lang w:val="fr-BE"/>
        </w:rPr>
      </w:pPr>
      <w:r>
        <w:rPr>
          <w:rFonts w:ascii="Verdana" w:hAnsi="Verdana"/>
          <w:color w:val="333333"/>
          <w:lang w:val="fr-BE"/>
        </w:rPr>
        <w:t>L’internement</w:t>
      </w:r>
    </w:p>
    <w:p w:rsidR="00AA7740" w:rsidRPr="00100C5C" w:rsidRDefault="00AA7740" w:rsidP="005875A6">
      <w:pPr>
        <w:pStyle w:val="Titre2"/>
        <w:rPr>
          <w:color w:val="auto"/>
        </w:rPr>
      </w:pPr>
      <w:r w:rsidRPr="0072777F">
        <w:rPr>
          <w:rStyle w:val="text"/>
          <w:rFonts w:ascii="Verdana" w:hAnsi="Verdana"/>
          <w:color w:val="333333"/>
        </w:rPr>
        <w:t>Divers 01 - EDF - UNCRPD-EU-review</w:t>
      </w:r>
      <w:r w:rsidR="00A52EE5">
        <w:rPr>
          <w:rStyle w:val="text"/>
          <w:rFonts w:ascii="Verdana" w:hAnsi="Verdana"/>
          <w:color w:val="333333"/>
        </w:rPr>
        <w:t xml:space="preserve"> process-PE</w:t>
      </w:r>
    </w:p>
    <w:p w:rsidR="00D2223F" w:rsidRDefault="00B95AE6" w:rsidP="00100C5C">
      <w:pPr>
        <w:pStyle w:val="Paragraphedeliste"/>
        <w:numPr>
          <w:ilvl w:val="0"/>
          <w:numId w:val="25"/>
        </w:numPr>
        <w:spacing w:after="120"/>
        <w:ind w:left="993"/>
        <w:rPr>
          <w:rFonts w:ascii="Verdana" w:hAnsi="Verdana"/>
          <w:lang w:val="fr-BE"/>
        </w:rPr>
      </w:pPr>
      <w:r w:rsidRPr="0072777F">
        <w:rPr>
          <w:rFonts w:ascii="Verdana" w:hAnsi="Verdana"/>
          <w:lang w:val="fr-BE"/>
        </w:rPr>
        <w:t xml:space="preserve">PG explique qu’il </w:t>
      </w:r>
      <w:r w:rsidR="00051F60">
        <w:rPr>
          <w:rFonts w:ascii="Verdana" w:hAnsi="Verdana"/>
          <w:lang w:val="fr-BE"/>
        </w:rPr>
        <w:t>a reçu, en tant que mandataire de l’AEH au sein de l’EDF, une invitation pour une réunion concernant la stratégie de l’EDF par rapport au « </w:t>
      </w:r>
      <w:proofErr w:type="spellStart"/>
      <w:r w:rsidR="00051F60">
        <w:rPr>
          <w:rFonts w:ascii="Verdana" w:hAnsi="Verdana"/>
          <w:lang w:val="fr-BE"/>
        </w:rPr>
        <w:t>review</w:t>
      </w:r>
      <w:proofErr w:type="spellEnd"/>
      <w:r w:rsidR="00051F60">
        <w:rPr>
          <w:rFonts w:ascii="Verdana" w:hAnsi="Verdana"/>
          <w:lang w:val="fr-BE"/>
        </w:rPr>
        <w:t xml:space="preserve"> </w:t>
      </w:r>
      <w:proofErr w:type="spellStart"/>
      <w:r w:rsidR="00051F60">
        <w:rPr>
          <w:rFonts w:ascii="Verdana" w:hAnsi="Verdana"/>
          <w:lang w:val="fr-BE"/>
        </w:rPr>
        <w:t>process</w:t>
      </w:r>
      <w:proofErr w:type="spellEnd"/>
      <w:r w:rsidR="00051F60">
        <w:rPr>
          <w:rFonts w:ascii="Verdana" w:hAnsi="Verdana"/>
          <w:lang w:val="fr-BE"/>
        </w:rPr>
        <w:t xml:space="preserve"> » du rapport alternatif de l’EDF dans le cadre de l’UNCRPD. Il s’est étonné, une fois de plus, de n’avoir pas été tenu au courant en tant que président </w:t>
      </w:r>
      <w:r w:rsidR="00542861">
        <w:rPr>
          <w:rFonts w:ascii="Verdana" w:hAnsi="Verdana"/>
          <w:lang w:val="fr-BE"/>
        </w:rPr>
        <w:t>BDF</w:t>
      </w:r>
    </w:p>
    <w:p w:rsidR="00051F60" w:rsidRPr="0072777F" w:rsidRDefault="00051F60" w:rsidP="00100C5C">
      <w:pPr>
        <w:pStyle w:val="Paragraphedeliste"/>
        <w:numPr>
          <w:ilvl w:val="0"/>
          <w:numId w:val="25"/>
        </w:numPr>
        <w:spacing w:after="120"/>
        <w:ind w:left="993"/>
        <w:rPr>
          <w:rFonts w:ascii="Verdana" w:hAnsi="Verdana"/>
          <w:lang w:val="fr-BE"/>
        </w:rPr>
      </w:pPr>
      <w:r>
        <w:rPr>
          <w:rFonts w:ascii="Verdana" w:hAnsi="Verdana"/>
          <w:lang w:val="fr-BE"/>
        </w:rPr>
        <w:t>OME confirme que le BDF n’a pas été invité.</w:t>
      </w:r>
    </w:p>
    <w:p w:rsidR="00B95AE6" w:rsidRPr="00100C5C" w:rsidRDefault="00051F60" w:rsidP="00100C5C">
      <w:pPr>
        <w:pStyle w:val="Paragraphedeliste"/>
        <w:numPr>
          <w:ilvl w:val="0"/>
          <w:numId w:val="25"/>
        </w:numPr>
        <w:spacing w:after="120"/>
        <w:ind w:left="993"/>
        <w:rPr>
          <w:rFonts w:ascii="Verdana" w:hAnsi="Verdana"/>
          <w:lang w:val="fr-BE"/>
        </w:rPr>
      </w:pPr>
      <w:r>
        <w:rPr>
          <w:rFonts w:ascii="Verdana" w:hAnsi="Verdana"/>
          <w:lang w:val="fr-BE"/>
        </w:rPr>
        <w:t xml:space="preserve">DTE regrette que, manifestement, </w:t>
      </w:r>
      <w:r w:rsidR="00B95AE6" w:rsidRPr="0072777F">
        <w:rPr>
          <w:rFonts w:ascii="Verdana" w:hAnsi="Verdana"/>
          <w:lang w:val="fr-BE"/>
        </w:rPr>
        <w:t xml:space="preserve">tout le travail </w:t>
      </w:r>
      <w:r>
        <w:rPr>
          <w:rFonts w:ascii="Verdana" w:hAnsi="Verdana"/>
          <w:lang w:val="fr-BE"/>
        </w:rPr>
        <w:t xml:space="preserve">réalisé par l’EDF </w:t>
      </w:r>
      <w:r w:rsidR="00B95AE6" w:rsidRPr="0072777F">
        <w:rPr>
          <w:rFonts w:ascii="Verdana" w:hAnsi="Verdana"/>
          <w:lang w:val="fr-BE"/>
        </w:rPr>
        <w:t xml:space="preserve">sur </w:t>
      </w:r>
      <w:r>
        <w:rPr>
          <w:rFonts w:ascii="Verdana" w:hAnsi="Verdana"/>
          <w:lang w:val="fr-BE"/>
        </w:rPr>
        <w:t>son</w:t>
      </w:r>
      <w:r w:rsidR="00B95AE6" w:rsidRPr="0072777F">
        <w:rPr>
          <w:rFonts w:ascii="Verdana" w:hAnsi="Verdana"/>
          <w:lang w:val="fr-BE"/>
        </w:rPr>
        <w:t xml:space="preserve"> rapport alternatif </w:t>
      </w:r>
      <w:r>
        <w:rPr>
          <w:rFonts w:ascii="Verdana" w:hAnsi="Verdana"/>
          <w:lang w:val="fr-BE"/>
        </w:rPr>
        <w:t>se réalise uniquement avec les ONG européennes</w:t>
      </w:r>
      <w:r w:rsidR="00100C5C">
        <w:rPr>
          <w:rFonts w:ascii="Verdana" w:hAnsi="Verdana"/>
          <w:lang w:val="fr-BE"/>
        </w:rPr>
        <w:t>. Il ne s’agit pas d’un fait isolé. Il demande si le BDF ne doit pas interroger le bureau exécutif lors de la prochaine AGA.</w:t>
      </w:r>
    </w:p>
    <w:p w:rsidR="00B95AE6" w:rsidRPr="0072777F" w:rsidRDefault="00100C5C" w:rsidP="00A52EE5">
      <w:pPr>
        <w:pStyle w:val="Paragraphedeliste"/>
        <w:numPr>
          <w:ilvl w:val="0"/>
          <w:numId w:val="25"/>
        </w:numPr>
        <w:spacing w:after="120"/>
        <w:ind w:left="993"/>
        <w:rPr>
          <w:rFonts w:ascii="Verdana" w:hAnsi="Verdana"/>
          <w:lang w:val="fr-BE"/>
        </w:rPr>
      </w:pPr>
      <w:r>
        <w:rPr>
          <w:rFonts w:ascii="Verdana" w:hAnsi="Verdana"/>
          <w:lang w:val="fr-BE"/>
        </w:rPr>
        <w:t>Le CA demande au secrétariat d’inscrire</w:t>
      </w:r>
      <w:r w:rsidR="00B95AE6" w:rsidRPr="0072777F">
        <w:rPr>
          <w:rFonts w:ascii="Verdana" w:hAnsi="Verdana"/>
          <w:lang w:val="fr-BE"/>
        </w:rPr>
        <w:t xml:space="preserve"> un point à l’AGA</w:t>
      </w:r>
    </w:p>
    <w:p w:rsidR="00B95AE6" w:rsidRPr="005875A6" w:rsidRDefault="00B95AE6" w:rsidP="005875A6">
      <w:pPr>
        <w:pStyle w:val="Titre2"/>
        <w:rPr>
          <w:rFonts w:ascii="Verdana" w:hAnsi="Verdana"/>
          <w:color w:val="auto"/>
        </w:rPr>
      </w:pPr>
      <w:r w:rsidRPr="005875A6">
        <w:rPr>
          <w:rFonts w:ascii="Verdana" w:hAnsi="Verdana"/>
          <w:color w:val="auto"/>
        </w:rPr>
        <w:lastRenderedPageBreak/>
        <w:t>Divers 02 :</w:t>
      </w:r>
    </w:p>
    <w:p w:rsidR="00B95AE6" w:rsidRPr="0072777F" w:rsidRDefault="00100C5C" w:rsidP="00100C5C">
      <w:pPr>
        <w:pStyle w:val="Paragraphedeliste"/>
        <w:numPr>
          <w:ilvl w:val="0"/>
          <w:numId w:val="30"/>
        </w:numPr>
        <w:tabs>
          <w:tab w:val="clear" w:pos="720"/>
        </w:tabs>
        <w:spacing w:after="120"/>
        <w:ind w:left="993"/>
        <w:rPr>
          <w:rFonts w:ascii="Verdana" w:hAnsi="Verdana"/>
          <w:lang w:val="fr-BE"/>
        </w:rPr>
      </w:pPr>
      <w:r>
        <w:rPr>
          <w:rFonts w:ascii="Verdana" w:hAnsi="Verdana"/>
          <w:lang w:val="fr-BE"/>
        </w:rPr>
        <w:t xml:space="preserve">PG explique que </w:t>
      </w:r>
      <w:r w:rsidR="00B95AE6" w:rsidRPr="0072777F">
        <w:rPr>
          <w:rFonts w:ascii="Verdana" w:hAnsi="Verdana"/>
          <w:lang w:val="fr-BE"/>
        </w:rPr>
        <w:t>Mme Galant veut abolir la règle des 24h de pré</w:t>
      </w:r>
      <w:r>
        <w:rPr>
          <w:rFonts w:ascii="Verdana" w:hAnsi="Verdana"/>
          <w:lang w:val="fr-BE"/>
        </w:rPr>
        <w:t>-</w:t>
      </w:r>
      <w:r w:rsidR="00B95AE6" w:rsidRPr="0072777F">
        <w:rPr>
          <w:rFonts w:ascii="Verdana" w:hAnsi="Verdana"/>
          <w:lang w:val="fr-BE"/>
        </w:rPr>
        <w:t xml:space="preserve">réservation : </w:t>
      </w:r>
      <w:r>
        <w:rPr>
          <w:rFonts w:ascii="Verdana" w:hAnsi="Verdana"/>
          <w:lang w:val="fr-BE"/>
        </w:rPr>
        <w:t xml:space="preserve">le délai serait ramené à </w:t>
      </w:r>
      <w:r w:rsidR="00B95AE6" w:rsidRPr="0072777F">
        <w:rPr>
          <w:rFonts w:ascii="Verdana" w:hAnsi="Verdana"/>
          <w:lang w:val="fr-BE"/>
        </w:rPr>
        <w:t>une heure ou 2 heures</w:t>
      </w:r>
      <w:r w:rsidR="00A75F3D" w:rsidRPr="0072777F">
        <w:rPr>
          <w:rFonts w:ascii="Verdana" w:hAnsi="Verdana"/>
          <w:lang w:val="fr-BE"/>
        </w:rPr>
        <w:t xml:space="preserve">. </w:t>
      </w:r>
      <w:r>
        <w:rPr>
          <w:rFonts w:ascii="Verdana" w:hAnsi="Verdana"/>
          <w:lang w:val="fr-BE"/>
        </w:rPr>
        <w:t>Il précise qu’il sera présent lors de la rencontre entre le CSNPH et Madame Galant. TKF</w:t>
      </w:r>
      <w:r w:rsidR="00542861">
        <w:rPr>
          <w:rFonts w:ascii="Verdana" w:hAnsi="Verdana"/>
          <w:lang w:val="fr-BE"/>
        </w:rPr>
        <w:t xml:space="preserve">, Ria Decoopman et </w:t>
      </w:r>
      <w:proofErr w:type="spellStart"/>
      <w:r w:rsidR="00A75F3D" w:rsidRPr="0072777F">
        <w:rPr>
          <w:rFonts w:ascii="Verdana" w:hAnsi="Verdana"/>
          <w:lang w:val="fr-BE"/>
        </w:rPr>
        <w:t>Reinha</w:t>
      </w:r>
      <w:r w:rsidR="00542861">
        <w:rPr>
          <w:rFonts w:ascii="Verdana" w:hAnsi="Verdana"/>
          <w:lang w:val="fr-BE"/>
        </w:rPr>
        <w:t>e</w:t>
      </w:r>
      <w:r w:rsidR="00A75F3D" w:rsidRPr="0072777F">
        <w:rPr>
          <w:rFonts w:ascii="Verdana" w:hAnsi="Verdana"/>
          <w:lang w:val="fr-BE"/>
        </w:rPr>
        <w:t>rt</w:t>
      </w:r>
      <w:proofErr w:type="spellEnd"/>
      <w:r w:rsidR="00A75F3D" w:rsidRPr="0072777F">
        <w:rPr>
          <w:rFonts w:ascii="Verdana" w:hAnsi="Verdana"/>
          <w:lang w:val="fr-BE"/>
        </w:rPr>
        <w:t xml:space="preserve"> </w:t>
      </w:r>
      <w:proofErr w:type="spellStart"/>
      <w:r w:rsidR="00A75F3D" w:rsidRPr="0072777F">
        <w:rPr>
          <w:rFonts w:ascii="Verdana" w:hAnsi="Verdana"/>
          <w:lang w:val="fr-BE"/>
        </w:rPr>
        <w:t>Nysten</w:t>
      </w:r>
      <w:proofErr w:type="spellEnd"/>
      <w:r w:rsidR="00A75F3D" w:rsidRPr="0072777F">
        <w:rPr>
          <w:rFonts w:ascii="Verdana" w:hAnsi="Verdana"/>
          <w:lang w:val="fr-BE"/>
        </w:rPr>
        <w:t xml:space="preserve"> </w:t>
      </w:r>
      <w:r>
        <w:rPr>
          <w:rFonts w:ascii="Verdana" w:hAnsi="Verdana"/>
          <w:lang w:val="fr-BE"/>
        </w:rPr>
        <w:t>participeront également à cette réunion.</w:t>
      </w:r>
    </w:p>
    <w:sectPr w:rsidR="00B95AE6" w:rsidRPr="0072777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89E" w:rsidRDefault="00CB689E" w:rsidP="000B3EE4">
      <w:r>
        <w:separator/>
      </w:r>
    </w:p>
  </w:endnote>
  <w:endnote w:type="continuationSeparator" w:id="0">
    <w:p w:rsidR="00CB689E" w:rsidRDefault="00CB689E" w:rsidP="000B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299750"/>
      <w:docPartObj>
        <w:docPartGallery w:val="Page Numbers (Bottom of Page)"/>
        <w:docPartUnique/>
      </w:docPartObj>
    </w:sdtPr>
    <w:sdtEndPr/>
    <w:sdtContent>
      <w:p w:rsidR="00CB689E" w:rsidRDefault="00CB689E">
        <w:pPr>
          <w:pStyle w:val="Pieddepage"/>
          <w:jc w:val="right"/>
        </w:pPr>
        <w:r>
          <w:fldChar w:fldCharType="begin"/>
        </w:r>
        <w:r>
          <w:instrText>PAGE   \* MERGEFORMAT</w:instrText>
        </w:r>
        <w:r>
          <w:fldChar w:fldCharType="separate"/>
        </w:r>
        <w:r w:rsidR="00944AA8" w:rsidRPr="00944AA8">
          <w:rPr>
            <w:noProof/>
            <w:lang w:val="fr-FR"/>
          </w:rPr>
          <w:t>1</w:t>
        </w:r>
        <w:r>
          <w:fldChar w:fldCharType="end"/>
        </w:r>
      </w:p>
    </w:sdtContent>
  </w:sdt>
  <w:p w:rsidR="00CB689E" w:rsidRDefault="00CB689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89E" w:rsidRDefault="00CB689E" w:rsidP="000B3EE4">
      <w:r>
        <w:separator/>
      </w:r>
    </w:p>
  </w:footnote>
  <w:footnote w:type="continuationSeparator" w:id="0">
    <w:p w:rsidR="00CB689E" w:rsidRDefault="00CB689E" w:rsidP="000B3E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4AF6"/>
    <w:multiLevelType w:val="multilevel"/>
    <w:tmpl w:val="A47A7A90"/>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1753B"/>
    <w:multiLevelType w:val="hybridMultilevel"/>
    <w:tmpl w:val="34B4626E"/>
    <w:lvl w:ilvl="0" w:tplc="33FC923A">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9B7866"/>
    <w:multiLevelType w:val="hybridMultilevel"/>
    <w:tmpl w:val="82C8BC34"/>
    <w:lvl w:ilvl="0" w:tplc="81DE8D6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A34A85"/>
    <w:multiLevelType w:val="hybridMultilevel"/>
    <w:tmpl w:val="35766718"/>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
    <w:nsid w:val="0E02197C"/>
    <w:multiLevelType w:val="hybridMultilevel"/>
    <w:tmpl w:val="7C28909E"/>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
    <w:nsid w:val="0F514CA6"/>
    <w:multiLevelType w:val="hybridMultilevel"/>
    <w:tmpl w:val="620E30D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
    <w:nsid w:val="127B27FA"/>
    <w:multiLevelType w:val="hybridMultilevel"/>
    <w:tmpl w:val="655CD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17153BCC"/>
    <w:multiLevelType w:val="hybridMultilevel"/>
    <w:tmpl w:val="9C480114"/>
    <w:lvl w:ilvl="0" w:tplc="EA0EBE82">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8816AF"/>
    <w:multiLevelType w:val="hybridMultilevel"/>
    <w:tmpl w:val="82B83BC6"/>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nsid w:val="1F2C19F7"/>
    <w:multiLevelType w:val="multilevel"/>
    <w:tmpl w:val="F2D8DF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0D1663"/>
    <w:multiLevelType w:val="hybridMultilevel"/>
    <w:tmpl w:val="34B4626E"/>
    <w:lvl w:ilvl="0" w:tplc="33FC923A">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7F0857"/>
    <w:multiLevelType w:val="multilevel"/>
    <w:tmpl w:val="31981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7F0B67"/>
    <w:multiLevelType w:val="hybridMultilevel"/>
    <w:tmpl w:val="637A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671E9D"/>
    <w:multiLevelType w:val="hybridMultilevel"/>
    <w:tmpl w:val="34B4626E"/>
    <w:lvl w:ilvl="0" w:tplc="33FC923A">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3F2C5A"/>
    <w:multiLevelType w:val="hybridMultilevel"/>
    <w:tmpl w:val="8550CC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0512449"/>
    <w:multiLevelType w:val="hybridMultilevel"/>
    <w:tmpl w:val="80B6504C"/>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6">
    <w:nsid w:val="43C47043"/>
    <w:multiLevelType w:val="hybridMultilevel"/>
    <w:tmpl w:val="37FAD5C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nsid w:val="4CCA1BD9"/>
    <w:multiLevelType w:val="hybridMultilevel"/>
    <w:tmpl w:val="D0E22B3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8">
    <w:nsid w:val="4F6A5217"/>
    <w:multiLevelType w:val="hybridMultilevel"/>
    <w:tmpl w:val="82C8BC34"/>
    <w:lvl w:ilvl="0" w:tplc="81DE8D6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83B1061"/>
    <w:multiLevelType w:val="hybridMultilevel"/>
    <w:tmpl w:val="655CD9D6"/>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1">
      <w:start w:val="1"/>
      <w:numFmt w:val="bullet"/>
      <w:lvlText w:val=""/>
      <w:lvlJc w:val="left"/>
      <w:pPr>
        <w:ind w:left="2804" w:hanging="360"/>
      </w:pPr>
      <w:rPr>
        <w:rFonts w:ascii="Symbol" w:hAnsi="Symbol" w:hint="default"/>
      </w:r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0">
    <w:nsid w:val="5BE52689"/>
    <w:multiLevelType w:val="hybridMultilevel"/>
    <w:tmpl w:val="3C84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7C3493"/>
    <w:multiLevelType w:val="multilevel"/>
    <w:tmpl w:val="5664C60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2A2E77"/>
    <w:multiLevelType w:val="hybridMultilevel"/>
    <w:tmpl w:val="80443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C234A11"/>
    <w:multiLevelType w:val="hybridMultilevel"/>
    <w:tmpl w:val="655CD9D6"/>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1">
      <w:start w:val="1"/>
      <w:numFmt w:val="bullet"/>
      <w:lvlText w:val=""/>
      <w:lvlJc w:val="left"/>
      <w:pPr>
        <w:ind w:left="2804" w:hanging="360"/>
      </w:pPr>
      <w:rPr>
        <w:rFonts w:ascii="Symbol" w:hAnsi="Symbol" w:hint="default"/>
      </w:r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4">
    <w:nsid w:val="6EFF6BC7"/>
    <w:multiLevelType w:val="hybridMultilevel"/>
    <w:tmpl w:val="655CD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74D85896"/>
    <w:multiLevelType w:val="multilevel"/>
    <w:tmpl w:val="5218E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0D5104"/>
    <w:multiLevelType w:val="hybridMultilevel"/>
    <w:tmpl w:val="758AC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D6301E2"/>
    <w:multiLevelType w:val="multilevel"/>
    <w:tmpl w:val="F2D8DF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F14E6C"/>
    <w:multiLevelType w:val="hybridMultilevel"/>
    <w:tmpl w:val="82C8BC34"/>
    <w:lvl w:ilvl="0" w:tplc="81DE8D6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6"/>
  </w:num>
  <w:num w:numId="4">
    <w:abstractNumId w:val="2"/>
  </w:num>
  <w:num w:numId="5">
    <w:abstractNumId w:val="10"/>
  </w:num>
  <w:num w:numId="6">
    <w:abstractNumId w:val="28"/>
  </w:num>
  <w:num w:numId="7">
    <w:abstractNumId w:val="18"/>
  </w:num>
  <w:num w:numId="8">
    <w:abstractNumId w:val="7"/>
  </w:num>
  <w:num w:numId="9">
    <w:abstractNumId w:val="6"/>
  </w:num>
  <w:num w:numId="10">
    <w:abstractNumId w:val="1"/>
  </w:num>
  <w:num w:numId="11">
    <w:abstractNumId w:val="24"/>
  </w:num>
  <w:num w:numId="12">
    <w:abstractNumId w:val="8"/>
  </w:num>
  <w:num w:numId="13">
    <w:abstractNumId w:val="13"/>
  </w:num>
  <w:num w:numId="14">
    <w:abstractNumId w:val="12"/>
  </w:num>
  <w:num w:numId="15">
    <w:abstractNumId w:val="22"/>
  </w:num>
  <w:num w:numId="16">
    <w:abstractNumId w:val="26"/>
  </w:num>
  <w:num w:numId="17">
    <w:abstractNumId w:val="20"/>
  </w:num>
  <w:num w:numId="18">
    <w:abstractNumId w:val="19"/>
  </w:num>
  <w:num w:numId="19">
    <w:abstractNumId w:val="4"/>
  </w:num>
  <w:num w:numId="20">
    <w:abstractNumId w:val="23"/>
  </w:num>
  <w:num w:numId="21">
    <w:abstractNumId w:val="17"/>
  </w:num>
  <w:num w:numId="22">
    <w:abstractNumId w:val="11"/>
  </w:num>
  <w:num w:numId="23">
    <w:abstractNumId w:val="25"/>
  </w:num>
  <w:num w:numId="24">
    <w:abstractNumId w:val="5"/>
  </w:num>
  <w:num w:numId="25">
    <w:abstractNumId w:val="15"/>
  </w:num>
  <w:num w:numId="26">
    <w:abstractNumId w:val="14"/>
  </w:num>
  <w:num w:numId="27">
    <w:abstractNumId w:val="27"/>
  </w:num>
  <w:num w:numId="28">
    <w:abstractNumId w:val="9"/>
  </w:num>
  <w:num w:numId="29">
    <w:abstractNumId w:val="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741"/>
    <w:rsid w:val="00000568"/>
    <w:rsid w:val="00000722"/>
    <w:rsid w:val="000239AA"/>
    <w:rsid w:val="00036DEB"/>
    <w:rsid w:val="00046EDE"/>
    <w:rsid w:val="00051F60"/>
    <w:rsid w:val="00067003"/>
    <w:rsid w:val="00094A76"/>
    <w:rsid w:val="000A18B5"/>
    <w:rsid w:val="000A30F3"/>
    <w:rsid w:val="000B3EE4"/>
    <w:rsid w:val="000C140D"/>
    <w:rsid w:val="000D440F"/>
    <w:rsid w:val="000E0206"/>
    <w:rsid w:val="00100C5C"/>
    <w:rsid w:val="00106190"/>
    <w:rsid w:val="00120321"/>
    <w:rsid w:val="00130D2A"/>
    <w:rsid w:val="00137E99"/>
    <w:rsid w:val="00141987"/>
    <w:rsid w:val="00141C3E"/>
    <w:rsid w:val="001464E8"/>
    <w:rsid w:val="00186168"/>
    <w:rsid w:val="001A671E"/>
    <w:rsid w:val="001F07C2"/>
    <w:rsid w:val="001F77D7"/>
    <w:rsid w:val="00223B98"/>
    <w:rsid w:val="00234CF2"/>
    <w:rsid w:val="00246498"/>
    <w:rsid w:val="00254048"/>
    <w:rsid w:val="002711A7"/>
    <w:rsid w:val="00275732"/>
    <w:rsid w:val="00276FEB"/>
    <w:rsid w:val="002B2229"/>
    <w:rsid w:val="002D0CE0"/>
    <w:rsid w:val="002E011F"/>
    <w:rsid w:val="0030403A"/>
    <w:rsid w:val="003229DD"/>
    <w:rsid w:val="003357CE"/>
    <w:rsid w:val="00382741"/>
    <w:rsid w:val="003A1955"/>
    <w:rsid w:val="003B2D23"/>
    <w:rsid w:val="003D5CF2"/>
    <w:rsid w:val="003E3E74"/>
    <w:rsid w:val="004237AA"/>
    <w:rsid w:val="00443E00"/>
    <w:rsid w:val="0044706C"/>
    <w:rsid w:val="00447DDE"/>
    <w:rsid w:val="00463D8A"/>
    <w:rsid w:val="004A6AAE"/>
    <w:rsid w:val="004B4DEA"/>
    <w:rsid w:val="0050250D"/>
    <w:rsid w:val="00523AEE"/>
    <w:rsid w:val="0053292A"/>
    <w:rsid w:val="00542861"/>
    <w:rsid w:val="00545E6D"/>
    <w:rsid w:val="00555E14"/>
    <w:rsid w:val="00560DEA"/>
    <w:rsid w:val="00575072"/>
    <w:rsid w:val="005875A6"/>
    <w:rsid w:val="00587684"/>
    <w:rsid w:val="005B517E"/>
    <w:rsid w:val="005B62C3"/>
    <w:rsid w:val="005C69DF"/>
    <w:rsid w:val="005E36E3"/>
    <w:rsid w:val="005E5298"/>
    <w:rsid w:val="006102F4"/>
    <w:rsid w:val="00613819"/>
    <w:rsid w:val="00621540"/>
    <w:rsid w:val="00666854"/>
    <w:rsid w:val="00667279"/>
    <w:rsid w:val="006A765E"/>
    <w:rsid w:val="006F3FF3"/>
    <w:rsid w:val="006F5086"/>
    <w:rsid w:val="006F5D86"/>
    <w:rsid w:val="0072777F"/>
    <w:rsid w:val="00730447"/>
    <w:rsid w:val="00735F67"/>
    <w:rsid w:val="00753FE2"/>
    <w:rsid w:val="00754E56"/>
    <w:rsid w:val="00755D95"/>
    <w:rsid w:val="007560B9"/>
    <w:rsid w:val="007C1783"/>
    <w:rsid w:val="007C1CBD"/>
    <w:rsid w:val="007C4EF0"/>
    <w:rsid w:val="007D0987"/>
    <w:rsid w:val="007D2268"/>
    <w:rsid w:val="007D3B9B"/>
    <w:rsid w:val="007E16D7"/>
    <w:rsid w:val="007E6160"/>
    <w:rsid w:val="007F729C"/>
    <w:rsid w:val="008358F7"/>
    <w:rsid w:val="00842507"/>
    <w:rsid w:val="00864D04"/>
    <w:rsid w:val="00892878"/>
    <w:rsid w:val="008A17EE"/>
    <w:rsid w:val="008A4F0D"/>
    <w:rsid w:val="008A6ADF"/>
    <w:rsid w:val="008B0375"/>
    <w:rsid w:val="008D6C96"/>
    <w:rsid w:val="008E120A"/>
    <w:rsid w:val="008E688F"/>
    <w:rsid w:val="00903A9F"/>
    <w:rsid w:val="00926CB3"/>
    <w:rsid w:val="00944AA8"/>
    <w:rsid w:val="00954F7D"/>
    <w:rsid w:val="00963D05"/>
    <w:rsid w:val="00985E7B"/>
    <w:rsid w:val="009951D0"/>
    <w:rsid w:val="00996DB1"/>
    <w:rsid w:val="009B10C5"/>
    <w:rsid w:val="009B4B68"/>
    <w:rsid w:val="009F29EA"/>
    <w:rsid w:val="00A03AFB"/>
    <w:rsid w:val="00A14EA6"/>
    <w:rsid w:val="00A46D2C"/>
    <w:rsid w:val="00A52EE5"/>
    <w:rsid w:val="00A75F3D"/>
    <w:rsid w:val="00A834C8"/>
    <w:rsid w:val="00AA60A6"/>
    <w:rsid w:val="00AA7740"/>
    <w:rsid w:val="00AD36AA"/>
    <w:rsid w:val="00AE1FC1"/>
    <w:rsid w:val="00AE204E"/>
    <w:rsid w:val="00B01594"/>
    <w:rsid w:val="00B02080"/>
    <w:rsid w:val="00B026D7"/>
    <w:rsid w:val="00B07E86"/>
    <w:rsid w:val="00B11B9B"/>
    <w:rsid w:val="00B442BE"/>
    <w:rsid w:val="00B4723F"/>
    <w:rsid w:val="00B54AAE"/>
    <w:rsid w:val="00B95AE6"/>
    <w:rsid w:val="00BB6F7E"/>
    <w:rsid w:val="00BD1575"/>
    <w:rsid w:val="00C017E8"/>
    <w:rsid w:val="00C14CB8"/>
    <w:rsid w:val="00C1601B"/>
    <w:rsid w:val="00C32A05"/>
    <w:rsid w:val="00C445D9"/>
    <w:rsid w:val="00C86879"/>
    <w:rsid w:val="00CA482E"/>
    <w:rsid w:val="00CB689E"/>
    <w:rsid w:val="00CD7315"/>
    <w:rsid w:val="00CF59CE"/>
    <w:rsid w:val="00D15E3A"/>
    <w:rsid w:val="00D2223F"/>
    <w:rsid w:val="00D33328"/>
    <w:rsid w:val="00D458BA"/>
    <w:rsid w:val="00DA4FEE"/>
    <w:rsid w:val="00DB3D8B"/>
    <w:rsid w:val="00DC0547"/>
    <w:rsid w:val="00DD02B1"/>
    <w:rsid w:val="00DD4D1A"/>
    <w:rsid w:val="00DF19CE"/>
    <w:rsid w:val="00DF504F"/>
    <w:rsid w:val="00E3171F"/>
    <w:rsid w:val="00E40EB8"/>
    <w:rsid w:val="00E50AFB"/>
    <w:rsid w:val="00E52B20"/>
    <w:rsid w:val="00E75EED"/>
    <w:rsid w:val="00E83520"/>
    <w:rsid w:val="00E91E5E"/>
    <w:rsid w:val="00EB4967"/>
    <w:rsid w:val="00EB6F0F"/>
    <w:rsid w:val="00EE4395"/>
    <w:rsid w:val="00EF2A6C"/>
    <w:rsid w:val="00F02D46"/>
    <w:rsid w:val="00F16A58"/>
    <w:rsid w:val="00F21D23"/>
    <w:rsid w:val="00F25D56"/>
    <w:rsid w:val="00F26073"/>
    <w:rsid w:val="00F44143"/>
    <w:rsid w:val="00FA555A"/>
    <w:rsid w:val="00FC1D45"/>
    <w:rsid w:val="00FD079A"/>
    <w:rsid w:val="00FE24CD"/>
    <w:rsid w:val="00FF1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741"/>
    <w:pPr>
      <w:spacing w:after="0" w:line="240" w:lineRule="auto"/>
    </w:pPr>
    <w:rPr>
      <w:rFonts w:ascii="Calibri" w:hAnsi="Calibri" w:cs="Times New Roman"/>
    </w:rPr>
  </w:style>
  <w:style w:type="paragraph" w:styleId="Titre1">
    <w:name w:val="heading 1"/>
    <w:basedOn w:val="Normal"/>
    <w:next w:val="Normal"/>
    <w:link w:val="Titre1Car"/>
    <w:uiPriority w:val="9"/>
    <w:qFormat/>
    <w:rsid w:val="008E68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E68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E688F"/>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E688F"/>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E688F"/>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E688F"/>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E68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88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E688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E688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E688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8E688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E688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E688F"/>
    <w:rPr>
      <w:rFonts w:asciiTheme="majorHAnsi" w:eastAsiaTheme="majorEastAsia" w:hAnsiTheme="majorHAnsi" w:cstheme="majorBidi"/>
      <w:i/>
      <w:iCs/>
      <w:color w:val="404040" w:themeColor="text1" w:themeTint="BF"/>
    </w:rPr>
  </w:style>
  <w:style w:type="character" w:styleId="Emphaseple">
    <w:name w:val="Subtle Emphasis"/>
    <w:basedOn w:val="Policepardfaut"/>
    <w:uiPriority w:val="19"/>
    <w:qFormat/>
    <w:rsid w:val="008E688F"/>
    <w:rPr>
      <w:i/>
      <w:iCs/>
      <w:color w:val="808080" w:themeColor="text1" w:themeTint="7F"/>
    </w:rPr>
  </w:style>
  <w:style w:type="paragraph" w:styleId="Paragraphedeliste">
    <w:name w:val="List Paragraph"/>
    <w:basedOn w:val="Normal"/>
    <w:uiPriority w:val="34"/>
    <w:qFormat/>
    <w:rsid w:val="00382741"/>
    <w:pPr>
      <w:ind w:left="720"/>
    </w:pPr>
  </w:style>
  <w:style w:type="paragraph" w:styleId="NormalWeb">
    <w:name w:val="Normal (Web)"/>
    <w:basedOn w:val="Normal"/>
    <w:uiPriority w:val="99"/>
    <w:rsid w:val="00046EDE"/>
    <w:pPr>
      <w:spacing w:before="100" w:beforeAutospacing="1" w:after="119"/>
    </w:pPr>
    <w:rPr>
      <w:rFonts w:ascii="Times New Roman" w:eastAsia="Times New Roman" w:hAnsi="Times New Roman"/>
      <w:sz w:val="24"/>
      <w:szCs w:val="24"/>
      <w:lang w:eastAsia="en-GB"/>
    </w:rPr>
  </w:style>
  <w:style w:type="paragraph" w:styleId="Textedebulles">
    <w:name w:val="Balloon Text"/>
    <w:basedOn w:val="Normal"/>
    <w:link w:val="TextedebullesCar"/>
    <w:uiPriority w:val="99"/>
    <w:semiHidden/>
    <w:unhideWhenUsed/>
    <w:rsid w:val="00000722"/>
    <w:rPr>
      <w:rFonts w:ascii="Tahoma" w:hAnsi="Tahoma" w:cs="Tahoma"/>
      <w:sz w:val="16"/>
      <w:szCs w:val="16"/>
    </w:rPr>
  </w:style>
  <w:style w:type="character" w:customStyle="1" w:styleId="TextedebullesCar">
    <w:name w:val="Texte de bulles Car"/>
    <w:basedOn w:val="Policepardfaut"/>
    <w:link w:val="Textedebulles"/>
    <w:uiPriority w:val="99"/>
    <w:semiHidden/>
    <w:rsid w:val="00000722"/>
    <w:rPr>
      <w:rFonts w:ascii="Tahoma" w:hAnsi="Tahoma" w:cs="Tahoma"/>
      <w:sz w:val="16"/>
      <w:szCs w:val="16"/>
    </w:rPr>
  </w:style>
  <w:style w:type="paragraph" w:styleId="En-tte">
    <w:name w:val="header"/>
    <w:basedOn w:val="Normal"/>
    <w:link w:val="En-tteCar"/>
    <w:uiPriority w:val="99"/>
    <w:unhideWhenUsed/>
    <w:rsid w:val="000B3EE4"/>
    <w:pPr>
      <w:tabs>
        <w:tab w:val="center" w:pos="4536"/>
        <w:tab w:val="right" w:pos="9072"/>
      </w:tabs>
    </w:pPr>
  </w:style>
  <w:style w:type="character" w:customStyle="1" w:styleId="En-tteCar">
    <w:name w:val="En-tête Car"/>
    <w:basedOn w:val="Policepardfaut"/>
    <w:link w:val="En-tte"/>
    <w:uiPriority w:val="99"/>
    <w:rsid w:val="000B3EE4"/>
    <w:rPr>
      <w:rFonts w:ascii="Calibri" w:hAnsi="Calibri" w:cs="Times New Roman"/>
    </w:rPr>
  </w:style>
  <w:style w:type="paragraph" w:styleId="Pieddepage">
    <w:name w:val="footer"/>
    <w:basedOn w:val="Normal"/>
    <w:link w:val="PieddepageCar"/>
    <w:uiPriority w:val="99"/>
    <w:unhideWhenUsed/>
    <w:rsid w:val="000B3EE4"/>
    <w:pPr>
      <w:tabs>
        <w:tab w:val="center" w:pos="4536"/>
        <w:tab w:val="right" w:pos="9072"/>
      </w:tabs>
    </w:pPr>
  </w:style>
  <w:style w:type="character" w:customStyle="1" w:styleId="PieddepageCar">
    <w:name w:val="Pied de page Car"/>
    <w:basedOn w:val="Policepardfaut"/>
    <w:link w:val="Pieddepage"/>
    <w:uiPriority w:val="99"/>
    <w:rsid w:val="000B3EE4"/>
    <w:rPr>
      <w:rFonts w:ascii="Calibri" w:hAnsi="Calibri" w:cs="Times New Roman"/>
    </w:rPr>
  </w:style>
  <w:style w:type="character" w:styleId="Marquedecommentaire">
    <w:name w:val="annotation reference"/>
    <w:basedOn w:val="Policepardfaut"/>
    <w:uiPriority w:val="99"/>
    <w:semiHidden/>
    <w:unhideWhenUsed/>
    <w:rsid w:val="008B0375"/>
    <w:rPr>
      <w:sz w:val="16"/>
      <w:szCs w:val="16"/>
    </w:rPr>
  </w:style>
  <w:style w:type="paragraph" w:styleId="Commentaire">
    <w:name w:val="annotation text"/>
    <w:basedOn w:val="Normal"/>
    <w:link w:val="CommentaireCar"/>
    <w:uiPriority w:val="99"/>
    <w:semiHidden/>
    <w:unhideWhenUsed/>
    <w:rsid w:val="008B0375"/>
    <w:rPr>
      <w:sz w:val="20"/>
      <w:szCs w:val="20"/>
    </w:rPr>
  </w:style>
  <w:style w:type="character" w:customStyle="1" w:styleId="CommentaireCar">
    <w:name w:val="Commentaire Car"/>
    <w:basedOn w:val="Policepardfaut"/>
    <w:link w:val="Commentaire"/>
    <w:uiPriority w:val="99"/>
    <w:semiHidden/>
    <w:rsid w:val="008B0375"/>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8B0375"/>
    <w:rPr>
      <w:b/>
      <w:bCs/>
    </w:rPr>
  </w:style>
  <w:style w:type="character" w:customStyle="1" w:styleId="ObjetducommentaireCar">
    <w:name w:val="Objet du commentaire Car"/>
    <w:basedOn w:val="CommentaireCar"/>
    <w:link w:val="Objetducommentaire"/>
    <w:uiPriority w:val="99"/>
    <w:semiHidden/>
    <w:rsid w:val="008B0375"/>
    <w:rPr>
      <w:rFonts w:ascii="Calibri" w:hAnsi="Calibri" w:cs="Times New Roman"/>
      <w:b/>
      <w:bCs/>
      <w:sz w:val="20"/>
      <w:szCs w:val="20"/>
    </w:rPr>
  </w:style>
  <w:style w:type="character" w:styleId="Lienhypertexte">
    <w:name w:val="Hyperlink"/>
    <w:basedOn w:val="Policepardfaut"/>
    <w:uiPriority w:val="99"/>
    <w:unhideWhenUsed/>
    <w:rsid w:val="00587684"/>
    <w:rPr>
      <w:color w:val="0000FF" w:themeColor="hyperlink"/>
      <w:u w:val="single"/>
    </w:rPr>
  </w:style>
  <w:style w:type="character" w:customStyle="1" w:styleId="text">
    <w:name w:val="text"/>
    <w:basedOn w:val="Policepardfaut"/>
    <w:rsid w:val="00AA7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741"/>
    <w:pPr>
      <w:spacing w:after="0" w:line="240" w:lineRule="auto"/>
    </w:pPr>
    <w:rPr>
      <w:rFonts w:ascii="Calibri" w:hAnsi="Calibri" w:cs="Times New Roman"/>
    </w:rPr>
  </w:style>
  <w:style w:type="paragraph" w:styleId="Titre1">
    <w:name w:val="heading 1"/>
    <w:basedOn w:val="Normal"/>
    <w:next w:val="Normal"/>
    <w:link w:val="Titre1Car"/>
    <w:uiPriority w:val="9"/>
    <w:qFormat/>
    <w:rsid w:val="008E68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E68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E688F"/>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E688F"/>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E688F"/>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E688F"/>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E68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88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E688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E688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E688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8E688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E688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E688F"/>
    <w:rPr>
      <w:rFonts w:asciiTheme="majorHAnsi" w:eastAsiaTheme="majorEastAsia" w:hAnsiTheme="majorHAnsi" w:cstheme="majorBidi"/>
      <w:i/>
      <w:iCs/>
      <w:color w:val="404040" w:themeColor="text1" w:themeTint="BF"/>
    </w:rPr>
  </w:style>
  <w:style w:type="character" w:styleId="Emphaseple">
    <w:name w:val="Subtle Emphasis"/>
    <w:basedOn w:val="Policepardfaut"/>
    <w:uiPriority w:val="19"/>
    <w:qFormat/>
    <w:rsid w:val="008E688F"/>
    <w:rPr>
      <w:i/>
      <w:iCs/>
      <w:color w:val="808080" w:themeColor="text1" w:themeTint="7F"/>
    </w:rPr>
  </w:style>
  <w:style w:type="paragraph" w:styleId="Paragraphedeliste">
    <w:name w:val="List Paragraph"/>
    <w:basedOn w:val="Normal"/>
    <w:uiPriority w:val="34"/>
    <w:qFormat/>
    <w:rsid w:val="00382741"/>
    <w:pPr>
      <w:ind w:left="720"/>
    </w:pPr>
  </w:style>
  <w:style w:type="paragraph" w:styleId="NormalWeb">
    <w:name w:val="Normal (Web)"/>
    <w:basedOn w:val="Normal"/>
    <w:uiPriority w:val="99"/>
    <w:rsid w:val="00046EDE"/>
    <w:pPr>
      <w:spacing w:before="100" w:beforeAutospacing="1" w:after="119"/>
    </w:pPr>
    <w:rPr>
      <w:rFonts w:ascii="Times New Roman" w:eastAsia="Times New Roman" w:hAnsi="Times New Roman"/>
      <w:sz w:val="24"/>
      <w:szCs w:val="24"/>
      <w:lang w:eastAsia="en-GB"/>
    </w:rPr>
  </w:style>
  <w:style w:type="paragraph" w:styleId="Textedebulles">
    <w:name w:val="Balloon Text"/>
    <w:basedOn w:val="Normal"/>
    <w:link w:val="TextedebullesCar"/>
    <w:uiPriority w:val="99"/>
    <w:semiHidden/>
    <w:unhideWhenUsed/>
    <w:rsid w:val="00000722"/>
    <w:rPr>
      <w:rFonts w:ascii="Tahoma" w:hAnsi="Tahoma" w:cs="Tahoma"/>
      <w:sz w:val="16"/>
      <w:szCs w:val="16"/>
    </w:rPr>
  </w:style>
  <w:style w:type="character" w:customStyle="1" w:styleId="TextedebullesCar">
    <w:name w:val="Texte de bulles Car"/>
    <w:basedOn w:val="Policepardfaut"/>
    <w:link w:val="Textedebulles"/>
    <w:uiPriority w:val="99"/>
    <w:semiHidden/>
    <w:rsid w:val="00000722"/>
    <w:rPr>
      <w:rFonts w:ascii="Tahoma" w:hAnsi="Tahoma" w:cs="Tahoma"/>
      <w:sz w:val="16"/>
      <w:szCs w:val="16"/>
    </w:rPr>
  </w:style>
  <w:style w:type="paragraph" w:styleId="En-tte">
    <w:name w:val="header"/>
    <w:basedOn w:val="Normal"/>
    <w:link w:val="En-tteCar"/>
    <w:uiPriority w:val="99"/>
    <w:unhideWhenUsed/>
    <w:rsid w:val="000B3EE4"/>
    <w:pPr>
      <w:tabs>
        <w:tab w:val="center" w:pos="4536"/>
        <w:tab w:val="right" w:pos="9072"/>
      </w:tabs>
    </w:pPr>
  </w:style>
  <w:style w:type="character" w:customStyle="1" w:styleId="En-tteCar">
    <w:name w:val="En-tête Car"/>
    <w:basedOn w:val="Policepardfaut"/>
    <w:link w:val="En-tte"/>
    <w:uiPriority w:val="99"/>
    <w:rsid w:val="000B3EE4"/>
    <w:rPr>
      <w:rFonts w:ascii="Calibri" w:hAnsi="Calibri" w:cs="Times New Roman"/>
    </w:rPr>
  </w:style>
  <w:style w:type="paragraph" w:styleId="Pieddepage">
    <w:name w:val="footer"/>
    <w:basedOn w:val="Normal"/>
    <w:link w:val="PieddepageCar"/>
    <w:uiPriority w:val="99"/>
    <w:unhideWhenUsed/>
    <w:rsid w:val="000B3EE4"/>
    <w:pPr>
      <w:tabs>
        <w:tab w:val="center" w:pos="4536"/>
        <w:tab w:val="right" w:pos="9072"/>
      </w:tabs>
    </w:pPr>
  </w:style>
  <w:style w:type="character" w:customStyle="1" w:styleId="PieddepageCar">
    <w:name w:val="Pied de page Car"/>
    <w:basedOn w:val="Policepardfaut"/>
    <w:link w:val="Pieddepage"/>
    <w:uiPriority w:val="99"/>
    <w:rsid w:val="000B3EE4"/>
    <w:rPr>
      <w:rFonts w:ascii="Calibri" w:hAnsi="Calibri" w:cs="Times New Roman"/>
    </w:rPr>
  </w:style>
  <w:style w:type="character" w:styleId="Marquedecommentaire">
    <w:name w:val="annotation reference"/>
    <w:basedOn w:val="Policepardfaut"/>
    <w:uiPriority w:val="99"/>
    <w:semiHidden/>
    <w:unhideWhenUsed/>
    <w:rsid w:val="008B0375"/>
    <w:rPr>
      <w:sz w:val="16"/>
      <w:szCs w:val="16"/>
    </w:rPr>
  </w:style>
  <w:style w:type="paragraph" w:styleId="Commentaire">
    <w:name w:val="annotation text"/>
    <w:basedOn w:val="Normal"/>
    <w:link w:val="CommentaireCar"/>
    <w:uiPriority w:val="99"/>
    <w:semiHidden/>
    <w:unhideWhenUsed/>
    <w:rsid w:val="008B0375"/>
    <w:rPr>
      <w:sz w:val="20"/>
      <w:szCs w:val="20"/>
    </w:rPr>
  </w:style>
  <w:style w:type="character" w:customStyle="1" w:styleId="CommentaireCar">
    <w:name w:val="Commentaire Car"/>
    <w:basedOn w:val="Policepardfaut"/>
    <w:link w:val="Commentaire"/>
    <w:uiPriority w:val="99"/>
    <w:semiHidden/>
    <w:rsid w:val="008B0375"/>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8B0375"/>
    <w:rPr>
      <w:b/>
      <w:bCs/>
    </w:rPr>
  </w:style>
  <w:style w:type="character" w:customStyle="1" w:styleId="ObjetducommentaireCar">
    <w:name w:val="Objet du commentaire Car"/>
    <w:basedOn w:val="CommentaireCar"/>
    <w:link w:val="Objetducommentaire"/>
    <w:uiPriority w:val="99"/>
    <w:semiHidden/>
    <w:rsid w:val="008B0375"/>
    <w:rPr>
      <w:rFonts w:ascii="Calibri" w:hAnsi="Calibri" w:cs="Times New Roman"/>
      <w:b/>
      <w:bCs/>
      <w:sz w:val="20"/>
      <w:szCs w:val="20"/>
    </w:rPr>
  </w:style>
  <w:style w:type="character" w:styleId="Lienhypertexte">
    <w:name w:val="Hyperlink"/>
    <w:basedOn w:val="Policepardfaut"/>
    <w:uiPriority w:val="99"/>
    <w:unhideWhenUsed/>
    <w:rsid w:val="00587684"/>
    <w:rPr>
      <w:color w:val="0000FF" w:themeColor="hyperlink"/>
      <w:u w:val="single"/>
    </w:rPr>
  </w:style>
  <w:style w:type="character" w:customStyle="1" w:styleId="text">
    <w:name w:val="text"/>
    <w:basedOn w:val="Policepardfaut"/>
    <w:rsid w:val="00AA7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445">
      <w:bodyDiv w:val="1"/>
      <w:marLeft w:val="0"/>
      <w:marRight w:val="0"/>
      <w:marTop w:val="0"/>
      <w:marBottom w:val="0"/>
      <w:divBdr>
        <w:top w:val="none" w:sz="0" w:space="0" w:color="auto"/>
        <w:left w:val="none" w:sz="0" w:space="0" w:color="auto"/>
        <w:bottom w:val="none" w:sz="0" w:space="0" w:color="auto"/>
        <w:right w:val="none" w:sz="0" w:space="0" w:color="auto"/>
      </w:divBdr>
      <w:divsChild>
        <w:div w:id="206337256">
          <w:marLeft w:val="0"/>
          <w:marRight w:val="0"/>
          <w:marTop w:val="0"/>
          <w:marBottom w:val="0"/>
          <w:divBdr>
            <w:top w:val="none" w:sz="0" w:space="0" w:color="auto"/>
            <w:left w:val="none" w:sz="0" w:space="0" w:color="auto"/>
            <w:bottom w:val="none" w:sz="0" w:space="0" w:color="auto"/>
            <w:right w:val="none" w:sz="0" w:space="0" w:color="auto"/>
          </w:divBdr>
        </w:div>
        <w:div w:id="1670476658">
          <w:marLeft w:val="0"/>
          <w:marRight w:val="0"/>
          <w:marTop w:val="0"/>
          <w:marBottom w:val="0"/>
          <w:divBdr>
            <w:top w:val="none" w:sz="0" w:space="0" w:color="auto"/>
            <w:left w:val="none" w:sz="0" w:space="0" w:color="auto"/>
            <w:bottom w:val="none" w:sz="0" w:space="0" w:color="auto"/>
            <w:right w:val="none" w:sz="0" w:space="0" w:color="auto"/>
          </w:divBdr>
        </w:div>
      </w:divsChild>
    </w:div>
    <w:div w:id="1749573426">
      <w:bodyDiv w:val="1"/>
      <w:marLeft w:val="0"/>
      <w:marRight w:val="0"/>
      <w:marTop w:val="0"/>
      <w:marBottom w:val="0"/>
      <w:divBdr>
        <w:top w:val="none" w:sz="0" w:space="0" w:color="auto"/>
        <w:left w:val="none" w:sz="0" w:space="0" w:color="auto"/>
        <w:bottom w:val="none" w:sz="0" w:space="0" w:color="auto"/>
        <w:right w:val="none" w:sz="0" w:space="0" w:color="auto"/>
      </w:divBdr>
      <w:divsChild>
        <w:div w:id="1180314837">
          <w:marLeft w:val="0"/>
          <w:marRight w:val="0"/>
          <w:marTop w:val="0"/>
          <w:marBottom w:val="0"/>
          <w:divBdr>
            <w:top w:val="none" w:sz="0" w:space="0" w:color="auto"/>
            <w:left w:val="none" w:sz="0" w:space="0" w:color="auto"/>
            <w:bottom w:val="none" w:sz="0" w:space="0" w:color="auto"/>
            <w:right w:val="none" w:sz="0" w:space="0" w:color="auto"/>
          </w:divBdr>
        </w:div>
        <w:div w:id="347409999">
          <w:marLeft w:val="0"/>
          <w:marRight w:val="0"/>
          <w:marTop w:val="0"/>
          <w:marBottom w:val="0"/>
          <w:divBdr>
            <w:top w:val="none" w:sz="0" w:space="0" w:color="auto"/>
            <w:left w:val="none" w:sz="0" w:space="0" w:color="auto"/>
            <w:bottom w:val="none" w:sz="0" w:space="0" w:color="auto"/>
            <w:right w:val="none" w:sz="0" w:space="0" w:color="auto"/>
          </w:divBdr>
        </w:div>
      </w:divsChild>
    </w:div>
    <w:div w:id="183495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47B83-69C9-4B89-AA4D-9095E9F5D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2164</Words>
  <Characters>12336</Characters>
  <Application>Microsoft Office Word</Application>
  <DocSecurity>4</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FOD Sociale Zekerheid / SPF Sécurité Sociale</Company>
  <LinksUpToDate>false</LinksUpToDate>
  <CharactersWithSpaces>14472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Magritte Olivier</dc:creator>
  <cp:lastModifiedBy>Magritte Olivier</cp:lastModifiedBy>
  <cp:revision>2</cp:revision>
  <cp:lastPrinted>2015-02-09T07:13:00Z</cp:lastPrinted>
  <dcterms:created xsi:type="dcterms:W3CDTF">2015-06-05T20:00:00Z</dcterms:created>
  <dcterms:modified xsi:type="dcterms:W3CDTF">2015-06-05T20:00:00Z</dcterms:modified>
</cp:coreProperties>
</file>